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6523e" w14:paraId="af6523e"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AE101B">
        <w:rPr>
          <w:bCs/>
          <w:sz w:val="24"/>
          <w:szCs w:val="24"/>
        </w:rPr>
        <w:t>2553/18</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3C082D">
        <w:rPr>
          <w:rFonts w:hAnsi="Times New Roman" w:ascii="Times New Roman"/>
          <w:bCs/>
          <w:sz w:val="24"/>
          <w:szCs w:val="24"/>
        </w:rPr>
        <w:t>3. travnja</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3C082D" w:rsidRPr="00CB2DBA">
        <w:rPr>
          <w:rFonts w:hAnsi="Times New Roman" w:ascii="Times New Roman"/>
          <w:sz w:val="24"/>
          <w:szCs w:val="24"/>
        </w:rPr>
        <w:t>Boatbooker d.o.o. u stečaju, za usluge i turistička agencija, Zagreb, Ulica Andrije Hebranga 34, OIB: 56166487947</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3C082D">
        <w:rPr>
          <w:sz w:val="24"/>
          <w:szCs w:val="24"/>
        </w:rPr>
        <w:t>Ibrahim Mehmedović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C2013E">
        <w:rPr>
          <w:bCs/>
          <w:sz w:val="24"/>
          <w:szCs w:val="24"/>
        </w:rPr>
        <w:t>10</w:t>
      </w:r>
      <w:r w:rsidR="003C082D">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pPr>
        <w:jc w:val="both"/>
        <w:rPr>
          <w:bCs/>
          <w:sz w:val="24"/>
          <w:szCs w:val="24"/>
        </w:rPr>
      </w:pPr>
    </w:p>
    <w:p w:rsidRDefault="00515F23" w:rsidP="00C62C16" w:rsidR="00515F23" w:rsidRPr="00EA7318">
      <w:pPr>
        <w:jc w:val="both"/>
        <w:rPr>
          <w:bCs/>
          <w:sz w:val="24"/>
          <w:szCs w:val="24"/>
        </w:rPr>
      </w:pPr>
      <w:r>
        <w:rPr>
          <w:bCs/>
          <w:sz w:val="24"/>
          <w:szCs w:val="24"/>
        </w:rPr>
        <w:t xml:space="preserve">Konstatira se da je na ročištu prisutna i stečajna upraviteljica sa B Liste – Ana Vidiček </w:t>
      </w: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F64774" w:rsidR="00F806E9">
      <w:pPr>
        <w:jc w:val="both"/>
        <w:rPr>
          <w:bCs/>
          <w:sz w:val="24"/>
          <w:szCs w:val="24"/>
        </w:rPr>
      </w:pPr>
      <w:r>
        <w:rPr>
          <w:bCs/>
          <w:sz w:val="24"/>
          <w:szCs w:val="24"/>
        </w:rPr>
        <w:t xml:space="preserve">RH-MINISTARSTVO FINANCIJA – POREZNA UPRAVA – </w:t>
      </w:r>
      <w:r w:rsidR="00471BC8">
        <w:rPr>
          <w:bCs/>
          <w:sz w:val="24"/>
          <w:szCs w:val="24"/>
        </w:rPr>
        <w:t xml:space="preserve">Mladen Crnjaković, zamjenik ŽDO-a </w:t>
      </w:r>
    </w:p>
    <w:p w:rsidRDefault="004B17D4" w:rsidP="00F64774" w:rsidR="00515F23">
      <w:pPr>
        <w:jc w:val="both"/>
        <w:rPr>
          <w:bCs/>
          <w:sz w:val="24"/>
          <w:szCs w:val="24"/>
        </w:rPr>
      </w:pPr>
      <w:r>
        <w:rPr>
          <w:bCs/>
          <w:sz w:val="24"/>
          <w:szCs w:val="24"/>
        </w:rPr>
        <w:t>NULAOSAM</w:t>
      </w:r>
      <w:r w:rsidR="00515F23">
        <w:rPr>
          <w:bCs/>
          <w:sz w:val="24"/>
          <w:szCs w:val="24"/>
        </w:rPr>
        <w:t xml:space="preserve"> d.o.o. i AUDAX MP d.o.o. – pun. Frane Letica, odvj. </w:t>
      </w:r>
    </w:p>
    <w:p w:rsidRDefault="0049636A" w:rsidP="00F64774" w:rsidR="0049636A">
      <w:pPr>
        <w:jc w:val="both"/>
        <w:rPr>
          <w:bCs/>
          <w:sz w:val="24"/>
          <w:szCs w:val="24"/>
        </w:rPr>
      </w:pPr>
      <w:r>
        <w:rPr>
          <w:bCs/>
          <w:sz w:val="24"/>
          <w:szCs w:val="24"/>
        </w:rPr>
        <w:t xml:space="preserve">HRVATSKI ZAVOD ZA ZAPOŠLJAVANJE – pun. Nikolina Živković, zaposlenik </w:t>
      </w:r>
    </w:p>
    <w:p w:rsidRDefault="000246C2" w:rsidP="00F64774" w:rsidR="000246C2">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3C082D">
        <w:rPr>
          <w:b w:val="false"/>
          <w:szCs w:val="24"/>
        </w:rPr>
        <w:t>5. prosinca</w:t>
      </w:r>
      <w:r w:rsidR="008E2958">
        <w:rPr>
          <w:b w:val="false"/>
          <w:szCs w:val="24"/>
        </w:rPr>
        <w:t xml:space="preserve"> 2018</w:t>
      </w:r>
      <w:r w:rsidR="003C3B2D">
        <w:rPr>
          <w:b w:val="false"/>
          <w:szCs w:val="24"/>
        </w:rPr>
        <w:t>.</w:t>
      </w:r>
      <w:r w:rsidRPr="00EA7318">
        <w:rPr>
          <w:b w:val="false"/>
          <w:szCs w:val="24"/>
        </w:rPr>
        <w:t xml:space="preserve"> broj gornji, </w:t>
      </w:r>
      <w:r w:rsidR="003C6553">
        <w:rPr>
          <w:b w:val="false"/>
          <w:szCs w:val="24"/>
        </w:rPr>
        <w:t xml:space="preserve">otvoren stečajni postupak nad stečajnim dužnikom </w:t>
      </w:r>
      <w:r w:rsidR="003C082D" w:rsidRPr="003C082D">
        <w:rPr>
          <w:b w:val="false"/>
        </w:rPr>
        <w:t>Boatbooker d.o.o. u stečaju, za usluge i turistička agencija, Zagreb, Ulica Andrije Hebranga 34, OIB: 56166487947</w:t>
      </w:r>
      <w:r w:rsidR="003C082D">
        <w:t xml:space="preserve"> </w:t>
      </w:r>
      <w:r w:rsidRPr="00EA7318">
        <w:rPr>
          <w:b w:val="false"/>
          <w:szCs w:val="24"/>
        </w:rPr>
        <w:t xml:space="preserve">kojim je određeno današnje ispitno i izvještajno ročište objavljeno na mrežnoj stranici e-oglasna ploča Trgovačkog suda u Zagrebu istog dana, tj. </w:t>
      </w:r>
      <w:r w:rsidR="003C082D">
        <w:rPr>
          <w:b w:val="false"/>
          <w:szCs w:val="24"/>
        </w:rPr>
        <w:t>5. prosinca 2018. godine</w:t>
      </w:r>
      <w:r w:rsidRPr="00EA7318">
        <w:rPr>
          <w:b w:val="false"/>
          <w:szCs w:val="24"/>
        </w:rPr>
        <w:t>.</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lastRenderedPageBreak/>
        <w:t xml:space="preserve">Uz tablice su bile izložene i prijave svih vjerovnika koje su stigle u roku objave koji je određen rješenjem o otvaranju stečajnog postupka nad dužnikom od </w:t>
      </w:r>
      <w:r w:rsidR="003C082D">
        <w:rPr>
          <w:sz w:val="24"/>
          <w:szCs w:val="24"/>
        </w:rPr>
        <w:t xml:space="preserve">5. prosinca 2018. </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217D53">
        <w:rPr>
          <w:sz w:val="24"/>
          <w:szCs w:val="24"/>
        </w:rPr>
        <w:t xml:space="preserve"> I. i </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217D53">
        <w:rPr>
          <w:sz w:val="24"/>
          <w:szCs w:val="24"/>
        </w:rPr>
        <w:t xml:space="preserve"> I i </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pPr>
        <w:ind w:firstLine="360"/>
        <w:jc w:val="both"/>
        <w:rPr>
          <w:sz w:val="24"/>
          <w:szCs w:val="24"/>
        </w:rPr>
      </w:pPr>
      <w:r w:rsidRPr="00EA7318">
        <w:rPr>
          <w:sz w:val="24"/>
          <w:szCs w:val="24"/>
        </w:rPr>
        <w:t>Stečajni upravitelj priznaje sljedeće prijavljene tražbine vjerovnika</w:t>
      </w:r>
      <w:r w:rsidR="00217D53">
        <w:rPr>
          <w:sz w:val="24"/>
          <w:szCs w:val="24"/>
        </w:rPr>
        <w:t xml:space="preserve"> I i</w:t>
      </w:r>
      <w:r w:rsidR="00B9377F">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1A761E" w:rsidP="001A761E" w:rsidR="00E94EDB">
      <w:pPr>
        <w:pStyle w:val="Odlomakpopisa"/>
        <w:numPr>
          <w:ilvl w:val="0"/>
          <w:numId w:val="36"/>
        </w:numPr>
        <w:rPr>
          <w:rFonts w:hAnsi="Times New Roman" w:ascii="Times New Roman"/>
          <w:sz w:val="24"/>
          <w:szCs w:val="24"/>
        </w:rPr>
      </w:pPr>
      <w:r w:rsidRPr="001A761E">
        <w:rPr>
          <w:rFonts w:hAnsi="Times New Roman" w:ascii="Times New Roman"/>
          <w:sz w:val="24"/>
          <w:szCs w:val="24"/>
        </w:rPr>
        <w:t xml:space="preserve">viši isplatni red: </w:t>
      </w:r>
    </w:p>
    <w:tbl>
      <w:tblPr>
        <w:tblStyle w:val="TableNormal1"/>
        <w:tblW w:type="auto" w:w="0"/>
        <w:tblInd w:type="dxa" w:w="99"/>
        <w:tblLook w:val="01E0" w:noVBand="0" w:noHBand="0" w:lastColumn="1" w:firstColumn="1" w:lastRow="1" w:firstRow="1"/>
      </w:tblPr>
      <w:tblGrid>
        <w:gridCol w:w="263"/>
        <w:gridCol w:w="1072"/>
        <w:gridCol w:w="1112"/>
        <w:gridCol w:w="1036"/>
        <w:gridCol w:w="1034"/>
        <w:gridCol w:w="1029"/>
        <w:gridCol w:w="961"/>
        <w:gridCol w:w="926"/>
        <w:gridCol w:w="923"/>
        <w:gridCol w:w="961"/>
      </w:tblGrid>
      <w:tr w:rsidTr="00F91231" w:rsidR="00F91231" w:rsidRPr="00DB4BC3">
        <w:trPr>
          <w:trHeight w:val="946"/>
        </w:trPr>
        <w:tc>
          <w:tcPr>
            <w:tcW w:type="auto" w:w="0"/>
            <w:tcBorders>
              <w:top w:space="0" w:sz="5" w:color="000000" w:val="single"/>
              <w:left w:space="0" w:sz="5" w:color="000000" w:val="single"/>
              <w:right w:space="0" w:sz="5" w:color="000000" w:val="single"/>
            </w:tcBorders>
          </w:tcPr>
          <w:p w:rsidRDefault="00F91231" w:rsidP="006A39CC" w:rsidR="00F91231" w:rsidRPr="00DB4BC3">
            <w:pPr>
              <w:pStyle w:val="TableParagraph"/>
              <w:ind w:hanging="200"/>
              <w:rPr>
                <w:rFonts w:cs="Times New Roman" w:eastAsia="Times New Roman" w:hAnsi="Times New Roman" w:ascii="Times New Roman"/>
                <w:color w:themeColor="text1" w:val="000000"/>
                <w:sz w:val="16"/>
                <w:szCs w:val="16"/>
                <w:lang w:val="hr-HR"/>
              </w:rPr>
            </w:pPr>
          </w:p>
        </w:tc>
        <w:tc>
          <w:tcPr>
            <w:tcW w:type="auto" w:w="0"/>
            <w:tcBorders>
              <w:top w:space="0" w:sz="5" w:color="000000" w:val="single"/>
              <w:left w:space="0" w:sz="5" w:color="000000" w:val="single"/>
              <w:right w:space="0" w:sz="5" w:color="000000" w:val="single"/>
            </w:tcBorders>
          </w:tcPr>
          <w:p w:rsidRDefault="00F91231" w:rsidP="006A39CC" w:rsidR="00F91231" w:rsidRPr="00DB4BC3">
            <w:pPr>
              <w:pStyle w:val="TableParagraph"/>
              <w:rPr>
                <w:rFonts w:cs="Times New Roman" w:eastAsia="Times New Roman" w:hAnsi="Times New Roman" w:ascii="Times New Roman"/>
                <w:bCs/>
                <w:color w:themeColor="text1" w:val="000000"/>
                <w:sz w:val="16"/>
                <w:szCs w:val="16"/>
                <w:lang w:val="hr-HR"/>
              </w:rPr>
            </w:pPr>
          </w:p>
          <w:p w:rsidRDefault="00F91231" w:rsidP="006A39CC" w:rsidR="00F91231" w:rsidRPr="00DB4BC3">
            <w:pPr>
              <w:pStyle w:val="TableParagraph"/>
              <w:ind w:hanging="206"/>
              <w:jc w:val="center"/>
              <w:rPr>
                <w:rFonts w:cs="Times New Roman" w:eastAsia="Times New Roman" w:hAnsi="Times New Roman" w:ascii="Times New Roman"/>
                <w:color w:themeColor="text1" w:val="000000"/>
                <w:sz w:val="16"/>
                <w:szCs w:val="16"/>
                <w:lang w:val="hr-HR"/>
              </w:rPr>
            </w:pPr>
            <w:r w:rsidRPr="00360377">
              <w:rPr>
                <w:rFonts w:cs="Times New Roman" w:hAnsi="Times New Roman" w:ascii="Times New Roman"/>
                <w:color w:themeColor="text1" w:val="000000"/>
                <w:spacing w:val="-2"/>
                <w:sz w:val="15"/>
                <w:lang w:val="hr-HR"/>
              </w:rPr>
              <w:t>I</w:t>
            </w:r>
            <w:r>
              <w:rPr>
                <w:rFonts w:cs="Times New Roman" w:hAnsi="Times New Roman" w:ascii="Times New Roman"/>
                <w:color w:themeColor="text1" w:val="000000"/>
                <w:spacing w:val="-2"/>
                <w:sz w:val="15"/>
                <w:lang w:val="hr-HR"/>
              </w:rPr>
              <w:t>ii  I</w:t>
            </w:r>
            <w:r w:rsidRPr="00360377">
              <w:rPr>
                <w:rFonts w:cs="Times New Roman" w:hAnsi="Times New Roman" w:ascii="Times New Roman"/>
                <w:color w:themeColor="text1" w:val="000000"/>
                <w:spacing w:val="-2"/>
                <w:sz w:val="15"/>
                <w:lang w:val="hr-HR"/>
              </w:rPr>
              <w:t xml:space="preserve">me </w:t>
            </w:r>
            <w:r w:rsidRPr="00360377">
              <w:rPr>
                <w:rFonts w:cs="Times New Roman" w:hAnsi="Times New Roman" w:ascii="Times New Roman"/>
                <w:color w:themeColor="text1" w:val="000000"/>
                <w:sz w:val="15"/>
                <w:lang w:val="hr-HR"/>
              </w:rPr>
              <w:t xml:space="preserve">i </w:t>
            </w:r>
            <w:r w:rsidRPr="00360377">
              <w:rPr>
                <w:rFonts w:cs="Times New Roman" w:hAnsi="Times New Roman" w:ascii="Times New Roman"/>
                <w:color w:themeColor="text1" w:val="000000"/>
                <w:spacing w:val="-1"/>
                <w:sz w:val="15"/>
                <w:lang w:val="hr-HR"/>
              </w:rPr>
              <w:t>prezime/tvrtka</w:t>
            </w:r>
            <w:r w:rsidRPr="00360377">
              <w:rPr>
                <w:rFonts w:cs="Times New Roman" w:hAnsi="Times New Roman" w:ascii="Times New Roman"/>
                <w:color w:themeColor="text1" w:val="000000"/>
                <w:spacing w:val="-2"/>
                <w:sz w:val="15"/>
                <w:lang w:val="hr-HR"/>
              </w:rPr>
              <w:t xml:space="preserve"> </w:t>
            </w:r>
            <w:r w:rsidRPr="00360377">
              <w:rPr>
                <w:rFonts w:cs="Times New Roman" w:hAnsi="Times New Roman" w:ascii="Times New Roman"/>
                <w:color w:themeColor="text1" w:val="000000"/>
                <w:sz w:val="15"/>
                <w:lang w:val="hr-HR"/>
              </w:rPr>
              <w:t>ili</w:t>
            </w:r>
            <w:r w:rsidRPr="00360377">
              <w:rPr>
                <w:rFonts w:cs="Times New Roman" w:hAnsi="Times New Roman" w:ascii="Times New Roman"/>
                <w:color w:themeColor="text1" w:val="000000"/>
                <w:spacing w:val="25"/>
                <w:sz w:val="15"/>
                <w:lang w:val="hr-HR"/>
              </w:rPr>
              <w:t xml:space="preserve"> </w:t>
            </w:r>
            <w:r w:rsidRPr="00360377">
              <w:rPr>
                <w:rFonts w:cs="Times New Roman" w:hAnsi="Times New Roman" w:ascii="Times New Roman"/>
                <w:color w:themeColor="text1" w:val="000000"/>
                <w:spacing w:val="-1"/>
                <w:sz w:val="15"/>
                <w:lang w:val="hr-HR"/>
              </w:rPr>
              <w:t>naziv vjerovnika</w:t>
            </w:r>
          </w:p>
        </w:tc>
        <w:tc>
          <w:tcPr>
            <w:tcW w:type="auto" w:w="0"/>
            <w:tcBorders>
              <w:top w:space="0" w:sz="5" w:color="000000" w:val="single"/>
              <w:left w:space="0" w:sz="5" w:color="000000" w:val="single"/>
              <w:right w:space="0" w:sz="5" w:color="000000" w:val="single"/>
            </w:tcBorders>
          </w:tcPr>
          <w:p w:rsidRDefault="00F91231" w:rsidP="006A39CC" w:rsidR="00F91231" w:rsidRPr="00DB4BC3">
            <w:pPr>
              <w:pStyle w:val="TableParagraph"/>
              <w:rPr>
                <w:rFonts w:cs="Times New Roman" w:eastAsia="Times New Roman" w:hAnsi="Times New Roman" w:ascii="Times New Roman"/>
                <w:bCs/>
                <w:color w:themeColor="text1" w:val="000000"/>
                <w:sz w:val="23"/>
                <w:szCs w:val="23"/>
                <w:lang w:val="hr-HR"/>
              </w:rPr>
            </w:pPr>
          </w:p>
          <w:p w:rsidRDefault="00F91231" w:rsidP="006A39CC" w:rsidR="00F91231" w:rsidRPr="00DB4BC3">
            <w:pPr>
              <w:pStyle w:val="TableParagraph"/>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z w:val="16"/>
                <w:lang w:val="hr-HR"/>
              </w:rPr>
              <w:t>OIB</w:t>
            </w:r>
            <w:r w:rsidRPr="00DB4BC3">
              <w:rPr>
                <w:rFonts w:cs="Times New Roman" w:hAnsi="Times New Roman" w:ascii="Times New Roman"/>
                <w:color w:themeColor="text1" w:val="000000"/>
                <w:spacing w:val="-2"/>
                <w:sz w:val="16"/>
                <w:lang w:val="hr-HR"/>
              </w:rPr>
              <w:t xml:space="preserve"> </w:t>
            </w:r>
            <w:r w:rsidRPr="00DB4BC3">
              <w:rPr>
                <w:rFonts w:cs="Times New Roman" w:hAnsi="Times New Roman" w:ascii="Times New Roman"/>
                <w:color w:themeColor="text1" w:val="000000"/>
                <w:spacing w:val="-1"/>
                <w:sz w:val="16"/>
                <w:lang w:val="hr-HR"/>
              </w:rPr>
              <w:t>vjerovnika</w:t>
            </w:r>
          </w:p>
        </w:tc>
        <w:tc>
          <w:tcPr>
            <w:tcW w:type="auto" w:w="0"/>
            <w:tcBorders>
              <w:top w:space="0" w:sz="5" w:color="000000" w:val="single"/>
              <w:left w:space="0" w:sz="5" w:color="000000" w:val="single"/>
              <w:right w:space="0" w:sz="5" w:color="000000" w:val="single"/>
            </w:tcBorders>
          </w:tcPr>
          <w:p w:rsidRDefault="00F91231" w:rsidP="006A39CC" w:rsidR="00F91231" w:rsidRPr="00DB4BC3">
            <w:pPr>
              <w:pStyle w:val="TableParagraph"/>
              <w:rPr>
                <w:rFonts w:cs="Times New Roman" w:eastAsia="Times New Roman" w:hAnsi="Times New Roman" w:ascii="Times New Roman"/>
                <w:bCs/>
                <w:color w:themeColor="text1" w:val="000000"/>
                <w:sz w:val="16"/>
                <w:szCs w:val="16"/>
                <w:lang w:val="hr-HR"/>
              </w:rPr>
            </w:pPr>
          </w:p>
          <w:p w:rsidRDefault="00F91231" w:rsidP="006A39CC" w:rsidR="00F91231" w:rsidRPr="00DB4BC3">
            <w:pPr>
              <w:pStyle w:val="TableParagraph"/>
              <w:ind w:hanging="145"/>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Adresa/sjedište</w:t>
            </w:r>
            <w:r w:rsidRPr="00DB4BC3">
              <w:rPr>
                <w:rFonts w:cs="Times New Roman" w:hAnsi="Times New Roman" w:ascii="Times New Roman"/>
                <w:color w:themeColor="text1" w:val="000000"/>
                <w:spacing w:val="26"/>
                <w:sz w:val="16"/>
                <w:lang w:val="hr-HR"/>
              </w:rPr>
              <w:t xml:space="preserve"> </w:t>
            </w:r>
            <w:r w:rsidRPr="00DB4BC3">
              <w:rPr>
                <w:rFonts w:cs="Times New Roman" w:hAnsi="Times New Roman" w:ascii="Times New Roman"/>
                <w:color w:themeColor="text1" w:val="000000"/>
                <w:spacing w:val="-1"/>
                <w:sz w:val="16"/>
                <w:lang w:val="hr-HR"/>
              </w:rPr>
              <w:t>vjerovnika</w:t>
            </w:r>
          </w:p>
        </w:tc>
        <w:tc>
          <w:tcPr>
            <w:tcW w:type="auto" w:w="0"/>
            <w:tcBorders>
              <w:top w:space="0" w:sz="5" w:color="000000" w:val="single"/>
              <w:left w:space="0" w:sz="5" w:color="000000" w:val="single"/>
              <w:right w:space="0" w:sz="5" w:color="000000" w:val="single"/>
            </w:tcBorders>
          </w:tcPr>
          <w:p w:rsidRDefault="00F91231" w:rsidP="006A39CC" w:rsidR="00F91231" w:rsidRPr="00DB4BC3">
            <w:pPr>
              <w:pStyle w:val="TableParagraph"/>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Iznos</w:t>
            </w:r>
            <w:r w:rsidRPr="00DB4BC3">
              <w:rPr>
                <w:rFonts w:cs="Times New Roman" w:hAnsi="Times New Roman" w:ascii="Times New Roman"/>
                <w:color w:themeColor="text1" w:val="000000"/>
                <w:spacing w:val="-8"/>
                <w:sz w:val="16"/>
                <w:lang w:val="hr-HR"/>
              </w:rPr>
              <w:t xml:space="preserve"> </w:t>
            </w:r>
            <w:r w:rsidRPr="00DB4BC3">
              <w:rPr>
                <w:rFonts w:cs="Times New Roman" w:hAnsi="Times New Roman" w:ascii="Times New Roman"/>
                <w:color w:themeColor="text1" w:val="000000"/>
                <w:spacing w:val="-1"/>
                <w:sz w:val="16"/>
                <w:lang w:val="hr-HR"/>
              </w:rPr>
              <w:t>prijavljene</w:t>
            </w:r>
            <w:r w:rsidRPr="00DB4BC3">
              <w:rPr>
                <w:rFonts w:cs="Times New Roman" w:hAnsi="Times New Roman" w:ascii="Times New Roman"/>
                <w:color w:themeColor="text1" w:val="000000"/>
                <w:spacing w:val="22"/>
                <w:sz w:val="16"/>
                <w:lang w:val="hr-HR"/>
              </w:rPr>
              <w:t xml:space="preserve"> </w:t>
            </w:r>
            <w:r w:rsidRPr="00DB4BC3">
              <w:rPr>
                <w:rFonts w:cs="Times New Roman" w:hAnsi="Times New Roman" w:ascii="Times New Roman"/>
                <w:color w:themeColor="text1" w:val="000000"/>
                <w:spacing w:val="-1"/>
                <w:sz w:val="16"/>
                <w:lang w:val="hr-HR"/>
              </w:rPr>
              <w:t>tražbine</w:t>
            </w:r>
          </w:p>
          <w:p w:rsidRDefault="00F91231" w:rsidP="006A39CC" w:rsidR="00F91231" w:rsidRPr="00DB4BC3">
            <w:pPr>
              <w:pStyle w:val="TableParagraph"/>
              <w:jc w:val="center"/>
              <w:rPr>
                <w:rFonts w:cs="Times New Roman" w:hAnsi="Times New Roman" w:ascii="Times New Roman"/>
                <w:color w:themeColor="text1" w:val="000000"/>
                <w:sz w:val="16"/>
                <w:lang w:val="hr-HR"/>
              </w:rPr>
            </w:pPr>
            <w:r w:rsidRPr="00DB4BC3">
              <w:rPr>
                <w:rFonts w:cs="Times New Roman" w:hAnsi="Times New Roman" w:ascii="Times New Roman"/>
                <w:color w:themeColor="text1" w:val="000000"/>
                <w:spacing w:val="1"/>
                <w:sz w:val="16"/>
                <w:lang w:val="hr-HR"/>
              </w:rPr>
              <w:t>(</w:t>
            </w:r>
            <w:r w:rsidRPr="00DB4BC3">
              <w:rPr>
                <w:rFonts w:cs="Times New Roman" w:hAnsi="Times New Roman" w:ascii="Times New Roman"/>
                <w:color w:themeColor="text1" w:val="000000"/>
                <w:sz w:val="16"/>
                <w:lang w:val="hr-HR"/>
              </w:rPr>
              <w:t>k</w:t>
            </w:r>
            <w:r w:rsidRPr="00DB4BC3">
              <w:rPr>
                <w:rFonts w:cs="Times New Roman" w:hAnsi="Times New Roman" w:ascii="Times New Roman"/>
                <w:color w:themeColor="text1" w:val="000000"/>
                <w:spacing w:val="-5"/>
                <w:sz w:val="16"/>
                <w:lang w:val="hr-HR"/>
              </w:rPr>
              <w:t>n</w:t>
            </w:r>
            <w:r w:rsidRPr="00DB4BC3">
              <w:rPr>
                <w:rFonts w:cs="Times New Roman" w:hAnsi="Times New Roman" w:ascii="Times New Roman"/>
                <w:color w:themeColor="text1" w:val="000000"/>
                <w:sz w:val="16"/>
                <w:lang w:val="hr-HR"/>
              </w:rPr>
              <w:t>)</w:t>
            </w:r>
          </w:p>
          <w:p w:rsidRDefault="00F91231" w:rsidP="006A39CC" w:rsidR="00F91231" w:rsidRPr="00DB4BC3">
            <w:pPr>
              <w:pStyle w:val="TableParagraph"/>
              <w:jc w:val="center"/>
              <w:rPr>
                <w:rFonts w:cs="Times New Roman" w:hAnsi="Times New Roman" w:ascii="Times New Roman"/>
                <w:color w:themeColor="text1" w:val="000000"/>
                <w:sz w:val="16"/>
                <w:lang w:val="hr-HR"/>
              </w:rPr>
            </w:pPr>
          </w:p>
          <w:p w:rsidRDefault="00F91231" w:rsidP="006A39CC" w:rsidR="00F91231" w:rsidRPr="00DB4BC3">
            <w:pPr>
              <w:pStyle w:val="TableParagraph"/>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z w:val="16"/>
                <w:lang w:val="hr-HR"/>
              </w:rPr>
              <w:t xml:space="preserve">  </w:t>
            </w:r>
          </w:p>
        </w:tc>
        <w:tc>
          <w:tcPr>
            <w:tcW w:type="auto" w:w="0"/>
            <w:tcBorders>
              <w:top w:space="0" w:sz="5" w:color="000000" w:val="single"/>
              <w:left w:space="0" w:sz="5" w:color="000000" w:val="single"/>
              <w:right w:space="0" w:sz="5" w:color="000000" w:val="single"/>
            </w:tcBorders>
          </w:tcPr>
          <w:p w:rsidRDefault="00F91231" w:rsidP="006A39CC" w:rsidR="00F91231">
            <w:pPr>
              <w:pStyle w:val="TableParagraph"/>
              <w:jc w:val="center"/>
              <w:rPr>
                <w:rFonts w:cs="Times New Roman" w:hAnsi="Times New Roman" w:ascii="Times New Roman"/>
                <w:color w:themeColor="text1" w:val="000000"/>
                <w:spacing w:val="26"/>
                <w:sz w:val="16"/>
                <w:lang w:val="hr-HR"/>
              </w:rPr>
            </w:pPr>
            <w:r w:rsidRPr="00DB4BC3">
              <w:rPr>
                <w:rFonts w:cs="Times New Roman" w:hAnsi="Times New Roman" w:ascii="Times New Roman"/>
                <w:color w:themeColor="text1" w:val="000000"/>
                <w:spacing w:val="-1"/>
                <w:sz w:val="16"/>
                <w:lang w:val="hr-HR"/>
              </w:rPr>
              <w:t>Iznos</w:t>
            </w:r>
            <w:r w:rsidRPr="00DB4BC3">
              <w:rPr>
                <w:rFonts w:cs="Times New Roman" w:hAnsi="Times New Roman" w:ascii="Times New Roman"/>
                <w:color w:themeColor="text1" w:val="000000"/>
                <w:spacing w:val="-8"/>
                <w:sz w:val="16"/>
                <w:lang w:val="hr-HR"/>
              </w:rPr>
              <w:t xml:space="preserve"> </w:t>
            </w:r>
            <w:r w:rsidRPr="00DB4BC3">
              <w:rPr>
                <w:rFonts w:cs="Times New Roman" w:hAnsi="Times New Roman" w:ascii="Times New Roman"/>
                <w:color w:themeColor="text1" w:val="000000"/>
                <w:spacing w:val="-1"/>
                <w:sz w:val="16"/>
                <w:lang w:val="hr-HR"/>
              </w:rPr>
              <w:t>priznate</w:t>
            </w:r>
            <w:r w:rsidRPr="00DB4BC3">
              <w:rPr>
                <w:rFonts w:cs="Times New Roman" w:hAnsi="Times New Roman" w:ascii="Times New Roman"/>
                <w:color w:themeColor="text1" w:val="000000"/>
                <w:spacing w:val="-2"/>
                <w:sz w:val="16"/>
                <w:lang w:val="hr-HR"/>
              </w:rPr>
              <w:t xml:space="preserve"> </w:t>
            </w:r>
            <w:r w:rsidRPr="00DB4BC3">
              <w:rPr>
                <w:rFonts w:cs="Times New Roman" w:hAnsi="Times New Roman" w:ascii="Times New Roman"/>
                <w:color w:themeColor="text1" w:val="000000"/>
                <w:spacing w:val="-1"/>
                <w:sz w:val="16"/>
                <w:lang w:val="hr-HR"/>
              </w:rPr>
              <w:t>tražbine</w:t>
            </w:r>
            <w:r w:rsidRPr="00DB4BC3">
              <w:rPr>
                <w:rFonts w:cs="Times New Roman" w:hAnsi="Times New Roman" w:ascii="Times New Roman"/>
                <w:color w:themeColor="text1" w:val="000000"/>
                <w:spacing w:val="26"/>
                <w:sz w:val="16"/>
                <w:lang w:val="hr-HR"/>
              </w:rPr>
              <w:t xml:space="preserve"> </w:t>
            </w:r>
          </w:p>
          <w:p w:rsidRDefault="00F91231" w:rsidP="006A39CC" w:rsidR="00F91231" w:rsidRPr="00DB4BC3">
            <w:pPr>
              <w:pStyle w:val="TableParagraph"/>
              <w:jc w:val="center"/>
              <w:rPr>
                <w:rFonts w:cs="Times New Roman" w:hAnsi="Times New Roman" w:ascii="Times New Roman"/>
                <w:color w:themeColor="text1" w:val="000000"/>
                <w:spacing w:val="-1"/>
                <w:sz w:val="16"/>
                <w:lang w:val="hr-HR"/>
              </w:rPr>
            </w:pPr>
            <w:r w:rsidRPr="00DB4BC3">
              <w:rPr>
                <w:rFonts w:cs="Times New Roman" w:hAnsi="Times New Roman" w:ascii="Times New Roman"/>
                <w:color w:themeColor="text1" w:val="000000"/>
                <w:spacing w:val="1"/>
                <w:sz w:val="16"/>
                <w:lang w:val="hr-HR"/>
              </w:rPr>
              <w:t>(</w:t>
            </w:r>
            <w:r w:rsidRPr="00DB4BC3">
              <w:rPr>
                <w:rFonts w:cs="Times New Roman" w:hAnsi="Times New Roman" w:ascii="Times New Roman"/>
                <w:color w:themeColor="text1" w:val="000000"/>
                <w:sz w:val="16"/>
                <w:lang w:val="hr-HR"/>
              </w:rPr>
              <w:t>k</w:t>
            </w:r>
            <w:r w:rsidRPr="00DB4BC3">
              <w:rPr>
                <w:rFonts w:cs="Times New Roman" w:hAnsi="Times New Roman" w:ascii="Times New Roman"/>
                <w:color w:themeColor="text1" w:val="000000"/>
                <w:spacing w:val="-5"/>
                <w:sz w:val="16"/>
                <w:lang w:val="hr-HR"/>
              </w:rPr>
              <w:t>n</w:t>
            </w:r>
            <w:r>
              <w:rPr>
                <w:rFonts w:cs="Times New Roman" w:hAnsi="Times New Roman" w:ascii="Times New Roman"/>
                <w:color w:themeColor="text1" w:val="000000"/>
                <w:spacing w:val="-5"/>
                <w:sz w:val="16"/>
                <w:lang w:val="hr-HR"/>
              </w:rPr>
              <w:t>)</w:t>
            </w:r>
          </w:p>
        </w:tc>
        <w:tc>
          <w:tcPr>
            <w:tcW w:type="auto" w:w="0"/>
            <w:tcBorders>
              <w:top w:space="0" w:sz="5" w:color="000000" w:val="single"/>
              <w:left w:space="0" w:sz="5" w:color="000000" w:val="single"/>
              <w:right w:space="0" w:sz="5" w:color="000000" w:val="single"/>
            </w:tcBorders>
          </w:tcPr>
          <w:p w:rsidRDefault="00F91231" w:rsidP="006A39CC" w:rsidR="00F91231" w:rsidRPr="00DB4BC3">
            <w:pPr>
              <w:pStyle w:val="TableParagraph"/>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Pravna</w:t>
            </w:r>
            <w:r w:rsidRPr="00DB4BC3">
              <w:rPr>
                <w:rFonts w:cs="Times New Roman" w:hAnsi="Times New Roman" w:ascii="Times New Roman"/>
                <w:color w:themeColor="text1" w:val="000000"/>
                <w:spacing w:val="20"/>
                <w:sz w:val="16"/>
                <w:lang w:val="hr-HR"/>
              </w:rPr>
              <w:t xml:space="preserve"> </w:t>
            </w:r>
            <w:r w:rsidRPr="00DB4BC3">
              <w:rPr>
                <w:rFonts w:cs="Times New Roman" w:hAnsi="Times New Roman" w:ascii="Times New Roman"/>
                <w:color w:themeColor="text1" w:val="000000"/>
                <w:spacing w:val="-1"/>
                <w:sz w:val="16"/>
                <w:lang w:val="hr-HR"/>
              </w:rPr>
              <w:t>osnova</w:t>
            </w:r>
            <w:r w:rsidRPr="00DB4BC3">
              <w:rPr>
                <w:rFonts w:cs="Times New Roman" w:hAnsi="Times New Roman" w:ascii="Times New Roman"/>
                <w:color w:themeColor="text1" w:val="000000"/>
                <w:spacing w:val="22"/>
                <w:sz w:val="16"/>
                <w:lang w:val="hr-HR"/>
              </w:rPr>
              <w:t xml:space="preserve"> </w:t>
            </w:r>
            <w:r w:rsidRPr="00DB4BC3">
              <w:rPr>
                <w:rFonts w:cs="Times New Roman" w:hAnsi="Times New Roman" w:ascii="Times New Roman"/>
                <w:color w:themeColor="text1" w:val="000000"/>
                <w:spacing w:val="-1"/>
                <w:sz w:val="16"/>
                <w:lang w:val="hr-HR"/>
              </w:rPr>
              <w:t>priznate</w:t>
            </w:r>
            <w:r w:rsidRPr="00DB4BC3">
              <w:rPr>
                <w:rFonts w:cs="Times New Roman" w:hAnsi="Times New Roman" w:ascii="Times New Roman"/>
                <w:color w:themeColor="text1" w:val="000000"/>
                <w:spacing w:val="20"/>
                <w:sz w:val="16"/>
                <w:lang w:val="hr-HR"/>
              </w:rPr>
              <w:t xml:space="preserve"> </w:t>
            </w:r>
            <w:r w:rsidRPr="00DB4BC3">
              <w:rPr>
                <w:rFonts w:cs="Times New Roman" w:hAnsi="Times New Roman" w:ascii="Times New Roman"/>
                <w:color w:themeColor="text1" w:val="000000"/>
                <w:spacing w:val="-1"/>
                <w:sz w:val="16"/>
                <w:lang w:val="hr-HR"/>
              </w:rPr>
              <w:t>tražbine</w:t>
            </w:r>
          </w:p>
        </w:tc>
        <w:tc>
          <w:tcPr>
            <w:tcW w:type="auto" w:w="0"/>
            <w:tcBorders>
              <w:top w:space="0" w:sz="5" w:color="000000" w:val="single"/>
              <w:left w:space="0" w:sz="5" w:color="000000" w:val="single"/>
              <w:right w:space="0" w:sz="5" w:color="000000" w:val="single"/>
            </w:tcBorders>
          </w:tcPr>
          <w:p w:rsidRDefault="00F91231" w:rsidP="006A39CC" w:rsidR="00F91231" w:rsidRPr="00DB4BC3">
            <w:pPr>
              <w:pStyle w:val="TableParagraph"/>
              <w:ind w:firstLine="1"/>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Iznos</w:t>
            </w:r>
            <w:r w:rsidRPr="00DB4BC3">
              <w:rPr>
                <w:rFonts w:cs="Times New Roman" w:hAnsi="Times New Roman" w:ascii="Times New Roman"/>
                <w:color w:themeColor="text1" w:val="000000"/>
                <w:spacing w:val="23"/>
                <w:sz w:val="16"/>
                <w:lang w:val="hr-HR"/>
              </w:rPr>
              <w:t xml:space="preserve"> </w:t>
            </w:r>
            <w:r w:rsidRPr="00DB4BC3">
              <w:rPr>
                <w:rFonts w:cs="Times New Roman" w:hAnsi="Times New Roman" w:ascii="Times New Roman"/>
                <w:color w:themeColor="text1" w:val="000000"/>
                <w:spacing w:val="-1"/>
                <w:sz w:val="16"/>
                <w:lang w:val="hr-HR"/>
              </w:rPr>
              <w:t>osporene</w:t>
            </w:r>
            <w:r w:rsidRPr="00DB4BC3">
              <w:rPr>
                <w:rFonts w:cs="Times New Roman" w:hAnsi="Times New Roman" w:ascii="Times New Roman"/>
                <w:color w:themeColor="text1" w:val="000000"/>
                <w:spacing w:val="24"/>
                <w:sz w:val="16"/>
                <w:lang w:val="hr-HR"/>
              </w:rPr>
              <w:t xml:space="preserve"> </w:t>
            </w:r>
            <w:r w:rsidRPr="00DB4BC3">
              <w:rPr>
                <w:rFonts w:cs="Times New Roman" w:hAnsi="Times New Roman" w:ascii="Times New Roman"/>
                <w:color w:themeColor="text1" w:val="000000"/>
                <w:spacing w:val="-1"/>
                <w:sz w:val="16"/>
                <w:lang w:val="hr-HR"/>
              </w:rPr>
              <w:t>tražbine</w:t>
            </w:r>
            <w:r w:rsidRPr="00DB4BC3">
              <w:rPr>
                <w:rFonts w:cs="Times New Roman" w:hAnsi="Times New Roman" w:ascii="Times New Roman"/>
                <w:color w:themeColor="text1" w:val="000000"/>
                <w:spacing w:val="20"/>
                <w:sz w:val="16"/>
                <w:lang w:val="hr-HR"/>
              </w:rPr>
              <w:t xml:space="preserve"> </w:t>
            </w:r>
            <w:r w:rsidRPr="00DB4BC3">
              <w:rPr>
                <w:rFonts w:cs="Times New Roman" w:hAnsi="Times New Roman" w:ascii="Times New Roman"/>
                <w:color w:themeColor="text1" w:val="000000"/>
                <w:spacing w:val="1"/>
                <w:sz w:val="16"/>
                <w:lang w:val="hr-HR"/>
              </w:rPr>
              <w:t>(</w:t>
            </w:r>
            <w:r w:rsidRPr="00DB4BC3">
              <w:rPr>
                <w:rFonts w:cs="Times New Roman" w:hAnsi="Times New Roman" w:ascii="Times New Roman"/>
                <w:color w:themeColor="text1" w:val="000000"/>
                <w:sz w:val="16"/>
                <w:lang w:val="hr-HR"/>
              </w:rPr>
              <w:t>k</w:t>
            </w:r>
            <w:r w:rsidRPr="00DB4BC3">
              <w:rPr>
                <w:rFonts w:cs="Times New Roman" w:hAnsi="Times New Roman" w:ascii="Times New Roman"/>
                <w:color w:themeColor="text1" w:val="000000"/>
                <w:spacing w:val="-5"/>
                <w:sz w:val="16"/>
                <w:lang w:val="hr-HR"/>
              </w:rPr>
              <w:t>n</w:t>
            </w:r>
            <w:r w:rsidRPr="00DB4BC3">
              <w:rPr>
                <w:rFonts w:cs="Times New Roman" w:hAnsi="Times New Roman" w:ascii="Times New Roman"/>
                <w:color w:themeColor="text1" w:val="000000"/>
                <w:sz w:val="16"/>
                <w:lang w:val="hr-HR"/>
              </w:rPr>
              <w:t>)</w:t>
            </w:r>
          </w:p>
        </w:tc>
        <w:tc>
          <w:tcPr>
            <w:tcW w:type="auto" w:w="0"/>
            <w:tcBorders>
              <w:top w:space="0" w:sz="5" w:color="000000" w:val="single"/>
              <w:left w:space="0" w:sz="5" w:color="000000" w:val="single"/>
              <w:right w:space="0" w:sz="5" w:color="000000" w:val="single"/>
            </w:tcBorders>
          </w:tcPr>
          <w:p w:rsidRDefault="00F91231" w:rsidP="006A39CC" w:rsidR="00F91231" w:rsidRPr="00DB4BC3">
            <w:pPr>
              <w:pStyle w:val="TableParagraph"/>
              <w:ind w:firstLine="4"/>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Razlog</w:t>
            </w:r>
            <w:r w:rsidRPr="00DB4BC3">
              <w:rPr>
                <w:rFonts w:cs="Times New Roman" w:hAnsi="Times New Roman" w:ascii="Times New Roman"/>
                <w:color w:themeColor="text1" w:val="000000"/>
                <w:spacing w:val="24"/>
                <w:sz w:val="16"/>
                <w:lang w:val="hr-HR"/>
              </w:rPr>
              <w:t xml:space="preserve"> </w:t>
            </w:r>
            <w:r w:rsidRPr="00DB4BC3">
              <w:rPr>
                <w:rFonts w:cs="Times New Roman" w:hAnsi="Times New Roman" w:ascii="Times New Roman"/>
                <w:color w:themeColor="text1" w:val="000000"/>
                <w:spacing w:val="-1"/>
                <w:sz w:val="16"/>
                <w:lang w:val="hr-HR"/>
              </w:rPr>
              <w:t>osporav</w:t>
            </w:r>
            <w:r w:rsidRPr="00DB4BC3">
              <w:rPr>
                <w:rFonts w:cs="Times New Roman" w:hAnsi="Times New Roman" w:ascii="Times New Roman"/>
                <w:color w:themeColor="text1" w:val="000000"/>
                <w:spacing w:val="-2"/>
                <w:sz w:val="16"/>
                <w:lang w:val="hr-HR"/>
              </w:rPr>
              <w:t>anja</w:t>
            </w:r>
            <w:r w:rsidRPr="00DB4BC3">
              <w:rPr>
                <w:rFonts w:cs="Times New Roman" w:hAnsi="Times New Roman" w:ascii="Times New Roman"/>
                <w:color w:themeColor="text1" w:val="000000"/>
                <w:spacing w:val="21"/>
                <w:sz w:val="16"/>
                <w:lang w:val="hr-HR"/>
              </w:rPr>
              <w:t xml:space="preserve"> </w:t>
            </w:r>
            <w:r w:rsidRPr="00DB4BC3">
              <w:rPr>
                <w:rFonts w:cs="Times New Roman" w:hAnsi="Times New Roman" w:ascii="Times New Roman"/>
                <w:color w:themeColor="text1" w:val="000000"/>
                <w:spacing w:val="-1"/>
                <w:sz w:val="16"/>
                <w:lang w:val="hr-HR"/>
              </w:rPr>
              <w:t>tražbine</w:t>
            </w:r>
          </w:p>
        </w:tc>
        <w:tc>
          <w:tcPr>
            <w:tcW w:type="auto" w:w="0"/>
            <w:tcBorders>
              <w:top w:space="0" w:sz="5" w:color="000000" w:val="single"/>
              <w:left w:space="0" w:sz="5" w:color="000000" w:val="single"/>
              <w:right w:space="0" w:sz="5" w:color="000000" w:val="single"/>
            </w:tcBorders>
          </w:tcPr>
          <w:p w:rsidRDefault="00F91231" w:rsidP="006A39CC" w:rsidR="00F91231" w:rsidRPr="00DB4BC3">
            <w:pPr>
              <w:pStyle w:val="TableParagraph"/>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Oznaka</w:t>
            </w:r>
            <w:r w:rsidRPr="00DB4BC3">
              <w:rPr>
                <w:rFonts w:cs="Times New Roman" w:hAnsi="Times New Roman" w:ascii="Times New Roman"/>
                <w:color w:themeColor="text1" w:val="000000"/>
                <w:spacing w:val="-2"/>
                <w:sz w:val="16"/>
                <w:lang w:val="hr-HR"/>
              </w:rPr>
              <w:t xml:space="preserve"> </w:t>
            </w:r>
            <w:r w:rsidRPr="00DB4BC3">
              <w:rPr>
                <w:rFonts w:cs="Times New Roman" w:hAnsi="Times New Roman" w:ascii="Times New Roman"/>
                <w:color w:themeColor="text1" w:val="000000"/>
                <w:spacing w:val="-1"/>
                <w:sz w:val="16"/>
                <w:lang w:val="hr-HR"/>
              </w:rPr>
              <w:t>ovršne</w:t>
            </w:r>
            <w:r w:rsidRPr="00DB4BC3">
              <w:rPr>
                <w:rFonts w:cs="Times New Roman" w:hAnsi="Times New Roman" w:ascii="Times New Roman"/>
                <w:color w:themeColor="text1" w:val="000000"/>
                <w:spacing w:val="24"/>
                <w:sz w:val="16"/>
                <w:lang w:val="hr-HR"/>
              </w:rPr>
              <w:t xml:space="preserve"> </w:t>
            </w:r>
            <w:r w:rsidRPr="00DB4BC3">
              <w:rPr>
                <w:rFonts w:cs="Times New Roman" w:hAnsi="Times New Roman" w:ascii="Times New Roman"/>
                <w:color w:themeColor="text1" w:val="000000"/>
                <w:spacing w:val="-2"/>
                <w:sz w:val="16"/>
                <w:lang w:val="hr-HR"/>
              </w:rPr>
              <w:t>isprave</w:t>
            </w:r>
            <w:r w:rsidRPr="00DB4BC3">
              <w:rPr>
                <w:rFonts w:cs="Times New Roman" w:hAnsi="Times New Roman" w:ascii="Times New Roman"/>
                <w:color w:themeColor="text1" w:val="000000"/>
                <w:spacing w:val="3"/>
                <w:sz w:val="16"/>
                <w:lang w:val="hr-HR"/>
              </w:rPr>
              <w:t xml:space="preserve"> </w:t>
            </w:r>
            <w:r w:rsidRPr="00DB4BC3">
              <w:rPr>
                <w:rFonts w:cs="Times New Roman" w:hAnsi="Times New Roman" w:ascii="Times New Roman"/>
                <w:color w:themeColor="text1" w:val="000000"/>
                <w:spacing w:val="-1"/>
                <w:sz w:val="16"/>
                <w:lang w:val="hr-HR"/>
              </w:rPr>
              <w:t>ako</w:t>
            </w:r>
            <w:r w:rsidRPr="00DB4BC3">
              <w:rPr>
                <w:rFonts w:cs="Times New Roman" w:hAnsi="Times New Roman" w:ascii="Times New Roman"/>
                <w:color w:themeColor="text1" w:val="000000"/>
                <w:spacing w:val="4"/>
                <w:sz w:val="16"/>
                <w:lang w:val="hr-HR"/>
              </w:rPr>
              <w:t xml:space="preserve"> </w:t>
            </w:r>
            <w:r w:rsidRPr="00DB4BC3">
              <w:rPr>
                <w:rFonts w:cs="Times New Roman" w:hAnsi="Times New Roman" w:ascii="Times New Roman"/>
                <w:color w:themeColor="text1" w:val="000000"/>
                <w:spacing w:val="-4"/>
                <w:sz w:val="16"/>
                <w:lang w:val="hr-HR"/>
              </w:rPr>
              <w:t>se</w:t>
            </w:r>
            <w:r w:rsidRPr="00DB4BC3">
              <w:rPr>
                <w:rFonts w:cs="Times New Roman" w:hAnsi="Times New Roman" w:ascii="Times New Roman"/>
                <w:color w:themeColor="text1" w:val="000000"/>
                <w:spacing w:val="26"/>
                <w:sz w:val="16"/>
                <w:lang w:val="hr-HR"/>
              </w:rPr>
              <w:t xml:space="preserve"> </w:t>
            </w:r>
            <w:r w:rsidRPr="00DB4BC3">
              <w:rPr>
                <w:rFonts w:cs="Times New Roman" w:hAnsi="Times New Roman" w:ascii="Times New Roman"/>
                <w:color w:themeColor="text1" w:val="000000"/>
                <w:spacing w:val="-1"/>
                <w:sz w:val="16"/>
                <w:lang w:val="hr-HR"/>
              </w:rPr>
              <w:t>tražbine</w:t>
            </w:r>
            <w:r w:rsidRPr="00DB4BC3">
              <w:rPr>
                <w:rFonts w:cs="Times New Roman" w:hAnsi="Times New Roman" w:ascii="Times New Roman"/>
                <w:color w:themeColor="text1" w:val="000000"/>
                <w:spacing w:val="-2"/>
                <w:sz w:val="16"/>
                <w:lang w:val="hr-HR"/>
              </w:rPr>
              <w:t xml:space="preserve"> </w:t>
            </w:r>
            <w:r w:rsidRPr="00DB4BC3">
              <w:rPr>
                <w:rFonts w:cs="Times New Roman" w:hAnsi="Times New Roman" w:ascii="Times New Roman"/>
                <w:color w:themeColor="text1" w:val="000000"/>
                <w:spacing w:val="-1"/>
                <w:sz w:val="16"/>
                <w:lang w:val="hr-HR"/>
              </w:rPr>
              <w:t>zasniva</w:t>
            </w:r>
            <w:r w:rsidRPr="00DB4BC3">
              <w:rPr>
                <w:rFonts w:cs="Times New Roman" w:hAnsi="Times New Roman" w:ascii="Times New Roman"/>
                <w:color w:themeColor="text1" w:val="000000"/>
                <w:spacing w:val="3"/>
                <w:sz w:val="16"/>
                <w:lang w:val="hr-HR"/>
              </w:rPr>
              <w:t xml:space="preserve"> </w:t>
            </w:r>
            <w:r w:rsidRPr="00DB4BC3">
              <w:rPr>
                <w:rFonts w:cs="Times New Roman" w:hAnsi="Times New Roman" w:ascii="Times New Roman"/>
                <w:color w:themeColor="text1" w:val="000000"/>
                <w:spacing w:val="-3"/>
                <w:sz w:val="16"/>
                <w:lang w:val="hr-HR"/>
              </w:rPr>
              <w:t>na</w:t>
            </w:r>
            <w:r w:rsidRPr="00DB4BC3">
              <w:rPr>
                <w:rFonts w:cs="Times New Roman" w:hAnsi="Times New Roman" w:ascii="Times New Roman"/>
                <w:color w:themeColor="text1" w:val="000000"/>
                <w:spacing w:val="26"/>
                <w:sz w:val="16"/>
                <w:lang w:val="hr-HR"/>
              </w:rPr>
              <w:t xml:space="preserve"> </w:t>
            </w:r>
            <w:r w:rsidRPr="00DB4BC3">
              <w:rPr>
                <w:rFonts w:cs="Times New Roman" w:hAnsi="Times New Roman" w:ascii="Times New Roman"/>
                <w:color w:themeColor="text1" w:val="000000"/>
                <w:spacing w:val="-1"/>
                <w:sz w:val="16"/>
                <w:lang w:val="hr-HR"/>
              </w:rPr>
              <w:t>ovršnoj</w:t>
            </w:r>
            <w:r w:rsidRPr="00DB4BC3">
              <w:rPr>
                <w:rFonts w:cs="Times New Roman" w:hAnsi="Times New Roman" w:ascii="Times New Roman"/>
                <w:color w:themeColor="text1" w:val="000000"/>
                <w:sz w:val="16"/>
                <w:lang w:val="hr-HR"/>
              </w:rPr>
              <w:t xml:space="preserve"> </w:t>
            </w:r>
            <w:r w:rsidRPr="00DB4BC3">
              <w:rPr>
                <w:rFonts w:cs="Times New Roman" w:hAnsi="Times New Roman" w:ascii="Times New Roman"/>
                <w:color w:themeColor="text1" w:val="000000"/>
                <w:spacing w:val="-1"/>
                <w:sz w:val="16"/>
                <w:lang w:val="hr-HR"/>
              </w:rPr>
              <w:t>ispravi</w:t>
            </w:r>
          </w:p>
        </w:tc>
      </w:tr>
      <w:tr w:rsidTr="00F91231" w:rsidR="00F91231" w:rsidRPr="00DB4BC3">
        <w:trPr>
          <w:trHeight w:val="919"/>
        </w:trPr>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1.</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Mario Zima</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06651793527</w:t>
            </w:r>
          </w:p>
        </w:tc>
        <w:tc>
          <w:tcPr>
            <w:tcW w:type="auto" w:w="0"/>
            <w:tcBorders>
              <w:top w:space="0" w:sz="5" w:color="000000" w:val="single"/>
              <w:left w:space="0" w:sz="5" w:color="000000" w:val="single"/>
              <w:right w:space="0" w:sz="5" w:color="000000" w:val="single"/>
            </w:tcBorders>
          </w:tcPr>
          <w:p w:rsidRDefault="00F91231" w:rsidP="006A39CC" w:rsidR="00F91231" w:rsidRPr="00F91231">
            <w:pPr>
              <w:rPr>
                <w:rFonts w:eastAsia="Times New Roman" w:hAnsi="Times New Roman" w:ascii="Times New Roman"/>
                <w:bCs/>
                <w:color w:themeColor="text1" w:val="000000"/>
                <w:sz w:val="20"/>
                <w:szCs w:val="20"/>
                <w:lang w:val="hr-HR"/>
              </w:rPr>
            </w:pPr>
            <w:r w:rsidRPr="00F91231">
              <w:rPr>
                <w:rFonts w:eastAsia="Times New Roman" w:hAnsi="Times New Roman" w:ascii="Times New Roman"/>
                <w:color w:themeColor="text1" w:val="000000"/>
                <w:sz w:val="20"/>
                <w:szCs w:val="20"/>
                <w:lang w:val="hr-HR"/>
              </w:rPr>
              <w:t>Huga Ehrlicha 5,  Zagreb</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16.949,70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 xml:space="preserve">Neto   </w:t>
            </w:r>
            <w:r w:rsidRPr="00F91231">
              <w:rPr>
                <w:rFonts w:cs="Times New Roman" w:hAnsi="Times New Roman" w:ascii="Times New Roman"/>
                <w:color w:themeColor="text1" w:val="000000"/>
                <w:sz w:val="20"/>
                <w:szCs w:val="20"/>
                <w:lang w:val="hr-HR"/>
              </w:rPr>
              <w:t>12.032,00</w:t>
            </w:r>
          </w:p>
          <w:p w:rsidRDefault="00F91231" w:rsidP="006A39CC" w:rsidR="00F91231" w:rsidRPr="00F91231">
            <w:pPr>
              <w:rPr>
                <w:rFonts w:hAnsi="Times New Roman" w:ascii="Times New Roman"/>
                <w:color w:themeColor="text1" w:val="000000"/>
                <w:spacing w:val="-1"/>
                <w:sz w:val="20"/>
                <w:szCs w:val="20"/>
                <w:lang w:val="hr-HR"/>
              </w:rPr>
            </w:pP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16.949,70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 xml:space="preserve">Neto   </w:t>
            </w:r>
            <w:r w:rsidRPr="00F91231">
              <w:rPr>
                <w:rFonts w:cs="Times New Roman" w:hAnsi="Times New Roman" w:ascii="Times New Roman"/>
                <w:color w:themeColor="text1" w:val="000000"/>
                <w:sz w:val="20"/>
                <w:szCs w:val="20"/>
                <w:lang w:val="hr-HR"/>
              </w:rPr>
              <w:t>12.032,00</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DB4BC3">
        <w:trPr>
          <w:trHeight w:val="807"/>
        </w:trPr>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2.</w:t>
            </w:r>
          </w:p>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Mihael Grim</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61695916202</w:t>
            </w:r>
          </w:p>
        </w:tc>
        <w:tc>
          <w:tcPr>
            <w:tcW w:type="auto" w:w="0"/>
            <w:tcBorders>
              <w:top w:space="0" w:sz="5" w:color="000000" w:val="single"/>
              <w:left w:space="0" w:sz="5" w:color="000000" w:val="single"/>
              <w:right w:space="0" w:sz="5" w:color="000000" w:val="single"/>
            </w:tcBorders>
          </w:tcPr>
          <w:p w:rsidRDefault="00F91231" w:rsidP="006A39CC" w:rsidR="00F91231" w:rsidRPr="00F91231">
            <w:pPr>
              <w:rPr>
                <w:rFonts w:eastAsia="Times New Roman" w:hAnsi="Times New Roman" w:ascii="Times New Roman"/>
                <w:bCs/>
                <w:color w:themeColor="text1" w:val="000000"/>
                <w:sz w:val="20"/>
                <w:szCs w:val="20"/>
                <w:lang w:val="hr-HR"/>
              </w:rPr>
            </w:pPr>
            <w:r w:rsidRPr="00F91231">
              <w:rPr>
                <w:rFonts w:eastAsia="Times New Roman" w:hAnsi="Times New Roman" w:ascii="Times New Roman"/>
                <w:color w:themeColor="text1" w:val="000000"/>
                <w:sz w:val="20"/>
                <w:szCs w:val="20"/>
                <w:lang w:val="hr-HR"/>
              </w:rPr>
              <w:t>Svetog Mateja 50, Zagreb</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17.635,46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 xml:space="preserve">Neto  </w:t>
            </w:r>
            <w:r w:rsidRPr="00F91231">
              <w:rPr>
                <w:rFonts w:cs="Times New Roman" w:hAnsi="Times New Roman" w:ascii="Times New Roman"/>
                <w:color w:themeColor="text1" w:val="000000"/>
                <w:sz w:val="20"/>
                <w:szCs w:val="20"/>
                <w:lang w:val="hr-HR"/>
              </w:rPr>
              <w:t>11.031,98</w:t>
            </w:r>
          </w:p>
          <w:p w:rsidRDefault="00F91231" w:rsidP="006A39CC" w:rsidR="00F91231" w:rsidRPr="00F91231">
            <w:pPr>
              <w:rPr>
                <w:rFonts w:hAnsi="Times New Roman" w:ascii="Times New Roman"/>
                <w:color w:themeColor="text1" w:val="000000"/>
                <w:spacing w:val="-1"/>
                <w:sz w:val="20"/>
                <w:szCs w:val="20"/>
                <w:lang w:val="hr-HR"/>
              </w:rPr>
            </w:pP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17.635,46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Neto  </w:t>
            </w:r>
            <w:r w:rsidRPr="00F91231">
              <w:rPr>
                <w:rFonts w:cs="Times New Roman" w:hAnsi="Times New Roman" w:ascii="Times New Roman"/>
                <w:color w:themeColor="text1" w:val="000000"/>
                <w:sz w:val="20"/>
                <w:szCs w:val="20"/>
                <w:lang w:val="hr-HR"/>
              </w:rPr>
              <w:t>11.031,98</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DB4BC3">
        <w:trPr>
          <w:trHeight w:hRule="exact" w:val="929"/>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3.</w:t>
            </w:r>
          </w:p>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Marko Cvetković</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79397318008</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bCs/>
                <w:color w:themeColor="text1" w:val="000000"/>
                <w:sz w:val="20"/>
                <w:szCs w:val="20"/>
                <w:lang w:val="hr-HR"/>
              </w:rPr>
            </w:pPr>
            <w:r w:rsidRPr="00F91231">
              <w:rPr>
                <w:rFonts w:eastAsia="Times New Roman" w:hAnsi="Times New Roman" w:ascii="Times New Roman"/>
                <w:color w:themeColor="text1" w:val="000000"/>
                <w:sz w:val="20"/>
                <w:szCs w:val="20"/>
                <w:lang w:val="hr-HR"/>
              </w:rPr>
              <w:t>Perkovčeva 26,Samobor</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Plaća</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30.105,70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16.818,50</w:t>
            </w:r>
          </w:p>
          <w:p w:rsidRDefault="00F91231" w:rsidP="006A39CC" w:rsidR="00F91231" w:rsidRPr="00F91231">
            <w:pPr>
              <w:rPr>
                <w:rFonts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Plaća</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30.105,70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16.818,50</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DB4BC3">
        <w:trPr>
          <w:trHeight w:hRule="exact" w:val="998"/>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4.</w:t>
            </w:r>
          </w:p>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p>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p>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Zdenko Filipčić</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37689801793</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color w:themeColor="text1" w:val="000000"/>
                <w:sz w:val="20"/>
                <w:szCs w:val="20"/>
                <w:lang w:val="hr-HR"/>
              </w:rPr>
            </w:pPr>
            <w:r w:rsidRPr="00F91231">
              <w:rPr>
                <w:rFonts w:eastAsia="Times New Roman" w:hAnsi="Times New Roman" w:ascii="Times New Roman"/>
                <w:color w:themeColor="text1" w:val="000000"/>
                <w:sz w:val="20"/>
                <w:szCs w:val="20"/>
                <w:lang w:val="hr-HR"/>
              </w:rPr>
              <w:t xml:space="preserve">Dragutina M. Domjanića 53, </w:t>
            </w:r>
          </w:p>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Adamovec</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22.540,58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13.432,00</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22.540,58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13.432,00</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DB4BC3">
        <w:trPr>
          <w:trHeight w:hRule="exact" w:val="915"/>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lastRenderedPageBreak/>
              <w:t>5.</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Renata Vezmar</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19543104926</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bCs/>
                <w:color w:themeColor="text1" w:val="000000"/>
                <w:sz w:val="20"/>
                <w:szCs w:val="20"/>
                <w:lang w:val="hr-HR"/>
              </w:rPr>
            </w:pPr>
            <w:r w:rsidRPr="00F91231">
              <w:rPr>
                <w:rFonts w:eastAsia="Times New Roman" w:hAnsi="Times New Roman" w:ascii="Times New Roman"/>
                <w:color w:themeColor="text1" w:val="000000"/>
                <w:sz w:val="20"/>
                <w:szCs w:val="20"/>
                <w:lang w:val="hr-HR"/>
              </w:rPr>
              <w:t>Jarušćica 11, Zagreb</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19.527,79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11.406,54 </w:t>
            </w:r>
          </w:p>
          <w:p w:rsidRDefault="00F91231" w:rsidP="006A39CC" w:rsidR="00F91231" w:rsidRPr="00F91231">
            <w:pPr>
              <w:rPr>
                <w:rFonts w:eastAsia="Times New Roman" w:hAnsi="Times New Roman" w:ascii="Times New Roman"/>
                <w:color w:themeColor="text1" w:val="000000"/>
                <w:sz w:val="20"/>
                <w:szCs w:val="20"/>
                <w:shd w:fill="FFFFFF" w:color="auto" w:val="clear"/>
                <w:lang w:val="hr-HR"/>
              </w:rPr>
            </w:pP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19.527,79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11.406,54 </w:t>
            </w:r>
          </w:p>
          <w:p w:rsidRDefault="00F91231" w:rsidP="006A39CC" w:rsidR="00F91231" w:rsidRPr="00F91231">
            <w:pPr>
              <w:rPr>
                <w:rFonts w:eastAsia="Times New Roman" w:hAnsi="Times New Roman" w:ascii="Times New Roman"/>
                <w:color w:themeColor="text1" w:val="000000"/>
                <w:sz w:val="20"/>
                <w:szCs w:val="20"/>
                <w:shd w:fill="FFFFFF" w:color="auto" w:val="clear"/>
                <w:lang w:val="hr-HR"/>
              </w:rPr>
            </w:pP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DB4BC3">
        <w:trPr>
          <w:trHeight w:hRule="exact" w:val="915"/>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6.</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Filip Živković</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07062989453</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bCs/>
                <w:color w:themeColor="text1" w:val="000000"/>
                <w:sz w:val="20"/>
                <w:szCs w:val="20"/>
                <w:lang w:val="hr-HR"/>
              </w:rPr>
            </w:pPr>
            <w:r w:rsidRPr="00F91231">
              <w:rPr>
                <w:rFonts w:eastAsia="Times New Roman" w:hAnsi="Times New Roman" w:ascii="Times New Roman"/>
                <w:color w:themeColor="text1" w:val="000000"/>
                <w:sz w:val="20"/>
                <w:szCs w:val="20"/>
                <w:lang w:val="hr-HR"/>
              </w:rPr>
              <w:t>Savska cesta 50, Zagreb</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Plaća</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7.112,95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 xml:space="preserve">Neto    </w:t>
            </w:r>
            <w:r w:rsidRPr="00F91231">
              <w:rPr>
                <w:rFonts w:cs="Times New Roman" w:hAnsi="Times New Roman" w:ascii="Times New Roman"/>
                <w:color w:themeColor="text1" w:val="000000"/>
                <w:sz w:val="20"/>
                <w:szCs w:val="20"/>
                <w:lang w:val="hr-HR"/>
              </w:rPr>
              <w:t xml:space="preserve">4.445,34 </w:t>
            </w:r>
          </w:p>
          <w:p w:rsidRDefault="00F91231" w:rsidP="006A39CC" w:rsidR="00F91231" w:rsidRPr="00F91231">
            <w:pPr>
              <w:rPr>
                <w:rFonts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Plaća</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7.112,95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 xml:space="preserve">Neto   </w:t>
            </w:r>
            <w:r w:rsidRPr="00F91231">
              <w:rPr>
                <w:rFonts w:cs="Times New Roman" w:hAnsi="Times New Roman" w:ascii="Times New Roman"/>
                <w:color w:themeColor="text1" w:val="000000"/>
                <w:sz w:val="20"/>
                <w:szCs w:val="20"/>
                <w:lang w:val="hr-HR"/>
              </w:rPr>
              <w:t xml:space="preserve">4.445,34 </w:t>
            </w:r>
          </w:p>
          <w:p w:rsidRDefault="00F91231" w:rsidP="006A39CC" w:rsidR="00F91231" w:rsidRPr="00F91231">
            <w:pPr>
              <w:rPr>
                <w:rFonts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DB4BC3">
        <w:trPr>
          <w:trHeight w:hRule="exact" w:val="942"/>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7.</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Bernarda Vidic</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26863767506</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bCs/>
                <w:color w:themeColor="text1" w:val="000000"/>
                <w:sz w:val="20"/>
                <w:szCs w:val="20"/>
                <w:lang w:val="hr-HR"/>
              </w:rPr>
            </w:pPr>
            <w:r w:rsidRPr="00F91231">
              <w:rPr>
                <w:rFonts w:eastAsia="Times New Roman" w:hAnsi="Times New Roman" w:ascii="Times New Roman"/>
                <w:color w:themeColor="text1" w:val="000000"/>
                <w:sz w:val="20"/>
                <w:szCs w:val="20"/>
                <w:lang w:val="hr-HR"/>
              </w:rPr>
              <w:t>Blagajska 30,Zagreb</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15.057,39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 xml:space="preserve">Neto    </w:t>
            </w:r>
            <w:r w:rsidRPr="00F91231">
              <w:rPr>
                <w:rFonts w:cs="Times New Roman" w:hAnsi="Times New Roman" w:ascii="Times New Roman"/>
                <w:color w:themeColor="text1" w:val="000000"/>
                <w:sz w:val="20"/>
                <w:szCs w:val="20"/>
                <w:lang w:val="hr-HR"/>
              </w:rPr>
              <w:t>8.870,56</w:t>
            </w:r>
          </w:p>
          <w:p w:rsidRDefault="00F91231" w:rsidP="006A39CC" w:rsidR="00F91231" w:rsidRPr="00F91231">
            <w:pPr>
              <w:rPr>
                <w:rFonts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15.057,39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 xml:space="preserve">Neto    </w:t>
            </w:r>
            <w:r w:rsidRPr="00F91231">
              <w:rPr>
                <w:rFonts w:cs="Times New Roman" w:hAnsi="Times New Roman" w:ascii="Times New Roman"/>
                <w:color w:themeColor="text1" w:val="000000"/>
                <w:sz w:val="20"/>
                <w:szCs w:val="20"/>
                <w:lang w:val="hr-HR"/>
              </w:rPr>
              <w:t>8.870,56</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DB4BC3">
        <w:trPr>
          <w:trHeight w:hRule="exact" w:val="901"/>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8.</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Vedran Ćoruša</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56302307030</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bCs/>
                <w:color w:themeColor="text1" w:val="000000"/>
                <w:sz w:val="20"/>
                <w:szCs w:val="20"/>
                <w:lang w:val="hr-HR"/>
              </w:rPr>
            </w:pPr>
            <w:r w:rsidRPr="00F91231">
              <w:rPr>
                <w:rFonts w:eastAsia="Times New Roman" w:hAnsi="Times New Roman" w:ascii="Times New Roman"/>
                <w:color w:themeColor="text1" w:val="000000"/>
                <w:sz w:val="20"/>
                <w:szCs w:val="20"/>
                <w:lang w:val="hr-HR"/>
              </w:rPr>
              <w:t>V.Podbrežje 13,Zagreb</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15.383,80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9.484,97</w:t>
            </w:r>
          </w:p>
          <w:p w:rsidRDefault="00F91231" w:rsidP="006A39CC" w:rsidR="00F91231" w:rsidRPr="00F91231">
            <w:pPr>
              <w:rPr>
                <w:rFonts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15.383,80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9.484,97</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DB4BC3">
        <w:trPr>
          <w:trHeight w:hRule="exact" w:val="929"/>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9.</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Ivan Antukić</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74651862331</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color w:themeColor="text1" w:val="000000"/>
                <w:sz w:val="20"/>
                <w:szCs w:val="20"/>
                <w:lang w:val="hr-HR"/>
              </w:rPr>
            </w:pPr>
            <w:r w:rsidRPr="00F91231">
              <w:rPr>
                <w:rFonts w:eastAsia="Times New Roman" w:hAnsi="Times New Roman" w:ascii="Times New Roman"/>
                <w:color w:themeColor="text1" w:val="000000"/>
                <w:sz w:val="20"/>
                <w:szCs w:val="20"/>
                <w:lang w:val="hr-HR"/>
              </w:rPr>
              <w:t>Ulica Frana Krste Frankopana 47</w:t>
            </w:r>
          </w:p>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Kutina</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2.705,45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1.371,99</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Plaća </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2.705,45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1.371,99</w:t>
            </w:r>
          </w:p>
          <w:p w:rsidRDefault="00F91231" w:rsidP="006A39CC" w:rsidR="00F91231" w:rsidRPr="00F91231">
            <w:pPr>
              <w:rPr>
                <w:rFonts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DB4BC3">
        <w:trPr>
          <w:trHeight w:hRule="exact" w:val="776"/>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10.</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Sara Jularić</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41010339366</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bCs/>
                <w:color w:themeColor="text1" w:val="000000"/>
                <w:sz w:val="20"/>
                <w:szCs w:val="20"/>
                <w:lang w:val="hr-HR"/>
              </w:rPr>
            </w:pPr>
            <w:r w:rsidRPr="00F91231">
              <w:rPr>
                <w:rFonts w:eastAsia="Times New Roman" w:hAnsi="Times New Roman" w:ascii="Times New Roman"/>
                <w:color w:themeColor="text1" w:val="000000"/>
                <w:sz w:val="20"/>
                <w:szCs w:val="20"/>
                <w:lang w:val="hr-HR"/>
              </w:rPr>
              <w:t>Mandaličina 10A, Zagreb</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tabs>
                <w:tab w:pos="852" w:val="left"/>
              </w:tabs>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Plaća</w:t>
            </w:r>
          </w:p>
          <w:p w:rsidRDefault="00F91231" w:rsidP="006A39CC" w:rsidR="00F91231" w:rsidRPr="00F91231">
            <w:pPr>
              <w:pStyle w:val="TableParagraph"/>
              <w:tabs>
                <w:tab w:pos="852" w:val="left"/>
              </w:tabs>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6.574,85 </w:t>
            </w:r>
          </w:p>
          <w:p w:rsidRDefault="00F91231" w:rsidP="006A39CC" w:rsidR="00F91231" w:rsidRPr="00F91231">
            <w:pPr>
              <w:pStyle w:val="TableParagraph"/>
              <w:tabs>
                <w:tab w:pos="852" w:val="left"/>
              </w:tabs>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4.640,00</w:t>
            </w:r>
          </w:p>
          <w:p w:rsidRDefault="00F91231" w:rsidP="006A39CC" w:rsidR="00F91231" w:rsidRPr="00F91231">
            <w:pPr>
              <w:pStyle w:val="TableParagraph"/>
              <w:rPr>
                <w:rFonts w:cs="Times New Roman" w:hAnsi="Times New Roman" w:ascii="Times New Roman"/>
                <w:color w:themeColor="text1" w:val="000000"/>
                <w:sz w:val="20"/>
                <w:szCs w:val="20"/>
                <w:lang w:val="hr-HR"/>
              </w:rPr>
            </w:pP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z w:val="20"/>
                <w:szCs w:val="20"/>
                <w:lang w:val="hr-HR"/>
              </w:rPr>
              <w:t xml:space="preserve"> </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tabs>
                <w:tab w:pos="852" w:val="left"/>
              </w:tabs>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Plaća</w:t>
            </w:r>
          </w:p>
          <w:p w:rsidRDefault="00F91231" w:rsidP="006A39CC" w:rsidR="00F91231" w:rsidRPr="00F91231">
            <w:pPr>
              <w:pStyle w:val="TableParagraph"/>
              <w:tabs>
                <w:tab w:pos="852" w:val="left"/>
              </w:tabs>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6.574,85 </w:t>
            </w:r>
          </w:p>
          <w:p w:rsidRDefault="00F91231" w:rsidP="006A39CC" w:rsidR="00F91231" w:rsidRPr="00F91231">
            <w:pPr>
              <w:pStyle w:val="TableParagraph"/>
              <w:tabs>
                <w:tab w:pos="852" w:val="left"/>
              </w:tabs>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4.640,00</w:t>
            </w:r>
          </w:p>
          <w:p w:rsidRDefault="00F91231" w:rsidP="006A39CC" w:rsidR="00F91231" w:rsidRPr="00F91231">
            <w:pPr>
              <w:pStyle w:val="TableParagraph"/>
              <w:rPr>
                <w:rFonts w:cs="Times New Roman" w:hAnsi="Times New Roman" w:ascii="Times New Roman"/>
                <w:color w:themeColor="text1" w:val="000000"/>
                <w:sz w:val="20"/>
                <w:szCs w:val="20"/>
                <w:lang w:val="hr-HR"/>
              </w:rPr>
            </w:pP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z w:val="20"/>
                <w:szCs w:val="20"/>
                <w:lang w:val="hr-HR"/>
              </w:rPr>
              <w:t xml:space="preserve"> </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DB4BC3">
        <w:trPr>
          <w:trHeight w:hRule="exact" w:val="1013"/>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11.</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Edita Vasiljević</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36170187714</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color w:themeColor="text1" w:val="000000"/>
                <w:sz w:val="20"/>
                <w:szCs w:val="20"/>
                <w:lang w:val="hr-HR"/>
              </w:rPr>
            </w:pPr>
            <w:r w:rsidRPr="00F91231">
              <w:rPr>
                <w:rFonts w:eastAsia="Times New Roman" w:hAnsi="Times New Roman" w:ascii="Times New Roman"/>
                <w:color w:themeColor="text1" w:val="000000"/>
                <w:sz w:val="20"/>
                <w:szCs w:val="20"/>
                <w:lang w:val="hr-HR"/>
              </w:rPr>
              <w:t>Trg Ivana Kukuljevića 14</w:t>
            </w:r>
          </w:p>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Zagreb</w:t>
            </w:r>
          </w:p>
        </w:tc>
        <w:tc>
          <w:tcPr>
            <w:tcW w:type="auto" w:w="0"/>
            <w:tcBorders>
              <w:top w:space="0" w:sz="5" w:color="000000" w:val="single"/>
              <w:left w:space="0" w:sz="5" w:color="000000" w:val="single"/>
              <w:bottom w:space="0" w:sz="5" w:color="000000" w:val="single"/>
              <w:right w:space="0" w:sz="4" w:color="auto"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Plaća</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13.860,00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7.681,48</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Plaća</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 xml:space="preserve">Bruto </w:t>
            </w:r>
            <w:r w:rsidRPr="00F91231">
              <w:rPr>
                <w:rFonts w:cs="Times New Roman" w:hAnsi="Times New Roman" w:ascii="Times New Roman"/>
                <w:color w:themeColor="text1" w:val="000000"/>
                <w:sz w:val="20"/>
                <w:szCs w:val="20"/>
                <w:lang w:val="hr-HR"/>
              </w:rPr>
              <w:t xml:space="preserve">13.860,00 </w:t>
            </w:r>
          </w:p>
          <w:p w:rsidRDefault="00F91231" w:rsidP="006A39CC" w:rsidR="00F91231" w:rsidRPr="00F91231">
            <w:pPr>
              <w:pStyle w:val="TableParagraph"/>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pacing w:val="-1"/>
                <w:sz w:val="20"/>
                <w:szCs w:val="20"/>
                <w:lang w:val="hr-HR"/>
              </w:rPr>
              <w:t>Neto</w:t>
            </w:r>
            <w:r w:rsidRPr="00F91231">
              <w:rPr>
                <w:rFonts w:cs="Times New Roman" w:hAnsi="Times New Roman" w:ascii="Times New Roman"/>
                <w:color w:themeColor="text1" w:val="000000"/>
                <w:sz w:val="20"/>
                <w:szCs w:val="20"/>
                <w:lang w:val="hr-HR"/>
              </w:rPr>
              <w:t xml:space="preserve">     7.681,48</w:t>
            </w:r>
          </w:p>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plaće</w:t>
            </w:r>
          </w:p>
        </w:tc>
      </w:tr>
      <w:tr w:rsidTr="00F91231" w:rsidR="00F91231" w:rsidRPr="00304368">
        <w:trPr>
          <w:trHeight w:hRule="exact" w:val="775"/>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12.</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Vladimir Obradović</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color w:themeColor="text1" w:val="000000"/>
                <w:sz w:val="20"/>
                <w:szCs w:val="20"/>
                <w:lang w:val="hr-HR"/>
              </w:rPr>
              <w:t>29564199681</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bCs/>
                <w:color w:themeColor="text1" w:val="000000"/>
                <w:sz w:val="20"/>
                <w:szCs w:val="20"/>
                <w:lang w:val="hr-HR"/>
              </w:rPr>
            </w:pPr>
            <w:r w:rsidRPr="00F91231">
              <w:rPr>
                <w:rFonts w:eastAsia="Times New Roman" w:hAnsi="Times New Roman" w:ascii="Times New Roman"/>
                <w:color w:themeColor="text1" w:val="000000"/>
                <w:sz w:val="20"/>
                <w:szCs w:val="20"/>
                <w:lang w:val="hr-HR"/>
              </w:rPr>
              <w:t>Karamarkov prilaz 1,Zagreb</w:t>
            </w:r>
          </w:p>
        </w:tc>
        <w:tc>
          <w:tcPr>
            <w:tcW w:type="auto" w:w="0"/>
            <w:tcBorders>
              <w:top w:space="0" w:sz="5" w:color="000000" w:val="single"/>
              <w:left w:space="0" w:sz="5" w:color="000000" w:val="single"/>
              <w:bottom w:space="0" w:sz="5" w:color="000000" w:val="single"/>
              <w:right w:space="0" w:sz="4" w:color="auto" w:val="single"/>
            </w:tcBorders>
          </w:tcPr>
          <w:p w:rsidRDefault="00F91231" w:rsidP="006A39CC" w:rsidR="00F91231" w:rsidRPr="00F91231">
            <w:pPr>
              <w:pStyle w:val="TableParagraph"/>
              <w:jc w:val="right"/>
              <w:rPr>
                <w:rFonts w:cs="Times New Roman" w:eastAsia="Times New Roman" w:hAnsi="Times New Roman" w:ascii="Times New Roman"/>
                <w:bCs/>
                <w:color w:themeColor="text1" w:val="000000"/>
                <w:sz w:val="20"/>
                <w:szCs w:val="20"/>
                <w:lang w:val="hr-HR"/>
              </w:rPr>
            </w:pPr>
            <w:r w:rsidRPr="00F91231">
              <w:rPr>
                <w:rFonts w:cs="Times New Roman" w:hAnsi="Times New Roman" w:ascii="Times New Roman"/>
                <w:color w:themeColor="text1" w:val="000000"/>
                <w:sz w:val="20"/>
                <w:szCs w:val="20"/>
                <w:lang w:val="hr-HR"/>
              </w:rPr>
              <w:t>Otpremnina: 8.230,00</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right"/>
              <w:rPr>
                <w:rFonts w:cs="Times New Roman" w:hAnsi="Times New Roman" w:ascii="Times New Roman"/>
                <w:color w:themeColor="text1" w:val="000000"/>
                <w:sz w:val="20"/>
                <w:szCs w:val="20"/>
                <w:lang w:val="hr-HR"/>
              </w:rPr>
            </w:pPr>
            <w:r w:rsidRPr="00F91231">
              <w:rPr>
                <w:rFonts w:cs="Times New Roman" w:hAnsi="Times New Roman" w:ascii="Times New Roman"/>
                <w:color w:themeColor="text1" w:val="000000"/>
                <w:sz w:val="20"/>
                <w:szCs w:val="20"/>
                <w:lang w:val="hr-HR"/>
              </w:rPr>
              <w:t>Otpremnina:</w:t>
            </w:r>
          </w:p>
          <w:p w:rsidRDefault="00F91231" w:rsidP="006A39CC" w:rsidR="00F91231" w:rsidRPr="00F91231">
            <w:pPr>
              <w:pStyle w:val="TableParagraph"/>
              <w:jc w:val="right"/>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z w:val="20"/>
                <w:szCs w:val="20"/>
                <w:lang w:val="hr-HR"/>
              </w:rPr>
              <w:t>8.230,00</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otpremnine</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center"/>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pacing w:val="-1"/>
                <w:sz w:val="20"/>
                <w:szCs w:val="20"/>
                <w:lang w:val="hr-HR"/>
              </w:rPr>
              <w:t>Obračun otpremnine</w:t>
            </w:r>
          </w:p>
        </w:tc>
      </w:tr>
      <w:tr w:rsidTr="00F91231" w:rsidR="00F91231" w:rsidRPr="00304368">
        <w:trPr>
          <w:trHeight w:hRule="exact" w:val="2132"/>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eastAsia="Times New Roman" w:hAnsi="Times New Roman" w:ascii="Times New Roman"/>
                <w:bCs/>
                <w:color w:themeColor="text1" w:val="000000"/>
                <w:sz w:val="20"/>
                <w:szCs w:val="20"/>
                <w:lang w:val="hr-HR"/>
              </w:rPr>
              <w:t xml:space="preserve">  13.</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Bodytext20"/>
              <w:shd w:fill="auto" w:color="auto" w:val="clear"/>
              <w:spacing w:lineRule="auto" w:line="240" w:after="0" w:before="0"/>
              <w:rPr>
                <w:rFonts w:hAnsi="Times New Roman" w:ascii="Times New Roman"/>
                <w:color w:themeColor="text1" w:val="000000"/>
                <w:sz w:val="20"/>
                <w:szCs w:val="20"/>
                <w:lang w:val="hr-HR"/>
              </w:rPr>
            </w:pPr>
            <w:r w:rsidRPr="00F91231">
              <w:rPr>
                <w:rFonts w:hAnsi="Times New Roman" w:ascii="Times New Roman"/>
                <w:color w:themeColor="text1" w:val="000000"/>
                <w:sz w:val="20"/>
                <w:szCs w:val="20"/>
                <w:lang w:bidi="hr-HR" w:eastAsia="hr-HR" w:val="hr-HR"/>
              </w:rPr>
              <w:t>RH, Ministarstvo financija, PU, Područni ured Zagreb,</w:t>
            </w:r>
          </w:p>
          <w:p w:rsidRDefault="00F91231" w:rsidP="006A39CC" w:rsidR="00F91231" w:rsidRPr="00F91231">
            <w:pPr>
              <w:pStyle w:val="TableParagraph"/>
              <w:rPr>
                <w:rFonts w:cs="Times New Roman" w:eastAsia="Times New Roman" w:hAnsi="Times New Roman" w:ascii="Times New Roman"/>
                <w:color w:themeColor="text1" w:val="000000"/>
                <w:sz w:val="20"/>
                <w:szCs w:val="20"/>
                <w:lang w:val="hr-HR"/>
              </w:rPr>
            </w:pPr>
            <w:r w:rsidRPr="00F91231">
              <w:rPr>
                <w:rFonts w:cs="Times New Roman" w:hAnsi="Times New Roman" w:ascii="Times New Roman"/>
                <w:color w:themeColor="text1" w:val="000000"/>
                <w:sz w:val="20"/>
                <w:szCs w:val="20"/>
                <w:lang w:bidi="hr-HR" w:eastAsia="hr-HR" w:val="hr-HR"/>
              </w:rPr>
              <w:t>zastupana po ŽDO u Zagrebu</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color w:themeColor="text1" w:val="000000"/>
                <w:sz w:val="20"/>
                <w:szCs w:val="20"/>
                <w:lang w:val="hr-HR"/>
              </w:rPr>
            </w:pPr>
            <w:r w:rsidRPr="00F91231">
              <w:rPr>
                <w:rFonts w:cs="Times New Roman" w:hAnsi="Times New Roman" w:ascii="Times New Roman"/>
                <w:color w:themeColor="text1" w:val="000000"/>
                <w:sz w:val="20"/>
                <w:szCs w:val="20"/>
                <w:lang w:bidi="hr-HR" w:eastAsia="hr-HR" w:val="hr-HR"/>
              </w:rPr>
              <w:t>18683136487</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r w:rsidRPr="00F91231">
              <w:rPr>
                <w:rFonts w:cs="Times New Roman" w:hAnsi="Times New Roman" w:ascii="Times New Roman"/>
                <w:color w:themeColor="text1" w:val="000000"/>
                <w:sz w:val="20"/>
                <w:szCs w:val="20"/>
                <w:lang w:bidi="hr-HR" w:eastAsia="hr-HR" w:val="hr-HR"/>
              </w:rPr>
              <w:t>Zagreb, Avenija Dubrovnik 32</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jc w:val="right"/>
              <w:rPr>
                <w:rFonts w:eastAsia="Times New Roman" w:hAnsi="Times New Roman" w:ascii="Times New Roman"/>
                <w:b/>
                <w:color w:themeColor="text1" w:val="000000"/>
                <w:sz w:val="20"/>
                <w:szCs w:val="20"/>
                <w:lang w:val="hr-HR"/>
              </w:rPr>
            </w:pPr>
            <w:r w:rsidRPr="00F91231">
              <w:rPr>
                <w:rFonts w:hAnsi="Times New Roman" w:ascii="Times New Roman"/>
                <w:color w:themeColor="text1" w:val="000000"/>
                <w:sz w:val="20"/>
                <w:szCs w:val="20"/>
                <w:lang w:val="hr-HR"/>
              </w:rPr>
              <w:t xml:space="preserve">72.774,85 </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jc w:val="right"/>
              <w:rPr>
                <w:rFonts w:cs="Times New Roman" w:hAnsi="Times New Roman" w:ascii="Times New Roman"/>
                <w:color w:themeColor="text1" w:val="000000"/>
                <w:spacing w:val="-1"/>
                <w:sz w:val="20"/>
                <w:szCs w:val="20"/>
                <w:lang w:val="hr-HR"/>
              </w:rPr>
            </w:pPr>
            <w:r w:rsidRPr="00F91231">
              <w:rPr>
                <w:rFonts w:cs="Times New Roman" w:eastAsia="Times New Roman" w:hAnsi="Times New Roman" w:ascii="Times New Roman"/>
                <w:color w:themeColor="text1" w:val="000000"/>
                <w:sz w:val="20"/>
                <w:szCs w:val="20"/>
                <w:lang w:val="hr-HR"/>
              </w:rPr>
              <w:t>25.421,74*</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z w:val="20"/>
                <w:szCs w:val="20"/>
                <w:lang w:val="hr-HR"/>
              </w:rPr>
              <w:t>Porez i prirez,  MO-II-po.pr. os, MO-gen .rad. odnos</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hAnsi="Times New Roman" w:ascii="Times New Roman"/>
                <w:color w:themeColor="text1" w:val="000000"/>
                <w:spacing w:val="-1"/>
                <w:sz w:val="20"/>
                <w:szCs w:val="20"/>
                <w:lang w:val="hr-HR"/>
              </w:rPr>
            </w:pPr>
            <w:r w:rsidRPr="00F91231">
              <w:rPr>
                <w:rFonts w:cs="Times New Roman" w:eastAsia="Times New Roman" w:hAnsi="Times New Roman" w:ascii="Times New Roman"/>
                <w:bCs/>
                <w:color w:themeColor="text1" w:val="000000"/>
                <w:sz w:val="20"/>
                <w:szCs w:val="20"/>
                <w:lang w:val="hr-HR"/>
              </w:rPr>
              <w:t>47.353,11*</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rFonts w:eastAsia="Times New Roman" w:hAnsi="Times New Roman" w:ascii="Times New Roman"/>
                <w:color w:themeColor="text1" w:val="000000"/>
                <w:sz w:val="20"/>
                <w:szCs w:val="20"/>
                <w:lang w:val="hr-HR"/>
              </w:rPr>
            </w:pPr>
            <w:r w:rsidRPr="00F91231">
              <w:rPr>
                <w:rFonts w:hAnsi="Times New Roman" w:ascii="Times New Roman"/>
                <w:color w:themeColor="text1" w:val="000000"/>
                <w:sz w:val="20"/>
                <w:szCs w:val="20"/>
                <w:lang w:val="hr-HR"/>
              </w:rPr>
              <w:t xml:space="preserve">Umanjeno za iznos  od </w:t>
            </w:r>
            <w:r w:rsidRPr="00F91231">
              <w:rPr>
                <w:rFonts w:eastAsia="Times New Roman" w:hAnsi="Times New Roman" w:ascii="Times New Roman"/>
                <w:bCs/>
                <w:color w:themeColor="text1" w:val="000000"/>
                <w:sz w:val="20"/>
                <w:szCs w:val="20"/>
                <w:lang w:val="hr-HR"/>
              </w:rPr>
              <w:t xml:space="preserve">47.353,11 kn koji je sadržan u bruto  plaćama radnika. </w:t>
            </w:r>
          </w:p>
          <w:p w:rsidRDefault="00F91231" w:rsidP="006A39CC" w:rsidR="00F91231" w:rsidRPr="00F91231">
            <w:pPr>
              <w:pStyle w:val="TableParagraph"/>
              <w:ind w:firstLine="4"/>
              <w:jc w:val="center"/>
              <w:rPr>
                <w:rFonts w:cs="Times New Roman" w:hAnsi="Times New Roman" w:ascii="Times New Roman"/>
                <w:color w:themeColor="text1" w:val="000000"/>
                <w:spacing w:val="-1"/>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pacing w:val="-1"/>
                <w:sz w:val="20"/>
                <w:szCs w:val="20"/>
                <w:lang w:val="hr-HR"/>
              </w:rPr>
            </w:pPr>
            <w:r w:rsidRPr="00F91231">
              <w:rPr>
                <w:rFonts w:cs="Times New Roman" w:hAnsi="Times New Roman" w:ascii="Times New Roman"/>
                <w:color w:themeColor="text1" w:val="000000"/>
                <w:sz w:val="20"/>
                <w:szCs w:val="20"/>
                <w:lang w:val="hr-HR"/>
              </w:rPr>
              <w:t>Porez i prirez,  MO-II-po.pr. os, MO-gen .rad. odnos</w:t>
            </w:r>
          </w:p>
        </w:tc>
      </w:tr>
      <w:tr w:rsidTr="00F91231" w:rsidR="00F91231" w:rsidRPr="00304368">
        <w:trPr>
          <w:trHeight w:hRule="exact" w:val="470"/>
        </w:trPr>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eastAsia="Times New Roman" w:hAnsi="Times New Roman" w:ascii="Times New Roman"/>
                <w:bCs/>
                <w:color w:themeColor="text1" w:val="000000"/>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Bodytext20"/>
              <w:shd w:fill="auto" w:color="auto" w:val="clear"/>
              <w:spacing w:lineRule="auto" w:line="240" w:after="0" w:before="0"/>
              <w:rPr>
                <w:color w:themeColor="text1" w:val="000000"/>
                <w:sz w:val="20"/>
                <w:szCs w:val="20"/>
                <w:lang w:bidi="hr-HR" w:eastAsia="hr-HR" w:val="hr-HR"/>
              </w:rPr>
            </w:pPr>
            <w:r w:rsidRPr="00F91231">
              <w:rPr>
                <w:color w:themeColor="text1" w:val="000000"/>
                <w:sz w:val="20"/>
                <w:szCs w:val="20"/>
                <w:lang w:bidi="hr-HR" w:eastAsia="hr-HR" w:val="hr-HR"/>
              </w:rPr>
              <w:t xml:space="preserve">  Ukupno:</w:t>
            </w: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z w:val="20"/>
                <w:szCs w:val="20"/>
                <w:lang w:bidi="hr-HR" w:eastAsia="hr-HR"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z w:val="20"/>
                <w:szCs w:val="20"/>
                <w:lang w:bidi="hr-HR" w:eastAsia="hr-HR"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jc w:val="right"/>
              <w:rPr>
                <w:color w:themeColor="text1" w:val="000000"/>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jc w:val="right"/>
              <w:rPr>
                <w:rFonts w:eastAsia="Times New Roman" w:hAnsi="Calibri" w:ascii="Calibri"/>
                <w:b/>
                <w:color w:val="000000"/>
                <w:sz w:val="20"/>
                <w:szCs w:val="20"/>
              </w:rPr>
            </w:pPr>
            <w:r w:rsidRPr="00F91231">
              <w:rPr>
                <w:rFonts w:eastAsia="Times New Roman" w:hAnsi="Calibri" w:ascii="Calibri"/>
                <w:b/>
                <w:color w:val="000000"/>
                <w:sz w:val="20"/>
                <w:szCs w:val="20"/>
              </w:rPr>
              <w:t>194.530,56</w:t>
            </w:r>
          </w:p>
          <w:p w:rsidRDefault="00F91231" w:rsidP="006A39CC" w:rsidR="00F91231" w:rsidRPr="00F91231">
            <w:pPr>
              <w:jc w:val="right"/>
              <w:rPr>
                <w:rFonts w:eastAsia="Times New Roman" w:hAnsi="Times New Roman" w:ascii="Times New Roman"/>
                <w:color w:themeColor="text1" w:val="000000"/>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ind w:firstLine="1"/>
              <w:jc w:val="center"/>
              <w:rPr>
                <w:rFonts w:cs="Times New Roman" w:eastAsia="Times New Roman" w:hAnsi="Times New Roman" w:ascii="Times New Roman"/>
                <w:bCs/>
                <w:color w:themeColor="text1" w:val="000000"/>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rPr>
                <w:color w:themeColor="text1" w:val="000000"/>
                <w:sz w:val="20"/>
                <w:szCs w:val="2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F91231" w:rsidP="006A39CC" w:rsidR="00F91231" w:rsidRPr="00F91231">
            <w:pPr>
              <w:pStyle w:val="TableParagraph"/>
              <w:rPr>
                <w:rFonts w:cs="Times New Roman" w:hAnsi="Times New Roman" w:ascii="Times New Roman"/>
                <w:color w:themeColor="text1" w:val="000000"/>
                <w:sz w:val="20"/>
                <w:szCs w:val="20"/>
                <w:lang w:val="hr-HR"/>
              </w:rPr>
            </w:pPr>
          </w:p>
        </w:tc>
      </w:tr>
    </w:tbl>
    <w:p w:rsidRDefault="001A761E" w:rsidP="001A761E" w:rsidR="001A761E" w:rsidRPr="001A761E">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6A39CC" w:rsidP="00E94EDB" w:rsidR="006A39CC">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p w:rsidRDefault="00E46BC2" w:rsidP="00E94EDB" w:rsidR="00E46BC2">
      <w:pPr>
        <w:rPr>
          <w:sz w:val="24"/>
          <w:szCs w:val="24"/>
        </w:rPr>
      </w:pPr>
    </w:p>
    <w:tbl>
      <w:tblPr>
        <w:tblStyle w:val="TableNormal1"/>
        <w:tblW w:type="auto" w:w="0"/>
        <w:tblInd w:type="dxa" w:w="6"/>
        <w:tblLayout w:type="fixed"/>
        <w:tblLook w:val="01E0" w:noVBand="0" w:noHBand="0" w:lastColumn="1" w:firstColumn="1" w:lastRow="1" w:firstRow="1"/>
      </w:tblPr>
      <w:tblGrid>
        <w:gridCol w:w="284"/>
        <w:gridCol w:w="1000"/>
        <w:gridCol w:w="937"/>
        <w:gridCol w:w="825"/>
        <w:gridCol w:w="895"/>
        <w:gridCol w:w="1050"/>
        <w:gridCol w:w="895"/>
        <w:gridCol w:w="1050"/>
        <w:gridCol w:w="612"/>
        <w:gridCol w:w="812"/>
        <w:gridCol w:w="1050"/>
      </w:tblGrid>
      <w:tr w:rsidTr="006A39CC" w:rsidR="008B46F2" w:rsidRPr="008B46F2">
        <w:trPr>
          <w:trHeight w:hRule="exact" w:val="1381"/>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eastAsia="Times New Roman" w:hAnsi="Times New Roman" w:ascii="Times New Roman"/>
                <w:bCs/>
                <w:color w:themeColor="text1" w:val="000000"/>
                <w:sz w:val="20"/>
                <w:szCs w:val="20"/>
                <w:lang w:val="hr-HR"/>
              </w:rPr>
            </w:pPr>
          </w:p>
          <w:p w:rsidRDefault="00F91231" w:rsidP="006A39CC" w:rsidR="00F91231" w:rsidRPr="008B46F2">
            <w:pPr>
              <w:pStyle w:val="TableParagraph"/>
              <w:ind w:hanging="200"/>
              <w:jc w:val="center"/>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pacing w:val="-1"/>
                <w:sz w:val="20"/>
                <w:szCs w:val="20"/>
                <w:lang w:val="hr-HR"/>
              </w:rPr>
              <w:t>RBR.</w:t>
            </w:r>
          </w:p>
        </w:tc>
        <w:tc>
          <w:tcPr>
            <w:tcW w:type="dxa" w:w="1000"/>
            <w:tcBorders>
              <w:top w:space="0" w:sz="5" w:color="000000" w:val="single"/>
              <w:left w:space="0" w:sz="5" w:color="000000" w:val="single"/>
              <w:bottom w:space="0" w:sz="5" w:color="000000" w:val="single"/>
              <w:right w:space="0" w:sz="5" w:color="000000" w:val="single"/>
            </w:tcBorders>
          </w:tcPr>
          <w:p w:rsidRDefault="008B46F2" w:rsidP="008B46F2" w:rsidR="00F91231" w:rsidRPr="008B46F2">
            <w:pPr>
              <w:pStyle w:val="TableParagraph"/>
              <w:rPr>
                <w:rFonts w:cs="Times New Roman" w:eastAsia="Times New Roman" w:hAnsi="Times New Roman" w:ascii="Times New Roman"/>
                <w:color w:themeColor="text1" w:val="000000"/>
                <w:sz w:val="20"/>
                <w:szCs w:val="20"/>
                <w:lang w:val="hr-HR"/>
              </w:rPr>
            </w:pPr>
            <w:r>
              <w:rPr>
                <w:rFonts w:cs="Times New Roman" w:eastAsia="Times New Roman" w:hAnsi="Times New Roman" w:ascii="Times New Roman"/>
                <w:bCs/>
                <w:color w:themeColor="text1" w:val="000000"/>
                <w:sz w:val="20"/>
                <w:szCs w:val="20"/>
                <w:lang w:val="hr-HR"/>
              </w:rPr>
              <w:t xml:space="preserve">  </w:t>
            </w:r>
            <w:r w:rsidR="00F91231" w:rsidRPr="008B46F2">
              <w:rPr>
                <w:rFonts w:cs="Times New Roman" w:hAnsi="Times New Roman" w:ascii="Times New Roman"/>
                <w:color w:themeColor="text1" w:val="000000"/>
                <w:spacing w:val="-2"/>
                <w:sz w:val="20"/>
                <w:szCs w:val="20"/>
                <w:lang w:val="hr-HR"/>
              </w:rPr>
              <w:t xml:space="preserve">Ime </w:t>
            </w:r>
            <w:r w:rsidR="00F91231" w:rsidRPr="008B46F2">
              <w:rPr>
                <w:rFonts w:cs="Times New Roman" w:hAnsi="Times New Roman" w:ascii="Times New Roman"/>
                <w:color w:themeColor="text1" w:val="000000"/>
                <w:sz w:val="20"/>
                <w:szCs w:val="20"/>
                <w:lang w:val="hr-HR"/>
              </w:rPr>
              <w:t xml:space="preserve">i </w:t>
            </w:r>
            <w:r w:rsidR="00F91231" w:rsidRPr="008B46F2">
              <w:rPr>
                <w:rFonts w:cs="Times New Roman" w:hAnsi="Times New Roman" w:ascii="Times New Roman"/>
                <w:color w:themeColor="text1" w:val="000000"/>
                <w:spacing w:val="-1"/>
                <w:sz w:val="20"/>
                <w:szCs w:val="20"/>
                <w:lang w:val="hr-HR"/>
              </w:rPr>
              <w:t>prezime/tvrtka</w:t>
            </w:r>
            <w:r w:rsidR="00F91231" w:rsidRPr="008B46F2">
              <w:rPr>
                <w:rFonts w:cs="Times New Roman" w:hAnsi="Times New Roman" w:ascii="Times New Roman"/>
                <w:color w:themeColor="text1" w:val="000000"/>
                <w:spacing w:val="-2"/>
                <w:sz w:val="20"/>
                <w:szCs w:val="20"/>
                <w:lang w:val="hr-HR"/>
              </w:rPr>
              <w:t xml:space="preserve"> </w:t>
            </w:r>
            <w:r w:rsidR="00F91231" w:rsidRPr="008B46F2">
              <w:rPr>
                <w:rFonts w:cs="Times New Roman" w:hAnsi="Times New Roman" w:ascii="Times New Roman"/>
                <w:color w:themeColor="text1" w:val="000000"/>
                <w:sz w:val="20"/>
                <w:szCs w:val="20"/>
                <w:lang w:val="hr-HR"/>
              </w:rPr>
              <w:t>ili</w:t>
            </w:r>
            <w:r w:rsidR="00F91231" w:rsidRPr="008B46F2">
              <w:rPr>
                <w:rFonts w:cs="Times New Roman" w:hAnsi="Times New Roman" w:ascii="Times New Roman"/>
                <w:color w:themeColor="text1" w:val="000000"/>
                <w:spacing w:val="25"/>
                <w:sz w:val="20"/>
                <w:szCs w:val="20"/>
                <w:lang w:val="hr-HR"/>
              </w:rPr>
              <w:t xml:space="preserve"> </w:t>
            </w:r>
            <w:r w:rsidR="00F91231" w:rsidRPr="008B46F2">
              <w:rPr>
                <w:rFonts w:cs="Times New Roman" w:hAnsi="Times New Roman" w:ascii="Times New Roman"/>
                <w:color w:themeColor="text1" w:val="000000"/>
                <w:spacing w:val="-1"/>
                <w:sz w:val="20"/>
                <w:szCs w:val="20"/>
                <w:lang w:val="hr-HR"/>
              </w:rPr>
              <w:t>naziv vjerovnika</w:t>
            </w: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eastAsia="Times New Roman" w:hAnsi="Times New Roman" w:ascii="Times New Roman"/>
                <w:bCs/>
                <w:color w:themeColor="text1" w:val="000000"/>
                <w:sz w:val="20"/>
                <w:szCs w:val="20"/>
                <w:lang w:val="hr-HR"/>
              </w:rPr>
            </w:pPr>
          </w:p>
          <w:p w:rsidRDefault="00F91231" w:rsidP="006A39CC" w:rsidR="00F91231" w:rsidRPr="008B46F2">
            <w:pPr>
              <w:pStyle w:val="TableParagraph"/>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OIB</w:t>
            </w:r>
            <w:r w:rsidRPr="008B46F2">
              <w:rPr>
                <w:rFonts w:cs="Times New Roman" w:hAnsi="Times New Roman" w:ascii="Times New Roman"/>
                <w:color w:themeColor="text1" w:val="000000"/>
                <w:spacing w:val="-2"/>
                <w:sz w:val="20"/>
                <w:szCs w:val="20"/>
                <w:lang w:val="hr-HR"/>
              </w:rPr>
              <w:t xml:space="preserve"> </w:t>
            </w:r>
            <w:r w:rsidRPr="008B46F2">
              <w:rPr>
                <w:rFonts w:cs="Times New Roman" w:hAnsi="Times New Roman" w:ascii="Times New Roman"/>
                <w:color w:themeColor="text1" w:val="000000"/>
                <w:spacing w:val="-1"/>
                <w:sz w:val="20"/>
                <w:szCs w:val="20"/>
                <w:lang w:val="hr-HR"/>
              </w:rPr>
              <w:t>vjerovnika</w:t>
            </w: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eastAsia="Times New Roman" w:hAnsi="Times New Roman" w:ascii="Times New Roman"/>
                <w:bCs/>
                <w:color w:themeColor="text1" w:val="000000"/>
                <w:sz w:val="20"/>
                <w:szCs w:val="20"/>
                <w:lang w:val="hr-HR"/>
              </w:rPr>
            </w:pPr>
          </w:p>
          <w:p w:rsidRDefault="00F91231" w:rsidP="006A39CC" w:rsidR="00F91231" w:rsidRPr="008B46F2">
            <w:pPr>
              <w:pStyle w:val="TableParagraph"/>
              <w:jc w:val="center"/>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pacing w:val="-1"/>
                <w:sz w:val="20"/>
                <w:szCs w:val="20"/>
                <w:lang w:val="hr-HR"/>
              </w:rPr>
              <w:t>Adresa / sjedište</w:t>
            </w:r>
            <w:r w:rsidRPr="008B46F2">
              <w:rPr>
                <w:rFonts w:cs="Times New Roman" w:hAnsi="Times New Roman" w:ascii="Times New Roman"/>
                <w:color w:themeColor="text1" w:val="000000"/>
                <w:spacing w:val="26"/>
                <w:sz w:val="20"/>
                <w:szCs w:val="20"/>
                <w:lang w:val="hr-HR"/>
              </w:rPr>
              <w:t xml:space="preserve"> </w:t>
            </w:r>
            <w:r w:rsidRPr="008B46F2">
              <w:rPr>
                <w:rFonts w:cs="Times New Roman" w:hAnsi="Times New Roman" w:ascii="Times New Roman"/>
                <w:color w:themeColor="text1" w:val="000000"/>
                <w:spacing w:val="-1"/>
                <w:sz w:val="20"/>
                <w:szCs w:val="20"/>
                <w:lang w:val="hr-HR"/>
              </w:rPr>
              <w:t>vjerovnika</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pacing w:val="-1"/>
                <w:sz w:val="20"/>
                <w:szCs w:val="20"/>
                <w:lang w:val="hr-HR"/>
              </w:rPr>
              <w:t>Iznos</w:t>
            </w:r>
            <w:r w:rsidRPr="008B46F2">
              <w:rPr>
                <w:rFonts w:cs="Times New Roman" w:hAnsi="Times New Roman" w:ascii="Times New Roman"/>
                <w:color w:themeColor="text1" w:val="000000"/>
                <w:spacing w:val="-8"/>
                <w:sz w:val="20"/>
                <w:szCs w:val="20"/>
                <w:lang w:val="hr-HR"/>
              </w:rPr>
              <w:t xml:space="preserve"> </w:t>
            </w:r>
            <w:r w:rsidRPr="008B46F2">
              <w:rPr>
                <w:rFonts w:cs="Times New Roman" w:hAnsi="Times New Roman" w:ascii="Times New Roman"/>
                <w:color w:themeColor="text1" w:val="000000"/>
                <w:spacing w:val="-1"/>
                <w:sz w:val="20"/>
                <w:szCs w:val="20"/>
                <w:lang w:val="hr-HR"/>
              </w:rPr>
              <w:t>prijavljene</w:t>
            </w:r>
            <w:r w:rsidRPr="008B46F2">
              <w:rPr>
                <w:rFonts w:cs="Times New Roman" w:hAnsi="Times New Roman" w:ascii="Times New Roman"/>
                <w:color w:themeColor="text1" w:val="000000"/>
                <w:spacing w:val="22"/>
                <w:sz w:val="20"/>
                <w:szCs w:val="20"/>
                <w:lang w:val="hr-HR"/>
              </w:rPr>
              <w:t xml:space="preserve"> </w:t>
            </w:r>
            <w:r w:rsidRPr="008B46F2">
              <w:rPr>
                <w:rFonts w:cs="Times New Roman" w:hAnsi="Times New Roman" w:ascii="Times New Roman"/>
                <w:color w:themeColor="text1" w:val="000000"/>
                <w:spacing w:val="-1"/>
                <w:sz w:val="20"/>
                <w:szCs w:val="20"/>
                <w:lang w:val="hr-HR"/>
              </w:rPr>
              <w:t>tražbine</w:t>
            </w:r>
          </w:p>
          <w:p w:rsidRDefault="00F91231" w:rsidP="006A39CC" w:rsidR="00F91231" w:rsidRPr="008B46F2">
            <w:pPr>
              <w:pStyle w:val="TableParagraph"/>
              <w:jc w:val="center"/>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pacing w:val="1"/>
                <w:sz w:val="20"/>
                <w:szCs w:val="20"/>
                <w:lang w:val="hr-HR"/>
              </w:rPr>
              <w:t>(</w:t>
            </w:r>
            <w:r w:rsidRPr="008B46F2">
              <w:rPr>
                <w:rFonts w:cs="Times New Roman" w:hAnsi="Times New Roman" w:ascii="Times New Roman"/>
                <w:color w:themeColor="text1" w:val="000000"/>
                <w:sz w:val="20"/>
                <w:szCs w:val="20"/>
                <w:lang w:val="hr-HR"/>
              </w:rPr>
              <w:t>k</w:t>
            </w:r>
            <w:r w:rsidRPr="008B46F2">
              <w:rPr>
                <w:rFonts w:cs="Times New Roman" w:hAnsi="Times New Roman" w:ascii="Times New Roman"/>
                <w:color w:themeColor="text1" w:val="000000"/>
                <w:spacing w:val="-5"/>
                <w:sz w:val="20"/>
                <w:szCs w:val="20"/>
                <w:lang w:val="hr-HR"/>
              </w:rPr>
              <w:t>n</w:t>
            </w:r>
            <w:r w:rsidRPr="008B46F2">
              <w:rPr>
                <w:rFonts w:cs="Times New Roman" w:hAnsi="Times New Roman" w:ascii="Times New Roman"/>
                <w:color w:themeColor="text1" w:val="000000"/>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pacing w:val="-1"/>
                <w:sz w:val="20"/>
                <w:szCs w:val="20"/>
                <w:lang w:val="hr-HR"/>
              </w:rPr>
              <w:t>Pravna</w:t>
            </w:r>
            <w:r w:rsidRPr="008B46F2">
              <w:rPr>
                <w:rFonts w:cs="Times New Roman" w:hAnsi="Times New Roman" w:ascii="Times New Roman"/>
                <w:color w:themeColor="text1" w:val="000000"/>
                <w:spacing w:val="20"/>
                <w:sz w:val="20"/>
                <w:szCs w:val="20"/>
                <w:lang w:val="hr-HR"/>
              </w:rPr>
              <w:t xml:space="preserve"> </w:t>
            </w:r>
            <w:r w:rsidRPr="008B46F2">
              <w:rPr>
                <w:rFonts w:cs="Times New Roman" w:hAnsi="Times New Roman" w:ascii="Times New Roman"/>
                <w:color w:themeColor="text1" w:val="000000"/>
                <w:spacing w:val="-1"/>
                <w:sz w:val="20"/>
                <w:szCs w:val="20"/>
                <w:lang w:val="hr-HR"/>
              </w:rPr>
              <w:t>osnova</w:t>
            </w:r>
            <w:r w:rsidRPr="008B46F2">
              <w:rPr>
                <w:rFonts w:cs="Times New Roman" w:hAnsi="Times New Roman" w:ascii="Times New Roman"/>
                <w:color w:themeColor="text1" w:val="000000"/>
                <w:spacing w:val="22"/>
                <w:sz w:val="20"/>
                <w:szCs w:val="20"/>
                <w:lang w:val="hr-HR"/>
              </w:rPr>
              <w:t xml:space="preserve"> </w:t>
            </w:r>
            <w:r w:rsidRPr="008B46F2">
              <w:rPr>
                <w:rFonts w:cs="Times New Roman" w:hAnsi="Times New Roman" w:ascii="Times New Roman"/>
                <w:color w:themeColor="text1" w:val="000000"/>
                <w:spacing w:val="-1"/>
                <w:sz w:val="20"/>
                <w:szCs w:val="20"/>
                <w:lang w:val="hr-HR"/>
              </w:rPr>
              <w:t>prijavljene</w:t>
            </w:r>
            <w:r w:rsidRPr="008B46F2">
              <w:rPr>
                <w:rFonts w:cs="Times New Roman" w:hAnsi="Times New Roman" w:ascii="Times New Roman"/>
                <w:color w:themeColor="text1" w:val="000000"/>
                <w:spacing w:val="23"/>
                <w:sz w:val="20"/>
                <w:szCs w:val="20"/>
                <w:lang w:val="hr-HR"/>
              </w:rPr>
              <w:t xml:space="preserve"> </w:t>
            </w:r>
            <w:r w:rsidRPr="008B46F2">
              <w:rPr>
                <w:rFonts w:cs="Times New Roman" w:hAnsi="Times New Roman" w:ascii="Times New Roman"/>
                <w:color w:themeColor="text1" w:val="000000"/>
                <w:spacing w:val="-1"/>
                <w:sz w:val="20"/>
                <w:szCs w:val="20"/>
                <w:lang w:val="hr-HR"/>
              </w:rPr>
              <w:t>tražbine</w:t>
            </w:r>
          </w:p>
        </w:tc>
        <w:tc>
          <w:tcPr>
            <w:tcW w:type="dxa" w:w="895"/>
            <w:tcBorders>
              <w:top w:space="0" w:sz="5" w:color="000000" w:val="single"/>
              <w:left w:space="0" w:sz="5" w:color="000000" w:val="single"/>
              <w:bottom w:space="0" w:sz="5" w:color="000000" w:val="single"/>
              <w:right w:space="0" w:sz="5" w:color="000000" w:val="single"/>
            </w:tcBorders>
          </w:tcPr>
          <w:p w:rsidRDefault="008B46F2" w:rsidP="008B46F2" w:rsidR="00F91231" w:rsidRPr="008B46F2">
            <w:pPr>
              <w:pStyle w:val="TableParagraph"/>
              <w:rPr>
                <w:rFonts w:cs="Times New Roman" w:eastAsia="Times New Roman" w:hAnsi="Times New Roman" w:ascii="Times New Roman"/>
                <w:color w:themeColor="text1" w:val="000000"/>
                <w:sz w:val="20"/>
                <w:szCs w:val="20"/>
                <w:lang w:val="hr-HR"/>
              </w:rPr>
            </w:pPr>
            <w:r>
              <w:rPr>
                <w:rFonts w:cs="Times New Roman" w:eastAsia="Times New Roman" w:hAnsi="Times New Roman" w:ascii="Times New Roman"/>
                <w:bCs/>
                <w:color w:themeColor="text1" w:val="000000"/>
                <w:sz w:val="20"/>
                <w:szCs w:val="20"/>
                <w:lang w:val="hr-HR"/>
              </w:rPr>
              <w:t xml:space="preserve">  </w:t>
            </w:r>
            <w:r w:rsidR="00F91231" w:rsidRPr="008B46F2">
              <w:rPr>
                <w:rFonts w:cs="Times New Roman" w:hAnsi="Times New Roman" w:ascii="Times New Roman"/>
                <w:color w:themeColor="text1" w:val="000000"/>
                <w:spacing w:val="-1"/>
                <w:sz w:val="20"/>
                <w:szCs w:val="20"/>
                <w:lang w:val="hr-HR"/>
              </w:rPr>
              <w:t>Iznos</w:t>
            </w:r>
            <w:r w:rsidR="00F91231" w:rsidRPr="008B46F2">
              <w:rPr>
                <w:rFonts w:cs="Times New Roman" w:hAnsi="Times New Roman" w:ascii="Times New Roman"/>
                <w:color w:themeColor="text1" w:val="000000"/>
                <w:spacing w:val="-8"/>
                <w:sz w:val="20"/>
                <w:szCs w:val="20"/>
                <w:lang w:val="hr-HR"/>
              </w:rPr>
              <w:t xml:space="preserve"> </w:t>
            </w:r>
            <w:r w:rsidR="00F91231" w:rsidRPr="008B46F2">
              <w:rPr>
                <w:rFonts w:cs="Times New Roman" w:hAnsi="Times New Roman" w:ascii="Times New Roman"/>
                <w:color w:themeColor="text1" w:val="000000"/>
                <w:spacing w:val="-1"/>
                <w:sz w:val="20"/>
                <w:szCs w:val="20"/>
                <w:lang w:val="hr-HR"/>
              </w:rPr>
              <w:t>priznate</w:t>
            </w:r>
            <w:r w:rsidR="00F91231" w:rsidRPr="008B46F2">
              <w:rPr>
                <w:rFonts w:cs="Times New Roman" w:hAnsi="Times New Roman" w:ascii="Times New Roman"/>
                <w:color w:themeColor="text1" w:val="000000"/>
                <w:spacing w:val="-2"/>
                <w:sz w:val="20"/>
                <w:szCs w:val="20"/>
                <w:lang w:val="hr-HR"/>
              </w:rPr>
              <w:t xml:space="preserve"> </w:t>
            </w:r>
            <w:r w:rsidR="00F91231" w:rsidRPr="008B46F2">
              <w:rPr>
                <w:rFonts w:cs="Times New Roman" w:hAnsi="Times New Roman" w:ascii="Times New Roman"/>
                <w:color w:themeColor="text1" w:val="000000"/>
                <w:spacing w:val="-1"/>
                <w:sz w:val="20"/>
                <w:szCs w:val="20"/>
                <w:lang w:val="hr-HR"/>
              </w:rPr>
              <w:t>tražbine</w:t>
            </w:r>
            <w:r w:rsidR="00F91231" w:rsidRPr="008B46F2">
              <w:rPr>
                <w:rFonts w:cs="Times New Roman" w:hAnsi="Times New Roman" w:ascii="Times New Roman"/>
                <w:color w:themeColor="text1" w:val="000000"/>
                <w:spacing w:val="26"/>
                <w:sz w:val="20"/>
                <w:szCs w:val="20"/>
                <w:lang w:val="hr-HR"/>
              </w:rPr>
              <w:t xml:space="preserve"> </w:t>
            </w:r>
            <w:r w:rsidR="00F91231" w:rsidRPr="008B46F2">
              <w:rPr>
                <w:rFonts w:cs="Times New Roman" w:hAnsi="Times New Roman" w:ascii="Times New Roman"/>
                <w:color w:themeColor="text1" w:val="000000"/>
                <w:spacing w:val="1"/>
                <w:sz w:val="20"/>
                <w:szCs w:val="20"/>
                <w:lang w:val="hr-HR"/>
              </w:rPr>
              <w:t>(</w:t>
            </w:r>
            <w:r w:rsidR="00F91231" w:rsidRPr="008B46F2">
              <w:rPr>
                <w:rFonts w:cs="Times New Roman" w:hAnsi="Times New Roman" w:ascii="Times New Roman"/>
                <w:color w:themeColor="text1" w:val="000000"/>
                <w:sz w:val="20"/>
                <w:szCs w:val="20"/>
                <w:lang w:val="hr-HR"/>
              </w:rPr>
              <w:t>k</w:t>
            </w:r>
            <w:r w:rsidR="00F91231" w:rsidRPr="008B46F2">
              <w:rPr>
                <w:rFonts w:cs="Times New Roman" w:hAnsi="Times New Roman" w:ascii="Times New Roman"/>
                <w:color w:themeColor="text1" w:val="000000"/>
                <w:spacing w:val="-5"/>
                <w:sz w:val="20"/>
                <w:szCs w:val="20"/>
                <w:lang w:val="hr-HR"/>
              </w:rPr>
              <w:t>n</w:t>
            </w:r>
            <w:r w:rsidR="00F91231" w:rsidRPr="008B46F2">
              <w:rPr>
                <w:rFonts w:cs="Times New Roman" w:hAnsi="Times New Roman" w:ascii="Times New Roman"/>
                <w:color w:themeColor="text1" w:val="000000"/>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tabs>
                <w:tab w:pos="994" w:val="left"/>
              </w:tabs>
              <w:ind w:firstLine="37"/>
              <w:jc w:val="center"/>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pacing w:val="-1"/>
                <w:sz w:val="20"/>
                <w:szCs w:val="20"/>
                <w:lang w:val="hr-HR"/>
              </w:rPr>
              <w:t>Pravna</w:t>
            </w:r>
            <w:r w:rsidRPr="008B46F2">
              <w:rPr>
                <w:rFonts w:cs="Times New Roman" w:hAnsi="Times New Roman" w:ascii="Times New Roman"/>
                <w:color w:themeColor="text1" w:val="000000"/>
                <w:spacing w:val="20"/>
                <w:sz w:val="20"/>
                <w:szCs w:val="20"/>
                <w:lang w:val="hr-HR"/>
              </w:rPr>
              <w:t xml:space="preserve"> </w:t>
            </w:r>
            <w:r w:rsidRPr="008B46F2">
              <w:rPr>
                <w:rFonts w:cs="Times New Roman" w:hAnsi="Times New Roman" w:ascii="Times New Roman"/>
                <w:color w:themeColor="text1" w:val="000000"/>
                <w:spacing w:val="-1"/>
                <w:sz w:val="20"/>
                <w:szCs w:val="20"/>
                <w:lang w:val="hr-HR"/>
              </w:rPr>
              <w:t>osnova</w:t>
            </w:r>
            <w:r w:rsidRPr="008B46F2">
              <w:rPr>
                <w:rFonts w:cs="Times New Roman" w:hAnsi="Times New Roman" w:ascii="Times New Roman"/>
                <w:color w:themeColor="text1" w:val="000000"/>
                <w:spacing w:val="22"/>
                <w:sz w:val="20"/>
                <w:szCs w:val="20"/>
                <w:lang w:val="hr-HR"/>
              </w:rPr>
              <w:t xml:space="preserve"> </w:t>
            </w:r>
            <w:r w:rsidRPr="008B46F2">
              <w:rPr>
                <w:rFonts w:cs="Times New Roman" w:hAnsi="Times New Roman" w:ascii="Times New Roman"/>
                <w:color w:themeColor="text1" w:val="000000"/>
                <w:spacing w:val="-1"/>
                <w:sz w:val="20"/>
                <w:szCs w:val="20"/>
                <w:lang w:val="hr-HR"/>
              </w:rPr>
              <w:t>priznate</w:t>
            </w:r>
            <w:r w:rsidRPr="008B46F2">
              <w:rPr>
                <w:rFonts w:cs="Times New Roman" w:hAnsi="Times New Roman" w:ascii="Times New Roman"/>
                <w:color w:themeColor="text1" w:val="000000"/>
                <w:spacing w:val="20"/>
                <w:sz w:val="20"/>
                <w:szCs w:val="20"/>
                <w:lang w:val="hr-HR"/>
              </w:rPr>
              <w:t xml:space="preserve"> </w:t>
            </w:r>
            <w:r w:rsidRPr="008B46F2">
              <w:rPr>
                <w:rFonts w:cs="Times New Roman" w:hAnsi="Times New Roman" w:ascii="Times New Roman"/>
                <w:color w:themeColor="text1" w:val="000000"/>
                <w:spacing w:val="-1"/>
                <w:sz w:val="20"/>
                <w:szCs w:val="20"/>
                <w:lang w:val="hr-HR"/>
              </w:rPr>
              <w:t>tražbine</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20"/>
                <w:sz w:val="20"/>
                <w:szCs w:val="20"/>
                <w:lang w:val="hr-HR"/>
              </w:rPr>
            </w:pPr>
            <w:r w:rsidRPr="008B46F2">
              <w:rPr>
                <w:rFonts w:cs="Times New Roman" w:hAnsi="Times New Roman" w:ascii="Times New Roman"/>
                <w:color w:themeColor="text1" w:val="000000"/>
                <w:spacing w:val="-1"/>
                <w:sz w:val="20"/>
                <w:szCs w:val="20"/>
                <w:lang w:val="hr-HR"/>
              </w:rPr>
              <w:t>Iznos</w:t>
            </w:r>
            <w:r w:rsidRPr="008B46F2">
              <w:rPr>
                <w:rFonts w:cs="Times New Roman" w:hAnsi="Times New Roman" w:ascii="Times New Roman"/>
                <w:color w:themeColor="text1" w:val="000000"/>
                <w:spacing w:val="23"/>
                <w:sz w:val="20"/>
                <w:szCs w:val="20"/>
                <w:lang w:val="hr-HR"/>
              </w:rPr>
              <w:t xml:space="preserve"> </w:t>
            </w:r>
            <w:r w:rsidRPr="008B46F2">
              <w:rPr>
                <w:rFonts w:cs="Times New Roman" w:hAnsi="Times New Roman" w:ascii="Times New Roman"/>
                <w:color w:themeColor="text1" w:val="000000"/>
                <w:spacing w:val="-1"/>
                <w:sz w:val="20"/>
                <w:szCs w:val="20"/>
                <w:lang w:val="hr-HR"/>
              </w:rPr>
              <w:t>osporene</w:t>
            </w:r>
            <w:r w:rsidRPr="008B46F2">
              <w:rPr>
                <w:rFonts w:cs="Times New Roman" w:hAnsi="Times New Roman" w:ascii="Times New Roman"/>
                <w:color w:themeColor="text1" w:val="000000"/>
                <w:spacing w:val="24"/>
                <w:sz w:val="20"/>
                <w:szCs w:val="20"/>
                <w:lang w:val="hr-HR"/>
              </w:rPr>
              <w:t xml:space="preserve"> </w:t>
            </w:r>
            <w:r w:rsidRPr="008B46F2">
              <w:rPr>
                <w:rFonts w:cs="Times New Roman" w:hAnsi="Times New Roman" w:ascii="Times New Roman"/>
                <w:color w:themeColor="text1" w:val="000000"/>
                <w:spacing w:val="-1"/>
                <w:sz w:val="20"/>
                <w:szCs w:val="20"/>
                <w:lang w:val="hr-HR"/>
              </w:rPr>
              <w:t>tražbine</w:t>
            </w:r>
            <w:r w:rsidRPr="008B46F2">
              <w:rPr>
                <w:rFonts w:cs="Times New Roman" w:hAnsi="Times New Roman" w:ascii="Times New Roman"/>
                <w:color w:themeColor="text1" w:val="000000"/>
                <w:spacing w:val="20"/>
                <w:sz w:val="20"/>
                <w:szCs w:val="20"/>
                <w:lang w:val="hr-HR"/>
              </w:rPr>
              <w:t xml:space="preserve"> </w:t>
            </w:r>
          </w:p>
          <w:p w:rsidRDefault="00F91231" w:rsidP="006A39CC" w:rsidR="00F91231" w:rsidRPr="008B46F2">
            <w:pPr>
              <w:pStyle w:val="TableParagraph"/>
              <w:ind w:firstLine="1"/>
              <w:jc w:val="center"/>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pacing w:val="1"/>
                <w:sz w:val="20"/>
                <w:szCs w:val="20"/>
                <w:lang w:val="hr-HR"/>
              </w:rPr>
              <w:t>(</w:t>
            </w:r>
            <w:r w:rsidRPr="008B46F2">
              <w:rPr>
                <w:rFonts w:cs="Times New Roman" w:hAnsi="Times New Roman" w:ascii="Times New Roman"/>
                <w:color w:themeColor="text1" w:val="000000"/>
                <w:sz w:val="20"/>
                <w:szCs w:val="20"/>
                <w:lang w:val="hr-HR"/>
              </w:rPr>
              <w:t>k</w:t>
            </w:r>
            <w:r w:rsidRPr="008B46F2">
              <w:rPr>
                <w:rFonts w:cs="Times New Roman" w:hAnsi="Times New Roman" w:ascii="Times New Roman"/>
                <w:color w:themeColor="text1" w:val="000000"/>
                <w:spacing w:val="-5"/>
                <w:sz w:val="20"/>
                <w:szCs w:val="20"/>
                <w:lang w:val="hr-HR"/>
              </w:rPr>
              <w:t>n</w:t>
            </w:r>
            <w:r w:rsidRPr="008B46F2">
              <w:rPr>
                <w:rFonts w:cs="Times New Roman" w:hAnsi="Times New Roman" w:ascii="Times New Roman"/>
                <w:color w:themeColor="text1" w:val="000000"/>
                <w:sz w:val="20"/>
                <w:szCs w:val="20"/>
                <w:lang w:val="hr-HR"/>
              </w:rPr>
              <w:t>)</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pacing w:val="-1"/>
                <w:sz w:val="20"/>
                <w:szCs w:val="20"/>
                <w:lang w:val="hr-HR"/>
              </w:rPr>
              <w:t>Razlog</w:t>
            </w:r>
            <w:r w:rsidRPr="008B46F2">
              <w:rPr>
                <w:rFonts w:cs="Times New Roman" w:hAnsi="Times New Roman" w:ascii="Times New Roman"/>
                <w:color w:themeColor="text1" w:val="000000"/>
                <w:spacing w:val="24"/>
                <w:sz w:val="20"/>
                <w:szCs w:val="20"/>
                <w:lang w:val="hr-HR"/>
              </w:rPr>
              <w:t xml:space="preserve"> </w:t>
            </w:r>
            <w:r w:rsidRPr="008B46F2">
              <w:rPr>
                <w:rFonts w:cs="Times New Roman" w:hAnsi="Times New Roman" w:ascii="Times New Roman"/>
                <w:color w:themeColor="text1" w:val="000000"/>
                <w:spacing w:val="-1"/>
                <w:sz w:val="20"/>
                <w:szCs w:val="20"/>
                <w:lang w:val="hr-HR"/>
              </w:rPr>
              <w:t>osporav</w:t>
            </w:r>
            <w:r w:rsidRPr="008B46F2">
              <w:rPr>
                <w:rFonts w:cs="Times New Roman" w:hAnsi="Times New Roman" w:ascii="Times New Roman"/>
                <w:color w:themeColor="text1" w:val="000000"/>
                <w:spacing w:val="-2"/>
                <w:sz w:val="20"/>
                <w:szCs w:val="20"/>
                <w:lang w:val="hr-HR"/>
              </w:rPr>
              <w:t>anja</w:t>
            </w:r>
            <w:r w:rsidRPr="008B46F2">
              <w:rPr>
                <w:rFonts w:cs="Times New Roman" w:hAnsi="Times New Roman" w:ascii="Times New Roman"/>
                <w:color w:themeColor="text1" w:val="000000"/>
                <w:spacing w:val="21"/>
                <w:sz w:val="20"/>
                <w:szCs w:val="20"/>
                <w:lang w:val="hr-HR"/>
              </w:rPr>
              <w:t xml:space="preserve"> </w:t>
            </w:r>
            <w:r w:rsidRPr="008B46F2">
              <w:rPr>
                <w:rFonts w:cs="Times New Roman" w:hAnsi="Times New Roman" w:ascii="Times New Roman"/>
                <w:color w:themeColor="text1" w:val="000000"/>
                <w:spacing w:val="-1"/>
                <w:sz w:val="20"/>
                <w:szCs w:val="20"/>
                <w:lang w:val="hr-HR"/>
              </w:rPr>
              <w:t>tražbine</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pacing w:val="-1"/>
                <w:sz w:val="20"/>
                <w:szCs w:val="20"/>
                <w:lang w:val="hr-HR"/>
              </w:rPr>
              <w:t>Oznaka</w:t>
            </w:r>
            <w:r w:rsidRPr="008B46F2">
              <w:rPr>
                <w:rFonts w:cs="Times New Roman" w:hAnsi="Times New Roman" w:ascii="Times New Roman"/>
                <w:color w:themeColor="text1" w:val="000000"/>
                <w:spacing w:val="-2"/>
                <w:sz w:val="20"/>
                <w:szCs w:val="20"/>
                <w:lang w:val="hr-HR"/>
              </w:rPr>
              <w:t xml:space="preserve"> </w:t>
            </w:r>
            <w:r w:rsidRPr="008B46F2">
              <w:rPr>
                <w:rFonts w:cs="Times New Roman" w:hAnsi="Times New Roman" w:ascii="Times New Roman"/>
                <w:color w:themeColor="text1" w:val="000000"/>
                <w:spacing w:val="-1"/>
                <w:sz w:val="20"/>
                <w:szCs w:val="20"/>
                <w:lang w:val="hr-HR"/>
              </w:rPr>
              <w:t>ovršne</w:t>
            </w:r>
            <w:r w:rsidRPr="008B46F2">
              <w:rPr>
                <w:rFonts w:cs="Times New Roman" w:hAnsi="Times New Roman" w:ascii="Times New Roman"/>
                <w:color w:themeColor="text1" w:val="000000"/>
                <w:spacing w:val="24"/>
                <w:sz w:val="20"/>
                <w:szCs w:val="20"/>
                <w:lang w:val="hr-HR"/>
              </w:rPr>
              <w:t xml:space="preserve"> </w:t>
            </w:r>
            <w:r w:rsidRPr="008B46F2">
              <w:rPr>
                <w:rFonts w:cs="Times New Roman" w:hAnsi="Times New Roman" w:ascii="Times New Roman"/>
                <w:color w:themeColor="text1" w:val="000000"/>
                <w:spacing w:val="-2"/>
                <w:sz w:val="20"/>
                <w:szCs w:val="20"/>
                <w:lang w:val="hr-HR"/>
              </w:rPr>
              <w:t>isprave</w:t>
            </w:r>
            <w:r w:rsidRPr="008B46F2">
              <w:rPr>
                <w:rFonts w:cs="Times New Roman" w:hAnsi="Times New Roman" w:ascii="Times New Roman"/>
                <w:color w:themeColor="text1" w:val="000000"/>
                <w:spacing w:val="3"/>
                <w:sz w:val="20"/>
                <w:szCs w:val="20"/>
                <w:lang w:val="hr-HR"/>
              </w:rPr>
              <w:t xml:space="preserve"> </w:t>
            </w:r>
            <w:r w:rsidRPr="008B46F2">
              <w:rPr>
                <w:rFonts w:cs="Times New Roman" w:hAnsi="Times New Roman" w:ascii="Times New Roman"/>
                <w:color w:themeColor="text1" w:val="000000"/>
                <w:spacing w:val="-1"/>
                <w:sz w:val="20"/>
                <w:szCs w:val="20"/>
                <w:lang w:val="hr-HR"/>
              </w:rPr>
              <w:t>ako</w:t>
            </w:r>
            <w:r w:rsidRPr="008B46F2">
              <w:rPr>
                <w:rFonts w:cs="Times New Roman" w:hAnsi="Times New Roman" w:ascii="Times New Roman"/>
                <w:color w:themeColor="text1" w:val="000000"/>
                <w:spacing w:val="4"/>
                <w:sz w:val="20"/>
                <w:szCs w:val="20"/>
                <w:lang w:val="hr-HR"/>
              </w:rPr>
              <w:t xml:space="preserve"> </w:t>
            </w:r>
            <w:r w:rsidRPr="008B46F2">
              <w:rPr>
                <w:rFonts w:cs="Times New Roman" w:hAnsi="Times New Roman" w:ascii="Times New Roman"/>
                <w:color w:themeColor="text1" w:val="000000"/>
                <w:spacing w:val="-4"/>
                <w:sz w:val="20"/>
                <w:szCs w:val="20"/>
                <w:lang w:val="hr-HR"/>
              </w:rPr>
              <w:t>se</w:t>
            </w:r>
            <w:r w:rsidRPr="008B46F2">
              <w:rPr>
                <w:rFonts w:cs="Times New Roman" w:hAnsi="Times New Roman" w:ascii="Times New Roman"/>
                <w:color w:themeColor="text1" w:val="000000"/>
                <w:spacing w:val="26"/>
                <w:sz w:val="20"/>
                <w:szCs w:val="20"/>
                <w:lang w:val="hr-HR"/>
              </w:rPr>
              <w:t xml:space="preserve"> </w:t>
            </w:r>
            <w:r w:rsidRPr="008B46F2">
              <w:rPr>
                <w:rFonts w:cs="Times New Roman" w:hAnsi="Times New Roman" w:ascii="Times New Roman"/>
                <w:color w:themeColor="text1" w:val="000000"/>
                <w:spacing w:val="-1"/>
                <w:sz w:val="20"/>
                <w:szCs w:val="20"/>
                <w:lang w:val="hr-HR"/>
              </w:rPr>
              <w:t>tražbine</w:t>
            </w:r>
            <w:r w:rsidRPr="008B46F2">
              <w:rPr>
                <w:rFonts w:cs="Times New Roman" w:hAnsi="Times New Roman" w:ascii="Times New Roman"/>
                <w:color w:themeColor="text1" w:val="000000"/>
                <w:spacing w:val="-2"/>
                <w:sz w:val="20"/>
                <w:szCs w:val="20"/>
                <w:lang w:val="hr-HR"/>
              </w:rPr>
              <w:t xml:space="preserve"> </w:t>
            </w:r>
            <w:r w:rsidRPr="008B46F2">
              <w:rPr>
                <w:rFonts w:cs="Times New Roman" w:hAnsi="Times New Roman" w:ascii="Times New Roman"/>
                <w:color w:themeColor="text1" w:val="000000"/>
                <w:spacing w:val="-1"/>
                <w:sz w:val="20"/>
                <w:szCs w:val="20"/>
                <w:lang w:val="hr-HR"/>
              </w:rPr>
              <w:t>zasniva</w:t>
            </w:r>
            <w:r w:rsidRPr="008B46F2">
              <w:rPr>
                <w:rFonts w:cs="Times New Roman" w:hAnsi="Times New Roman" w:ascii="Times New Roman"/>
                <w:color w:themeColor="text1" w:val="000000"/>
                <w:spacing w:val="3"/>
                <w:sz w:val="20"/>
                <w:szCs w:val="20"/>
                <w:lang w:val="hr-HR"/>
              </w:rPr>
              <w:t xml:space="preserve"> </w:t>
            </w:r>
            <w:r w:rsidRPr="008B46F2">
              <w:rPr>
                <w:rFonts w:cs="Times New Roman" w:hAnsi="Times New Roman" w:ascii="Times New Roman"/>
                <w:color w:themeColor="text1" w:val="000000"/>
                <w:spacing w:val="-3"/>
                <w:sz w:val="20"/>
                <w:szCs w:val="20"/>
                <w:lang w:val="hr-HR"/>
              </w:rPr>
              <w:t>na</w:t>
            </w:r>
            <w:r w:rsidRPr="008B46F2">
              <w:rPr>
                <w:rFonts w:cs="Times New Roman" w:hAnsi="Times New Roman" w:ascii="Times New Roman"/>
                <w:color w:themeColor="text1" w:val="000000"/>
                <w:spacing w:val="26"/>
                <w:sz w:val="20"/>
                <w:szCs w:val="20"/>
                <w:lang w:val="hr-HR"/>
              </w:rPr>
              <w:t xml:space="preserve"> </w:t>
            </w:r>
            <w:r w:rsidRPr="008B46F2">
              <w:rPr>
                <w:rFonts w:cs="Times New Roman" w:hAnsi="Times New Roman" w:ascii="Times New Roman"/>
                <w:color w:themeColor="text1" w:val="000000"/>
                <w:spacing w:val="-1"/>
                <w:sz w:val="20"/>
                <w:szCs w:val="20"/>
                <w:lang w:val="hr-HR"/>
              </w:rPr>
              <w:t>ovršnoj</w:t>
            </w:r>
            <w:r w:rsidRPr="008B46F2">
              <w:rPr>
                <w:rFonts w:cs="Times New Roman" w:hAnsi="Times New Roman" w:ascii="Times New Roman"/>
                <w:color w:themeColor="text1" w:val="000000"/>
                <w:sz w:val="20"/>
                <w:szCs w:val="20"/>
                <w:lang w:val="hr-HR"/>
              </w:rPr>
              <w:t xml:space="preserve"> </w:t>
            </w:r>
            <w:r w:rsidRPr="008B46F2">
              <w:rPr>
                <w:rFonts w:cs="Times New Roman" w:hAnsi="Times New Roman" w:ascii="Times New Roman"/>
                <w:color w:themeColor="text1" w:val="000000"/>
                <w:spacing w:val="-1"/>
                <w:sz w:val="20"/>
                <w:szCs w:val="20"/>
                <w:lang w:val="hr-HR"/>
              </w:rPr>
              <w:t>ispravi</w:t>
            </w:r>
          </w:p>
        </w:tc>
      </w:tr>
      <w:tr w:rsidTr="008B46F2" w:rsidR="008B46F2" w:rsidRPr="008B46F2">
        <w:trPr>
          <w:trHeight w:hRule="exact" w:val="1725"/>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t xml:space="preserve"> 1.</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20"/>
              <w:shd w:fill="auto" w:color="auto" w:val="clear"/>
              <w:spacing w:lineRule="auto" w:line="240" w:after="0" w:before="0"/>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bidi="hr-HR" w:eastAsia="hr-HR" w:val="hr-HR"/>
              </w:rPr>
              <w:t>RH, Ministarstvo financija. Porezna uprava, Područni ured Zagreba</w:t>
            </w:r>
          </w:p>
          <w:p w:rsidRDefault="00F91231" w:rsidP="006A39CC" w:rsidR="00F91231" w:rsidRPr="008B46F2">
            <w:pPr>
              <w:pStyle w:val="Bodytext20"/>
              <w:shd w:fill="auto" w:color="auto" w:val="clear"/>
              <w:spacing w:lineRule="auto" w:line="240" w:after="0" w:before="0"/>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bidi="hr-HR" w:eastAsia="hr-HR" w:val="hr-HR"/>
              </w:rPr>
              <w:t>zastupana po ŽDO u Zagrebu</w:t>
            </w: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bidi="hr-HR" w:eastAsia="hr-HR" w:val="hr-HR"/>
              </w:rPr>
              <w:t>18683136487</w:t>
            </w: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eastAsia="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bidi="hr-HR" w:eastAsia="hr-HR" w:val="hr-HR"/>
              </w:rPr>
              <w:t>Zagreb, Avenija Dubrovnik 32</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jc w:val="right"/>
              <w:rPr>
                <w:rFonts w:cs="Times New Roman" w:eastAsia="Times New Roman" w:hAnsi="Times New Roman" w:ascii="Times New Roman"/>
                <w:color w:themeColor="text1" w:val="000000"/>
                <w:sz w:val="20"/>
                <w:szCs w:val="20"/>
                <w:lang w:val="hr-HR"/>
              </w:rPr>
            </w:pPr>
            <w:r w:rsidRPr="008B46F2">
              <w:rPr>
                <w:rFonts w:cs="Times New Roman" w:eastAsia="Times New Roman" w:hAnsi="Times New Roman" w:ascii="Times New Roman"/>
                <w:color w:themeColor="text1" w:val="000000"/>
                <w:sz w:val="20"/>
                <w:szCs w:val="20"/>
                <w:lang w:val="hr-HR"/>
              </w:rPr>
              <w:t>34.605,85</w:t>
            </w:r>
          </w:p>
          <w:p w:rsidRDefault="00F91231" w:rsidP="006A39CC" w:rsidR="00F91231" w:rsidRPr="008B46F2">
            <w:pPr>
              <w:pStyle w:val="TableParagraph"/>
              <w:jc w:val="right"/>
              <w:rPr>
                <w:rFonts w:cs="Times New Roman" w:hAnsi="Times New Roman" w:ascii="Times New Roman"/>
                <w:color w:themeColor="text1" w:val="000000"/>
                <w:spacing w:val="-1"/>
                <w:sz w:val="20"/>
                <w:szCs w:val="20"/>
                <w:lang w:val="hr-HR"/>
              </w:rPr>
            </w:pP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z w:val="20"/>
                <w:szCs w:val="20"/>
                <w:lang w:bidi="hr-HR" w:eastAsia="hr-HR" w:val="hr-HR"/>
              </w:rPr>
              <w:t>Porezi, sudske pristojbe i druga javna davanja</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jc w:val="right"/>
              <w:rPr>
                <w:rFonts w:cs="Times New Roman" w:eastAsia="Times New Roman" w:hAnsi="Times New Roman" w:ascii="Times New Roman"/>
                <w:color w:themeColor="text1" w:val="000000"/>
                <w:sz w:val="20"/>
                <w:szCs w:val="20"/>
                <w:lang w:val="hr-HR"/>
              </w:rPr>
            </w:pPr>
            <w:r w:rsidRPr="008B46F2">
              <w:rPr>
                <w:rFonts w:cs="Times New Roman" w:eastAsia="Times New Roman" w:hAnsi="Times New Roman" w:ascii="Times New Roman"/>
                <w:color w:themeColor="text1" w:val="000000"/>
                <w:sz w:val="20"/>
                <w:szCs w:val="20"/>
                <w:lang w:val="hr-HR"/>
              </w:rPr>
              <w:t>34.605,85</w:t>
            </w:r>
          </w:p>
          <w:p w:rsidRDefault="00F91231" w:rsidP="006A39CC" w:rsidR="00F91231" w:rsidRPr="008B46F2">
            <w:pPr>
              <w:pStyle w:val="TableParagraph"/>
              <w:jc w:val="right"/>
              <w:rPr>
                <w:rFonts w:cs="Times New Roman" w:eastAsia="Times New Roman" w:hAnsi="Times New Roman" w:ascii="Times New Roman"/>
                <w:color w:themeColor="text1" w:val="000000"/>
                <w:sz w:val="20"/>
                <w:szCs w:val="20"/>
                <w:lang w:val="hr-HR"/>
              </w:rPr>
            </w:pP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z w:val="20"/>
                <w:szCs w:val="20"/>
                <w:lang w:bidi="hr-HR" w:eastAsia="hr-HR" w:val="hr-HR"/>
              </w:rPr>
              <w:t>Porezi, sudske pristojbe i druga javna davanja</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Prijava PDV, na dobit, ovj. izlisti iz ISPU, ovr. rješenje</w:t>
            </w:r>
          </w:p>
        </w:tc>
      </w:tr>
      <w:tr w:rsidTr="008B46F2" w:rsidR="008B46F2" w:rsidRPr="008B46F2">
        <w:trPr>
          <w:trHeight w:hRule="exact" w:val="817"/>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bCs/>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t>2</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20"/>
              <w:shd w:fill="auto" w:color="auto" w:val="clear"/>
              <w:spacing w:lineRule="auto" w:line="240" w:after="0" w:before="0"/>
              <w:rPr>
                <w:rFonts w:cs="Times New Roman" w:hAnsi="Times New Roman" w:ascii="Times New Roman"/>
                <w:color w:themeColor="text1" w:val="000000"/>
                <w:sz w:val="20"/>
                <w:szCs w:val="20"/>
                <w:lang w:bidi="hr-HR" w:eastAsia="hr-HR" w:val="hr-HR"/>
              </w:rPr>
            </w:pPr>
            <w:r w:rsidRPr="008B46F2">
              <w:rPr>
                <w:rFonts w:cs="Times New Roman" w:eastAsia="Courier New" w:hAnsi="Times New Roman" w:ascii="Times New Roman"/>
                <w:color w:themeColor="text1" w:val="000000"/>
                <w:sz w:val="20"/>
                <w:szCs w:val="20"/>
                <w:lang w:bidi="en-US" w:val="hr-HR"/>
              </w:rPr>
              <w:t xml:space="preserve">ALLIANZ </w:t>
            </w:r>
            <w:r w:rsidRPr="008B46F2">
              <w:rPr>
                <w:rFonts w:cs="Times New Roman" w:eastAsia="Courier New" w:hAnsi="Times New Roman" w:ascii="Times New Roman"/>
                <w:color w:themeColor="text1" w:val="000000"/>
                <w:sz w:val="20"/>
                <w:szCs w:val="20"/>
                <w:lang w:bidi="hr-HR" w:eastAsia="hr-HR" w:val="hr-HR"/>
              </w:rPr>
              <w:t>ZAGREB d.d.,</w:t>
            </w: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hAnsi="Times New Roman" w:ascii="Times New Roman"/>
                <w:color w:themeColor="text1" w:val="000000"/>
                <w:sz w:val="20"/>
                <w:szCs w:val="20"/>
                <w:lang w:bidi="hr-HR" w:eastAsia="hr-HR" w:val="hr-HR"/>
              </w:rPr>
            </w:pPr>
            <w:r w:rsidRPr="008B46F2">
              <w:rPr>
                <w:rFonts w:cs="Times New Roman" w:eastAsia="Courier New" w:hAnsi="Times New Roman" w:ascii="Times New Roman"/>
                <w:color w:themeColor="text1" w:val="000000"/>
                <w:sz w:val="20"/>
                <w:szCs w:val="20"/>
                <w:lang w:bidi="hr-HR" w:eastAsia="hr-HR" w:val="hr-HR"/>
              </w:rPr>
              <w:t>23759810849</w:t>
            </w: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 xml:space="preserve">Zagreb, </w:t>
            </w:r>
            <w:r w:rsidRPr="008B46F2">
              <w:rPr>
                <w:rFonts w:cs="Times New Roman" w:eastAsia="Courier New" w:hAnsi="Times New Roman" w:ascii="Times New Roman"/>
                <w:color w:themeColor="text1" w:val="000000"/>
                <w:sz w:val="20"/>
                <w:szCs w:val="20"/>
                <w:lang w:bidi="hr-HR" w:eastAsia="hr-HR" w:val="hr-HR"/>
              </w:rPr>
              <w:t>Heinzelova 70</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jc w:val="right"/>
              <w:rPr>
                <w:rFonts w:cs="Times New Roman" w:eastAsia="Times New Roman" w:hAnsi="Times New Roman" w:ascii="Times New Roman"/>
                <w:b/>
                <w:color w:themeColor="text1" w:val="000000"/>
                <w:sz w:val="20"/>
                <w:szCs w:val="20"/>
                <w:lang w:val="hr-HR"/>
              </w:rPr>
            </w:pPr>
            <w:r w:rsidRPr="008B46F2">
              <w:rPr>
                <w:rStyle w:val="Bodytext2BoldSpacing0pt"/>
                <w:rFonts w:cs="Times New Roman" w:hAnsi="Times New Roman" w:ascii="Times New Roman"/>
                <w:color w:themeColor="text1" w:val="000000"/>
                <w:sz w:val="20"/>
                <w:szCs w:val="20"/>
              </w:rPr>
              <w:t>16.150,26</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eastAsia="Courier New" w:hAnsi="Times New Roman" w:ascii="Times New Roman"/>
                <w:color w:themeColor="text1" w:val="000000"/>
                <w:sz w:val="20"/>
                <w:szCs w:val="20"/>
                <w:lang w:bidi="hr-HR" w:eastAsia="hr-HR" w:val="hr-HR"/>
              </w:rPr>
              <w:t>Izvod iz poslovnih knjiga</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jc w:val="right"/>
              <w:rPr>
                <w:rFonts w:cs="Times New Roman" w:eastAsia="Times New Roman" w:hAnsi="Times New Roman" w:ascii="Times New Roman"/>
                <w:color w:themeColor="text1" w:val="000000"/>
                <w:sz w:val="20"/>
                <w:szCs w:val="20"/>
                <w:lang w:val="hr-HR"/>
              </w:rPr>
            </w:pPr>
            <w:r w:rsidRPr="008B46F2">
              <w:rPr>
                <w:rStyle w:val="Bodytext2BoldSpacing0pt"/>
                <w:rFonts w:cs="Times New Roman" w:hAnsi="Times New Roman" w:ascii="Times New Roman"/>
                <w:color w:themeColor="text1" w:val="000000"/>
                <w:sz w:val="20"/>
                <w:szCs w:val="20"/>
              </w:rPr>
              <w:t>16.150,26</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eastAsia="Courier New" w:hAnsi="Times New Roman" w:ascii="Times New Roman"/>
                <w:color w:themeColor="text1" w:val="000000"/>
                <w:sz w:val="20"/>
                <w:szCs w:val="20"/>
                <w:lang w:bidi="hr-HR" w:eastAsia="hr-HR" w:val="hr-HR"/>
              </w:rPr>
              <w:t>Izvod iz poslovnih knjiga</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r>
      <w:tr w:rsidTr="008B46F2" w:rsidR="008B46F2" w:rsidRPr="008B46F2">
        <w:trPr>
          <w:trHeight w:hRule="exact" w:val="1404"/>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bCs/>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t>3.</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20"/>
              <w:shd w:fill="auto" w:color="auto" w:val="clear"/>
              <w:spacing w:lineRule="auto" w:line="240" w:after="0" w:before="0"/>
              <w:rPr>
                <w:rFonts w:cs="Times New Roman" w:hAnsi="Times New Roman" w:ascii="Times New Roman"/>
                <w:color w:themeColor="text1" w:val="000000"/>
                <w:sz w:val="20"/>
                <w:szCs w:val="20"/>
                <w:lang w:bidi="hr-HR" w:eastAsia="hr-HR" w:val="hr-HR"/>
              </w:rPr>
            </w:pPr>
            <w:r w:rsidRPr="008B46F2">
              <w:rPr>
                <w:rStyle w:val="Bodytext312ptBold"/>
                <w:rFonts w:eastAsiaTheme="minorHAnsi"/>
                <w:color w:themeColor="text1" w:val="000000"/>
                <w:sz w:val="20"/>
                <w:szCs w:val="20"/>
                <w:lang w:bidi="en-US"/>
              </w:rPr>
              <w:t xml:space="preserve">Nexus </w:t>
            </w:r>
            <w:r w:rsidRPr="008B46F2">
              <w:rPr>
                <w:rStyle w:val="Bodytext312ptBold"/>
                <w:rFonts w:eastAsiaTheme="minorHAnsi"/>
                <w:color w:themeColor="text1" w:val="000000"/>
                <w:sz w:val="20"/>
                <w:szCs w:val="20"/>
              </w:rPr>
              <w:t xml:space="preserve">Partneri d.o.o. </w:t>
            </w:r>
            <w:r w:rsidRPr="008B46F2">
              <w:rPr>
                <w:rFonts w:cs="Times New Roman" w:hAnsi="Times New Roman" w:ascii="Times New Roman"/>
                <w:color w:themeColor="text1" w:val="000000"/>
                <w:sz w:val="20"/>
                <w:szCs w:val="20"/>
                <w:lang w:bidi="hr-HR" w:eastAsia="hr-HR" w:val="hr-HR"/>
              </w:rPr>
              <w:t xml:space="preserve">(prije </w:t>
            </w:r>
            <w:r w:rsidRPr="008B46F2">
              <w:rPr>
                <w:rFonts w:cs="Times New Roman" w:hAnsi="Times New Roman" w:ascii="Times New Roman"/>
                <w:color w:themeColor="text1" w:val="000000"/>
                <w:sz w:val="20"/>
                <w:szCs w:val="20"/>
                <w:lang w:bidi="en-US" w:val="hr-HR"/>
              </w:rPr>
              <w:t xml:space="preserve">Nexus Private Equity </w:t>
            </w:r>
            <w:r w:rsidRPr="008B46F2">
              <w:rPr>
                <w:rFonts w:cs="Times New Roman" w:hAnsi="Times New Roman" w:ascii="Times New Roman"/>
                <w:color w:themeColor="text1" w:val="000000"/>
                <w:sz w:val="20"/>
                <w:szCs w:val="20"/>
                <w:lang w:bidi="hr-HR" w:eastAsia="hr-HR" w:val="hr-HR"/>
              </w:rPr>
              <w:t>Partneri d.o.o.)</w:t>
            </w: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89465817492</w:t>
            </w: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Zagreb, Britanski trg</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Fonts w:cs="Times New Roman" w:hAnsi="Times New Roman" w:ascii="Times New Roman"/>
                <w:color w:themeColor="text1" w:val="000000"/>
                <w:sz w:val="20"/>
                <w:szCs w:val="20"/>
                <w:lang w:bidi="hr-HR" w:eastAsia="hr-HR" w:val="hr-HR"/>
              </w:rPr>
              <w:t>2.935.670,67</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40"/>
              <w:shd w:fill="auto" w:color="auto" w:val="clear"/>
              <w:spacing w:lineRule="auto" w:line="240"/>
              <w:ind w:hanging="8"/>
              <w:rPr>
                <w:rFonts w:cs="Times New Roman" w:hAnsi="Times New Roman" w:ascii="Times New Roman"/>
                <w:b w:val="false"/>
                <w:color w:themeColor="text1" w:val="000000"/>
                <w:sz w:val="20"/>
                <w:szCs w:val="20"/>
                <w:lang w:val="hr-HR"/>
              </w:rPr>
            </w:pPr>
            <w:r w:rsidRPr="008B46F2">
              <w:rPr>
                <w:rFonts w:cs="Times New Roman" w:hAnsi="Times New Roman" w:ascii="Times New Roman"/>
                <w:b w:val="false"/>
                <w:color w:themeColor="text1" w:val="000000"/>
                <w:sz w:val="20"/>
                <w:szCs w:val="20"/>
                <w:lang w:bidi="hr-HR" w:eastAsia="hr-HR" w:val="hr-HR"/>
              </w:rPr>
              <w:t xml:space="preserve">Ugovori o konvertibilnom financijskom zajmu </w:t>
            </w:r>
          </w:p>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Fonts w:cs="Times New Roman" w:hAnsi="Times New Roman" w:ascii="Times New Roman"/>
                <w:color w:themeColor="text1" w:val="000000"/>
                <w:sz w:val="20"/>
                <w:szCs w:val="20"/>
                <w:lang w:bidi="hr-HR" w:eastAsia="hr-HR" w:val="hr-HR"/>
              </w:rPr>
              <w:t>2.935.670,67</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Ugovori o konvertibilnom financijskom zajmu</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r>
      <w:tr w:rsidTr="008B46F2" w:rsidR="008B46F2" w:rsidRPr="008B46F2">
        <w:trPr>
          <w:trHeight w:hRule="exact" w:val="664"/>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bCs/>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t>4.</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Audax MP d.o.o. za promidžbu</w:t>
            </w:r>
          </w:p>
          <w:p w:rsidRDefault="00F91231" w:rsidP="006A39CC" w:rsidR="00F91231" w:rsidRPr="008B46F2">
            <w:pPr>
              <w:rPr>
                <w:rFonts w:cs="Times New Roman" w:hAnsi="Times New Roman" w:ascii="Times New Roman"/>
                <w:color w:themeColor="text1" w:val="000000"/>
                <w:sz w:val="20"/>
                <w:szCs w:val="20"/>
                <w:lang w:val="hr-HR"/>
              </w:rPr>
            </w:pP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16687373017</w:t>
            </w:r>
          </w:p>
          <w:p w:rsidRDefault="00F91231" w:rsidP="006A39CC" w:rsidR="00F91231" w:rsidRPr="008B46F2">
            <w:pPr>
              <w:rPr>
                <w:rFonts w:cs="Times New Roman" w:hAnsi="Times New Roman" w:ascii="Times New Roman"/>
                <w:color w:themeColor="text1" w:val="000000"/>
                <w:sz w:val="20"/>
                <w:szCs w:val="20"/>
                <w:lang w:val="hr-HR"/>
              </w:rPr>
            </w:pP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Zagreb, Nikole Tesle 15</w:t>
            </w:r>
          </w:p>
          <w:p w:rsidRDefault="00F91231" w:rsidP="006A39CC" w:rsidR="00F91231" w:rsidRPr="008B46F2">
            <w:pPr>
              <w:rPr>
                <w:rFonts w:cs="Times New Roman" w:hAnsi="Times New Roman" w:ascii="Times New Roman"/>
                <w:color w:themeColor="text1" w:val="000000"/>
                <w:sz w:val="20"/>
                <w:szCs w:val="20"/>
                <w:lang w:val="hr-HR"/>
              </w:rPr>
            </w:pP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b w:val="false"/>
                <w:color w:themeColor="text1" w:val="000000"/>
                <w:sz w:val="20"/>
                <w:szCs w:val="20"/>
              </w:rPr>
            </w:pPr>
            <w:r w:rsidRPr="008B46F2">
              <w:rPr>
                <w:rStyle w:val="Bodytext312ptBold"/>
                <w:rFonts w:eastAsiaTheme="minorHAnsi"/>
                <w:color w:themeColor="text1" w:val="000000"/>
                <w:sz w:val="20"/>
                <w:szCs w:val="20"/>
              </w:rPr>
              <w:t>93.750,00</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Računi</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Style w:val="Bodytext312ptBold"/>
                <w:rFonts w:eastAsiaTheme="minorHAnsi"/>
                <w:color w:themeColor="text1" w:val="000000"/>
                <w:sz w:val="20"/>
                <w:szCs w:val="20"/>
              </w:rPr>
              <w:t>93.750,00</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Računi</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Bjanko zadužnica</w:t>
            </w:r>
          </w:p>
        </w:tc>
      </w:tr>
      <w:tr w:rsidTr="008B46F2" w:rsidR="008B46F2" w:rsidRPr="008B46F2">
        <w:trPr>
          <w:trHeight w:hRule="exact" w:val="873"/>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bCs/>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t>5.</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INTRACO d.o.o.</w:t>
            </w:r>
          </w:p>
          <w:p w:rsidRDefault="00F91231" w:rsidP="006A39CC" w:rsidR="00F91231" w:rsidRPr="008B46F2">
            <w:pPr>
              <w:rPr>
                <w:rFonts w:cs="Times New Roman" w:hAnsi="Times New Roman" w:ascii="Times New Roman"/>
                <w:color w:themeColor="text1" w:val="000000"/>
                <w:sz w:val="20"/>
                <w:szCs w:val="20"/>
                <w:lang w:val="hr-HR"/>
              </w:rPr>
            </w:pP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08977648341</w:t>
            </w:r>
          </w:p>
          <w:p w:rsidRDefault="00F91231" w:rsidP="006A39CC" w:rsidR="00F91231" w:rsidRPr="008B46F2">
            <w:pPr>
              <w:rPr>
                <w:rFonts w:cs="Times New Roman" w:hAnsi="Times New Roman" w:ascii="Times New Roman"/>
                <w:color w:themeColor="text1" w:val="000000"/>
                <w:sz w:val="20"/>
                <w:szCs w:val="20"/>
                <w:lang w:val="hr-HR"/>
              </w:rPr>
            </w:pP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 xml:space="preserve"> Zagreb, Mošćenička 15</w:t>
            </w:r>
          </w:p>
          <w:p w:rsidRDefault="00F91231" w:rsidP="006A39CC" w:rsidR="00F91231" w:rsidRPr="008B46F2">
            <w:pPr>
              <w:rPr>
                <w:rFonts w:cs="Times New Roman" w:hAnsi="Times New Roman" w:ascii="Times New Roman"/>
                <w:color w:themeColor="text1" w:val="000000"/>
                <w:sz w:val="20"/>
                <w:szCs w:val="20"/>
                <w:lang w:val="hr-HR"/>
              </w:rPr>
            </w:pP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b w:val="false"/>
                <w:color w:themeColor="text1" w:val="000000"/>
                <w:sz w:val="20"/>
                <w:szCs w:val="20"/>
              </w:rPr>
            </w:pPr>
            <w:r w:rsidRPr="008B46F2">
              <w:rPr>
                <w:rStyle w:val="Bodytext312ptBold"/>
                <w:rFonts w:eastAsiaTheme="minorHAnsi"/>
                <w:color w:themeColor="text1" w:val="000000"/>
                <w:sz w:val="20"/>
                <w:szCs w:val="20"/>
              </w:rPr>
              <w:t>34.375,00</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Računi</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Style w:val="Bodytext312ptBold"/>
                <w:rFonts w:eastAsiaTheme="minorHAnsi"/>
                <w:color w:themeColor="text1" w:val="000000"/>
                <w:sz w:val="20"/>
                <w:szCs w:val="20"/>
              </w:rPr>
              <w:t>34.375,00</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Računi</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Bjanko zadužnica</w:t>
            </w:r>
          </w:p>
        </w:tc>
      </w:tr>
      <w:tr w:rsidTr="008B46F2" w:rsidR="008B46F2" w:rsidRPr="008B46F2">
        <w:trPr>
          <w:trHeight w:hRule="exact" w:val="1186"/>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bCs/>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t>6.</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20"/>
              <w:shd w:fill="auto" w:color="auto" w:val="clear"/>
              <w:spacing w:lineRule="auto" w:line="240" w:after="0" w:before="0"/>
              <w:rPr>
                <w:rFonts w:cs="Times New Roman" w:hAnsi="Times New Roman" w:ascii="Times New Roman"/>
                <w:color w:themeColor="text1" w:val="000000"/>
                <w:sz w:val="20"/>
                <w:szCs w:val="20"/>
                <w:lang w:val="hr-HR"/>
              </w:rPr>
            </w:pPr>
            <w:r w:rsidRPr="008B46F2">
              <w:rPr>
                <w:rStyle w:val="Bodytext2Bold"/>
                <w:rFonts w:cs="Times New Roman"/>
                <w:color w:themeColor="text1" w:val="000000"/>
                <w:sz w:val="20"/>
                <w:szCs w:val="20"/>
                <w:lang w:bidi="en-US"/>
              </w:rPr>
              <w:t xml:space="preserve">Nexus </w:t>
            </w:r>
            <w:r w:rsidRPr="008B46F2">
              <w:rPr>
                <w:rStyle w:val="Bodytext2Bold"/>
                <w:rFonts w:cs="Times New Roman"/>
                <w:color w:themeColor="text1" w:val="000000"/>
                <w:sz w:val="20"/>
                <w:szCs w:val="20"/>
              </w:rPr>
              <w:t xml:space="preserve">Savjetovanje d.o.o. </w:t>
            </w:r>
            <w:r w:rsidRPr="008B46F2">
              <w:rPr>
                <w:rFonts w:cs="Times New Roman" w:hAnsi="Times New Roman" w:ascii="Times New Roman"/>
                <w:color w:themeColor="text1" w:val="000000"/>
                <w:sz w:val="20"/>
                <w:szCs w:val="20"/>
                <w:lang w:bidi="hr-HR" w:eastAsia="hr-HR" w:val="hr-HR"/>
              </w:rPr>
              <w:t xml:space="preserve">(prije </w:t>
            </w:r>
            <w:r w:rsidRPr="008B46F2">
              <w:rPr>
                <w:rFonts w:cs="Times New Roman" w:hAnsi="Times New Roman" w:ascii="Times New Roman"/>
                <w:color w:themeColor="text1" w:val="000000"/>
                <w:sz w:val="20"/>
                <w:szCs w:val="20"/>
                <w:lang w:bidi="en-US" w:val="hr-HR"/>
              </w:rPr>
              <w:t xml:space="preserve">Nexus Private Equity </w:t>
            </w:r>
            <w:r w:rsidRPr="008B46F2">
              <w:rPr>
                <w:rFonts w:cs="Times New Roman" w:hAnsi="Times New Roman" w:ascii="Times New Roman"/>
                <w:color w:themeColor="text1" w:val="000000"/>
                <w:sz w:val="20"/>
                <w:szCs w:val="20"/>
                <w:lang w:bidi="hr-HR" w:eastAsia="hr-HR" w:val="hr-HR"/>
              </w:rPr>
              <w:t>Partneri d.o.o.)</w:t>
            </w:r>
          </w:p>
          <w:p w:rsidRDefault="00F91231" w:rsidP="006A39CC" w:rsidR="00F91231" w:rsidRPr="008B46F2">
            <w:pPr>
              <w:pStyle w:val="Bodytext40"/>
              <w:shd w:fill="auto" w:color="auto" w:val="clear"/>
              <w:spacing w:lineRule="auto" w:line="240"/>
              <w:ind w:firstLine="55"/>
              <w:rPr>
                <w:rFonts w:cs="Times New Roman" w:hAnsi="Times New Roman" w:ascii="Times New Roman"/>
                <w:b w:val="false"/>
                <w:color w:themeColor="text1" w:val="000000"/>
                <w:sz w:val="20"/>
                <w:szCs w:val="20"/>
                <w:lang w:bidi="hr-HR" w:eastAsia="hr-HR" w:val="hr-HR"/>
              </w:rPr>
            </w:pP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12508622392</w:t>
            </w: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Zagreb, Britanski trg 4</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b w:val="false"/>
                <w:color w:themeColor="text1" w:val="000000"/>
                <w:sz w:val="20"/>
                <w:szCs w:val="20"/>
              </w:rPr>
            </w:pPr>
            <w:r w:rsidRPr="008B46F2">
              <w:rPr>
                <w:rFonts w:cs="Times New Roman" w:hAnsi="Times New Roman" w:ascii="Times New Roman"/>
                <w:color w:themeColor="text1" w:val="000000"/>
                <w:sz w:val="20"/>
                <w:szCs w:val="20"/>
                <w:lang w:bidi="hr-HR" w:eastAsia="hr-HR" w:val="hr-HR"/>
              </w:rPr>
              <w:t>153.865,24</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Style w:val="Bodytext2Bold"/>
                <w:rFonts w:cs="Times New Roman"/>
                <w:color w:themeColor="text1" w:val="000000"/>
                <w:sz w:val="20"/>
                <w:szCs w:val="20"/>
              </w:rPr>
              <w:t>Ugovori o financijskom zajmu</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Fonts w:cs="Times New Roman" w:hAnsi="Times New Roman" w:ascii="Times New Roman"/>
                <w:color w:themeColor="text1" w:val="000000"/>
                <w:sz w:val="20"/>
                <w:szCs w:val="20"/>
                <w:lang w:bidi="hr-HR" w:eastAsia="hr-HR" w:val="hr-HR"/>
              </w:rPr>
              <w:t>153.865,24</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Style w:val="Bodytext2Bold"/>
                <w:rFonts w:cs="Times New Roman"/>
                <w:color w:themeColor="text1" w:val="000000"/>
                <w:sz w:val="20"/>
                <w:szCs w:val="20"/>
              </w:rPr>
              <w:t>Ugovori o financijskom zajmu</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r>
      <w:tr w:rsidTr="008B46F2" w:rsidR="008B46F2" w:rsidRPr="008B46F2">
        <w:trPr>
          <w:trHeight w:hRule="exact" w:val="1000"/>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bCs/>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t>7.</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20"/>
              <w:shd w:fill="auto" w:color="auto" w:val="clear"/>
              <w:spacing w:lineRule="auto" w:line="240" w:after="0" w:before="0"/>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Hrvatski zavod za zapošljavanje. Središnji ured</w:t>
            </w: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91547293790</w:t>
            </w: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Radnička cesta 1, Zagreb</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Fonts w:cs="Times New Roman" w:hAnsi="Times New Roman" w:ascii="Times New Roman"/>
                <w:color w:themeColor="text1" w:val="000000"/>
                <w:sz w:val="20"/>
                <w:szCs w:val="20"/>
                <w:lang w:bidi="hr-HR" w:eastAsia="hr-HR" w:val="hr-HR"/>
              </w:rPr>
              <w:t>36.264,68</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Ugovori</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Fonts w:cs="Times New Roman" w:hAnsi="Times New Roman" w:ascii="Times New Roman"/>
                <w:color w:themeColor="text1" w:val="000000"/>
                <w:sz w:val="20"/>
                <w:szCs w:val="20"/>
                <w:lang w:bidi="hr-HR" w:eastAsia="hr-HR" w:val="hr-HR"/>
              </w:rPr>
              <w:t>36.264,68</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Ugovori</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Bjanko zadužnica</w:t>
            </w:r>
          </w:p>
        </w:tc>
      </w:tr>
      <w:tr w:rsidTr="008B46F2" w:rsidR="008B46F2" w:rsidRPr="008B46F2">
        <w:trPr>
          <w:trHeight w:hRule="exact" w:val="1041"/>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bCs/>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t>8.</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20"/>
              <w:shd w:fill="auto" w:color="auto" w:val="clear"/>
              <w:spacing w:lineRule="auto" w:line="240" w:after="0" w:before="0"/>
              <w:rPr>
                <w:rFonts w:cs="Times New Roman" w:hAnsi="Times New Roman" w:ascii="Times New Roman"/>
                <w:b/>
                <w:color w:themeColor="text1" w:val="000000"/>
                <w:sz w:val="20"/>
                <w:szCs w:val="20"/>
                <w:lang w:bidi="hr-HR" w:eastAsia="hr-HR" w:val="hr-HR"/>
              </w:rPr>
            </w:pPr>
            <w:r w:rsidRPr="008B46F2">
              <w:rPr>
                <w:rStyle w:val="Bodytext14Bold"/>
                <w:rFonts w:cs="Times New Roman" w:hAnsi="Times New Roman" w:ascii="Times New Roman"/>
                <w:color w:themeColor="text1" w:val="000000"/>
              </w:rPr>
              <w:t>Financijska agencija</w:t>
            </w: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85821130368</w:t>
            </w: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Zagreb Ulica grada Vukovara  70</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Fonts w:cs="Times New Roman" w:hAnsi="Times New Roman" w:ascii="Times New Roman"/>
                <w:color w:themeColor="text1" w:val="000000"/>
                <w:sz w:val="20"/>
                <w:szCs w:val="20"/>
                <w:lang w:bidi="hr-HR" w:eastAsia="hr-HR" w:val="hr-HR"/>
              </w:rPr>
              <w:t>4.575,00</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Računi</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Fonts w:cs="Times New Roman" w:hAnsi="Times New Roman" w:ascii="Times New Roman"/>
                <w:color w:themeColor="text1" w:val="000000"/>
                <w:sz w:val="20"/>
                <w:szCs w:val="20"/>
                <w:lang w:bidi="hr-HR" w:eastAsia="hr-HR" w:val="hr-HR"/>
              </w:rPr>
              <w:t>4.575,00</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Računi</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p>
        </w:tc>
      </w:tr>
      <w:tr w:rsidTr="008B46F2" w:rsidR="008B46F2" w:rsidRPr="008B46F2">
        <w:trPr>
          <w:trHeight w:hRule="exact" w:val="985"/>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bCs/>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lastRenderedPageBreak/>
              <w:t>9.</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20"/>
              <w:shd w:fill="auto" w:color="auto" w:val="clear"/>
              <w:spacing w:lineRule="auto" w:line="240" w:after="0" w:before="0"/>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val="hr-HR"/>
              </w:rPr>
              <w:t>Zagrebački velesajam d.o.o.</w:t>
            </w: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20"/>
              <w:shd w:fill="auto" w:color="auto" w:val="clear"/>
              <w:spacing w:lineRule="auto" w:line="240" w:after="0" w:before="0"/>
              <w:ind w:firstLine="42"/>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85584865987</w:t>
            </w:r>
          </w:p>
          <w:p w:rsidRDefault="00F91231" w:rsidP="006A39CC" w:rsidR="00F91231" w:rsidRPr="008B46F2">
            <w:pPr>
              <w:pStyle w:val="TableParagraph"/>
              <w:jc w:val="center"/>
              <w:rPr>
                <w:rFonts w:cs="Times New Roman" w:hAnsi="Times New Roman" w:ascii="Times New Roman"/>
                <w:color w:themeColor="text1" w:val="000000"/>
                <w:sz w:val="20"/>
                <w:szCs w:val="20"/>
                <w:lang w:bidi="hr-HR" w:eastAsia="hr-HR" w:val="hr-HR"/>
              </w:rPr>
            </w:pP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val="hr-HR"/>
              </w:rPr>
              <w:t>Avenija Dubrovnik 15. Zagreb</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Style w:val="Bodytext18Spacing0pt"/>
                <w:rFonts w:eastAsiaTheme="minorHAnsi"/>
                <w:color w:themeColor="text1" w:val="000000"/>
                <w:sz w:val="20"/>
                <w:szCs w:val="20"/>
              </w:rPr>
              <w:t>30.966,34</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Računi</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312ptBold"/>
                <w:rFonts w:eastAsiaTheme="minorHAnsi"/>
                <w:color w:themeColor="text1" w:val="000000"/>
                <w:sz w:val="20"/>
                <w:szCs w:val="20"/>
              </w:rPr>
            </w:pPr>
            <w:r w:rsidRPr="008B46F2">
              <w:rPr>
                <w:rStyle w:val="Bodytext18Spacing0pt"/>
                <w:rFonts w:eastAsiaTheme="minorHAnsi"/>
                <w:color w:themeColor="text1" w:val="000000"/>
                <w:sz w:val="20"/>
                <w:szCs w:val="20"/>
              </w:rPr>
              <w:t>30.966,34</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Računi</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Bjanko zadužnica</w:t>
            </w:r>
          </w:p>
        </w:tc>
      </w:tr>
      <w:tr w:rsidTr="008B46F2" w:rsidR="008B46F2" w:rsidRPr="008B46F2">
        <w:trPr>
          <w:trHeight w:hRule="exact" w:val="984"/>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bCs/>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t>10.</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NULAOSAM d.o.o. </w:t>
            </w:r>
          </w:p>
          <w:p w:rsidRDefault="00F91231" w:rsidP="006A39CC" w:rsidR="00F91231" w:rsidRPr="008B46F2">
            <w:pPr>
              <w:rPr>
                <w:rFonts w:cs="Times New Roman" w:hAnsi="Times New Roman" w:ascii="Times New Roman"/>
                <w:color w:themeColor="text1" w:val="000000"/>
                <w:sz w:val="20"/>
                <w:szCs w:val="20"/>
                <w:lang w:val="hr-HR"/>
              </w:rPr>
            </w:pP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58748946454</w:t>
            </w:r>
          </w:p>
          <w:p w:rsidRDefault="00F91231" w:rsidP="006A39CC" w:rsidR="00F91231" w:rsidRPr="008B46F2">
            <w:pPr>
              <w:rPr>
                <w:rFonts w:cs="Times New Roman" w:hAnsi="Times New Roman" w:ascii="Times New Roman"/>
                <w:color w:themeColor="text1" w:val="000000"/>
                <w:sz w:val="20"/>
                <w:szCs w:val="20"/>
                <w:lang w:val="hr-HR"/>
              </w:rPr>
            </w:pP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Zagreb, Hribarov prilaz 5</w:t>
            </w:r>
          </w:p>
          <w:p w:rsidRDefault="00F91231" w:rsidP="006A39CC" w:rsidR="00F91231" w:rsidRPr="008B46F2">
            <w:pPr>
              <w:pStyle w:val="TableParagraph"/>
              <w:rPr>
                <w:rFonts w:cs="Times New Roman" w:hAnsi="Times New Roman" w:ascii="Times New Roman"/>
                <w:color w:themeColor="text1" w:val="000000"/>
                <w:sz w:val="20"/>
                <w:szCs w:val="20"/>
                <w:lang w:val="hr-HR"/>
              </w:rPr>
            </w:pP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18Spacing0pt"/>
                <w:rFonts w:eastAsiaTheme="minorHAnsi"/>
                <w:color w:themeColor="text1" w:val="000000"/>
                <w:sz w:val="20"/>
                <w:szCs w:val="20"/>
              </w:rPr>
            </w:pPr>
            <w:r w:rsidRPr="008B46F2">
              <w:rPr>
                <w:rStyle w:val="Bodytext18Spacing0pt"/>
                <w:rFonts w:eastAsiaTheme="minorHAnsi"/>
                <w:color w:themeColor="text1" w:val="000000"/>
                <w:sz w:val="20"/>
                <w:szCs w:val="20"/>
              </w:rPr>
              <w:t>189.668,75</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Računi</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18Spacing0pt"/>
                <w:rFonts w:eastAsiaTheme="minorHAnsi"/>
                <w:color w:themeColor="text1" w:val="000000"/>
                <w:sz w:val="20"/>
                <w:szCs w:val="20"/>
              </w:rPr>
            </w:pPr>
            <w:r w:rsidRPr="008B46F2">
              <w:rPr>
                <w:rStyle w:val="Bodytext18Spacing0pt"/>
                <w:rFonts w:eastAsiaTheme="minorHAnsi"/>
                <w:color w:themeColor="text1" w:val="000000"/>
                <w:sz w:val="20"/>
                <w:szCs w:val="20"/>
              </w:rPr>
              <w:t>189.668,75</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Računi</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_</w:t>
            </w:r>
          </w:p>
        </w:tc>
      </w:tr>
      <w:tr w:rsidTr="008B46F2" w:rsidR="008B46F2" w:rsidRPr="008B46F2">
        <w:trPr>
          <w:trHeight w:hRule="exact" w:val="1501"/>
        </w:trPr>
        <w:tc>
          <w:tcPr>
            <w:tcW w:type="dxa" w:w="28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center"/>
              <w:rPr>
                <w:rFonts w:cs="Times New Roman" w:eastAsia="Times New Roman" w:hAnsi="Times New Roman" w:ascii="Times New Roman"/>
                <w:bCs/>
                <w:color w:themeColor="text1" w:val="000000"/>
                <w:sz w:val="20"/>
                <w:szCs w:val="20"/>
                <w:lang w:val="hr-HR"/>
              </w:rPr>
            </w:pPr>
            <w:r w:rsidRPr="008B46F2">
              <w:rPr>
                <w:rFonts w:cs="Times New Roman" w:eastAsia="Times New Roman" w:hAnsi="Times New Roman" w:ascii="Times New Roman"/>
                <w:bCs/>
                <w:color w:themeColor="text1" w:val="000000"/>
                <w:sz w:val="20"/>
                <w:szCs w:val="20"/>
                <w:lang w:val="hr-HR"/>
              </w:rPr>
              <w:t>11.</w:t>
            </w:r>
          </w:p>
        </w:tc>
        <w:tc>
          <w:tcPr>
            <w:tcW w:type="dxa" w:w="100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20"/>
              <w:shd w:fill="auto" w:color="auto" w:val="clear"/>
              <w:spacing w:lineRule="auto" w:line="240" w:after="0" w:before="0"/>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bidi="en-US" w:val="hr-HR"/>
              </w:rPr>
              <w:t xml:space="preserve">Inspire Investments </w:t>
            </w:r>
            <w:r w:rsidRPr="008B46F2">
              <w:rPr>
                <w:rFonts w:cs="Times New Roman" w:hAnsi="Times New Roman" w:ascii="Times New Roman"/>
                <w:color w:themeColor="text1" w:val="000000"/>
                <w:sz w:val="20"/>
                <w:szCs w:val="20"/>
                <w:lang w:bidi="hr-HR" w:eastAsia="hr-HR" w:val="hr-HR"/>
              </w:rPr>
              <w:t>d.o.o</w:t>
            </w:r>
          </w:p>
        </w:tc>
        <w:tc>
          <w:tcPr>
            <w:tcW w:type="dxa" w:w="937"/>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Bodytext20"/>
              <w:shd w:fill="auto" w:color="auto" w:val="clear"/>
              <w:spacing w:lineRule="auto" w:line="240" w:after="0" w:before="0"/>
              <w:ind w:firstLine="42"/>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bidi="hr-HR" w:eastAsia="hr-HR" w:val="hr-HR"/>
              </w:rPr>
              <w:t>62573520714</w:t>
            </w:r>
          </w:p>
        </w:tc>
        <w:tc>
          <w:tcPr>
            <w:tcW w:type="dxa" w:w="82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bidi="hr-HR" w:eastAsia="hr-HR" w:val="hr-HR"/>
              </w:rPr>
              <w:t>Ulica Andrije Hebranga 34, Zagreb</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18Spacing0pt"/>
                <w:rFonts w:eastAsiaTheme="minorHAnsi"/>
                <w:color w:themeColor="text1" w:val="000000"/>
                <w:sz w:val="20"/>
                <w:szCs w:val="20"/>
              </w:rPr>
            </w:pPr>
            <w:r w:rsidRPr="008B46F2">
              <w:rPr>
                <w:rStyle w:val="Bodytext10"/>
                <w:rFonts w:eastAsiaTheme="minorHAnsi"/>
                <w:color w:themeColor="text1" w:val="000000"/>
                <w:sz w:val="20"/>
                <w:szCs w:val="20"/>
              </w:rPr>
              <w:t>3.540.816,02</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 xml:space="preserve">Ugovor o konvertibilnom financijskom zajmu </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jc w:val="right"/>
              <w:rPr>
                <w:rStyle w:val="Bodytext18Spacing0pt"/>
                <w:rFonts w:eastAsiaTheme="minorHAnsi"/>
                <w:color w:themeColor="text1" w:val="000000"/>
                <w:sz w:val="20"/>
                <w:szCs w:val="20"/>
              </w:rPr>
            </w:pPr>
            <w:r w:rsidRPr="008B46F2">
              <w:rPr>
                <w:rStyle w:val="Bodytext10"/>
                <w:rFonts w:eastAsiaTheme="minorHAnsi"/>
                <w:color w:themeColor="text1" w:val="000000"/>
                <w:sz w:val="20"/>
                <w:szCs w:val="20"/>
              </w:rPr>
              <w:t>3.540.816,02</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r w:rsidRPr="008B46F2">
              <w:rPr>
                <w:rFonts w:cs="Times New Roman" w:hAnsi="Times New Roman" w:ascii="Times New Roman"/>
                <w:color w:themeColor="text1" w:val="000000"/>
                <w:sz w:val="20"/>
                <w:szCs w:val="20"/>
                <w:lang w:bidi="hr-HR" w:eastAsia="hr-HR" w:val="hr-HR"/>
              </w:rPr>
              <w:t>Ugovor o konvertibilnom financijskom zajmu</w:t>
            </w: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_</w:t>
            </w: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pacing w:val="-1"/>
                <w:sz w:val="20"/>
                <w:szCs w:val="20"/>
                <w:lang w:val="hr-HR"/>
              </w:rPr>
              <w:t>_</w:t>
            </w: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r w:rsidRPr="008B46F2">
              <w:rPr>
                <w:rFonts w:cs="Times New Roman" w:hAnsi="Times New Roman" w:ascii="Times New Roman"/>
                <w:color w:themeColor="text1" w:val="000000"/>
                <w:sz w:val="20"/>
                <w:szCs w:val="20"/>
                <w:lang w:bidi="hr-HR" w:eastAsia="hr-HR" w:val="hr-HR"/>
              </w:rPr>
              <w:t>Ugovor o konvertibilnom financijskom zajmu</w:t>
            </w:r>
          </w:p>
        </w:tc>
      </w:tr>
      <w:tr w:rsidTr="008B46F2" w:rsidR="00F91231" w:rsidRPr="008B46F2">
        <w:trPr>
          <w:trHeight w:hRule="exact" w:val="845"/>
        </w:trPr>
        <w:tc>
          <w:tcPr>
            <w:tcW w:type="dxa" w:w="3046"/>
            <w:gridSpan w:val="4"/>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 xml:space="preserve">  </w:t>
            </w:r>
          </w:p>
          <w:p w:rsidRDefault="00F91231" w:rsidP="006A39CC" w:rsidR="00F91231" w:rsidRPr="008B46F2">
            <w:pPr>
              <w:pStyle w:val="TableParagraph"/>
              <w:rPr>
                <w:rFonts w:cs="Times New Roman" w:hAnsi="Times New Roman" w:ascii="Times New Roman"/>
                <w:color w:themeColor="text1" w:val="000000"/>
                <w:sz w:val="20"/>
                <w:szCs w:val="20"/>
                <w:lang w:val="hr-HR"/>
              </w:rPr>
            </w:pPr>
            <w:r w:rsidRPr="008B46F2">
              <w:rPr>
                <w:rFonts w:cs="Times New Roman" w:hAnsi="Times New Roman" w:ascii="Times New Roman"/>
                <w:color w:themeColor="text1" w:val="000000"/>
                <w:sz w:val="20"/>
                <w:szCs w:val="20"/>
                <w:lang w:val="hr-HR"/>
              </w:rPr>
              <w:t xml:space="preserve">                                                                  Ukupno (1-11)</w:t>
            </w: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jc w:val="right"/>
              <w:rPr>
                <w:rFonts w:cs="Times New Roman" w:eastAsia="Times New Roman" w:hAnsi="Times New Roman" w:ascii="Times New Roman"/>
                <w:color w:val="000000"/>
                <w:sz w:val="20"/>
                <w:szCs w:val="20"/>
              </w:rPr>
            </w:pPr>
          </w:p>
          <w:p w:rsidRDefault="00F91231" w:rsidP="006A39CC" w:rsidR="00F91231" w:rsidRPr="008B46F2">
            <w:pPr>
              <w:jc w:val="right"/>
              <w:rPr>
                <w:rFonts w:cs="Times New Roman" w:eastAsia="Times New Roman" w:hAnsi="Times New Roman" w:ascii="Times New Roman"/>
                <w:color w:val="000000"/>
                <w:sz w:val="20"/>
                <w:szCs w:val="20"/>
              </w:rPr>
            </w:pPr>
          </w:p>
          <w:p w:rsidRDefault="00F91231" w:rsidP="006A39CC" w:rsidR="00F91231" w:rsidRPr="008B46F2">
            <w:pPr>
              <w:pStyle w:val="TableParagraph"/>
              <w:jc w:val="right"/>
              <w:rPr>
                <w:rStyle w:val="Bodytext18Spacing0pt"/>
                <w:rFonts w:eastAsiaTheme="minorHAnsi"/>
                <w:color w:themeColor="text1" w:val="000000"/>
                <w:sz w:val="20"/>
                <w:szCs w:val="20"/>
              </w:rPr>
            </w:pP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p>
        </w:tc>
        <w:tc>
          <w:tcPr>
            <w:tcW w:type="dxa" w:w="895"/>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jc w:val="right"/>
              <w:rPr>
                <w:rFonts w:cs="Times New Roman" w:eastAsia="Times New Roman" w:hAnsi="Times New Roman" w:ascii="Times New Roman"/>
                <w:color w:val="000000"/>
                <w:sz w:val="20"/>
                <w:szCs w:val="20"/>
              </w:rPr>
            </w:pPr>
          </w:p>
          <w:p w:rsidRDefault="00F91231" w:rsidP="006A39CC" w:rsidR="00F91231" w:rsidRPr="008B46F2">
            <w:pPr>
              <w:jc w:val="right"/>
              <w:rPr>
                <w:rFonts w:cs="Times New Roman" w:eastAsia="Times New Roman" w:hAnsi="Times New Roman" w:ascii="Times New Roman"/>
                <w:b/>
                <w:color w:val="000000"/>
                <w:sz w:val="20"/>
                <w:szCs w:val="20"/>
              </w:rPr>
            </w:pPr>
            <w:r w:rsidRPr="008B46F2">
              <w:rPr>
                <w:rFonts w:cs="Times New Roman" w:eastAsia="Times New Roman" w:hAnsi="Times New Roman" w:ascii="Times New Roman"/>
                <w:b/>
                <w:color w:val="000000"/>
                <w:sz w:val="20"/>
                <w:szCs w:val="20"/>
              </w:rPr>
              <w:t xml:space="preserve">7.070.707,81 </w:t>
            </w:r>
          </w:p>
          <w:p w:rsidRDefault="00F91231" w:rsidP="006A39CC" w:rsidR="00F91231" w:rsidRPr="008B46F2">
            <w:pPr>
              <w:pStyle w:val="TableParagraph"/>
              <w:jc w:val="right"/>
              <w:rPr>
                <w:rStyle w:val="Bodytext18Spacing0pt"/>
                <w:rFonts w:eastAsiaTheme="minorHAnsi"/>
                <w:color w:themeColor="text1" w:val="000000"/>
                <w:sz w:val="20"/>
                <w:szCs w:val="20"/>
              </w:rPr>
            </w:pP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z w:val="20"/>
                <w:szCs w:val="20"/>
                <w:lang w:bidi="hr-HR" w:eastAsia="hr-HR" w:val="hr-HR"/>
              </w:rPr>
            </w:pPr>
          </w:p>
        </w:tc>
        <w:tc>
          <w:tcPr>
            <w:tcW w:type="dxa" w:w="6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1"/>
              <w:jc w:val="center"/>
              <w:rPr>
                <w:rFonts w:cs="Times New Roman" w:hAnsi="Times New Roman" w:ascii="Times New Roman"/>
                <w:color w:themeColor="text1" w:val="000000"/>
                <w:spacing w:val="-1"/>
                <w:sz w:val="20"/>
                <w:szCs w:val="20"/>
                <w:lang w:val="hr-HR"/>
              </w:rPr>
            </w:pPr>
          </w:p>
        </w:tc>
        <w:tc>
          <w:tcPr>
            <w:tcW w:type="dxa" w:w="812"/>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ind w:firstLine="4"/>
              <w:jc w:val="center"/>
              <w:rPr>
                <w:rFonts w:cs="Times New Roman" w:hAnsi="Times New Roman" w:ascii="Times New Roman"/>
                <w:color w:themeColor="text1" w:val="000000"/>
                <w:spacing w:val="-1"/>
                <w:sz w:val="20"/>
                <w:szCs w:val="20"/>
                <w:lang w:val="hr-HR"/>
              </w:rPr>
            </w:pPr>
          </w:p>
        </w:tc>
        <w:tc>
          <w:tcPr>
            <w:tcW w:type="dxa" w:w="1050"/>
            <w:tcBorders>
              <w:top w:space="0" w:sz="5" w:color="000000" w:val="single"/>
              <w:left w:space="0" w:sz="5" w:color="000000" w:val="single"/>
              <w:bottom w:space="0" w:sz="5" w:color="000000" w:val="single"/>
              <w:right w:space="0" w:sz="5" w:color="000000" w:val="single"/>
            </w:tcBorders>
          </w:tcPr>
          <w:p w:rsidRDefault="00F91231" w:rsidP="006A39CC" w:rsidR="00F91231" w:rsidRPr="008B46F2">
            <w:pPr>
              <w:pStyle w:val="TableParagraph"/>
              <w:rPr>
                <w:rFonts w:cs="Times New Roman" w:hAnsi="Times New Roman" w:ascii="Times New Roman"/>
                <w:color w:themeColor="text1" w:val="000000"/>
                <w:spacing w:val="-1"/>
                <w:sz w:val="20"/>
                <w:szCs w:val="20"/>
                <w:lang w:val="hr-HR"/>
              </w:rPr>
            </w:pPr>
          </w:p>
        </w:tc>
      </w:tr>
    </w:tbl>
    <w:p w:rsidRDefault="00F91231" w:rsidP="00E94EDB" w:rsidR="00F91231" w:rsidRPr="00E94EDB">
      <w:pPr>
        <w:rPr>
          <w:sz w:val="24"/>
          <w:szCs w:val="24"/>
        </w:rPr>
        <w:sectPr w:rsidSect="00D551A1" w:rsidR="00F91231"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8A28AC" w:rsidR="0051314B">
      <w:pPr>
        <w:jc w:val="both"/>
        <w:rPr>
          <w:sz w:val="24"/>
          <w:szCs w:val="24"/>
        </w:rPr>
      </w:pPr>
      <w:r>
        <w:rPr>
          <w:b/>
          <w:sz w:val="24"/>
          <w:szCs w:val="24"/>
        </w:rPr>
        <w:tab/>
      </w: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A70797">
        <w:rPr>
          <w:bCs/>
          <w:sz w:val="24"/>
          <w:szCs w:val="24"/>
        </w:rPr>
        <w:t xml:space="preserve">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511E4F" w:rsidP="00C62C16" w:rsidR="00511E4F"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A70797">
        <w:rPr>
          <w:bCs/>
          <w:sz w:val="24"/>
          <w:szCs w:val="24"/>
        </w:rPr>
        <w:t xml:space="preserve"> I i </w:t>
      </w:r>
      <w:r w:rsidR="00E77A03" w:rsidRPr="00EA7318">
        <w:rPr>
          <w:bCs/>
          <w:sz w:val="24"/>
          <w:szCs w:val="24"/>
        </w:rPr>
        <w:t xml:space="preserve"> </w:t>
      </w:r>
      <w:r w:rsidR="000457CD" w:rsidRPr="00EA7318">
        <w:rPr>
          <w:bCs/>
          <w:sz w:val="24"/>
          <w:szCs w:val="24"/>
        </w:rPr>
        <w:t xml:space="preserve">II. </w:t>
      </w:r>
    </w:p>
    <w:p w:rsidRDefault="00D8786F" w:rsidP="00C62C16" w:rsidR="00166167">
      <w:pPr>
        <w:ind w:firstLine="720"/>
        <w:jc w:val="both"/>
        <w:rPr>
          <w:bCs/>
          <w:sz w:val="24"/>
          <w:szCs w:val="24"/>
        </w:rPr>
      </w:pPr>
      <w:r w:rsidRPr="00EA7318">
        <w:rPr>
          <w:bCs/>
          <w:sz w:val="24"/>
          <w:szCs w:val="24"/>
        </w:rPr>
        <w:t>viši isplatni red.</w:t>
      </w:r>
    </w:p>
    <w:p w:rsidRDefault="00FD0A9A" w:rsidP="00C62C16" w:rsidR="00FD0A9A" w:rsidRPr="00EA7318">
      <w:pPr>
        <w:ind w:firstLine="720"/>
        <w:jc w:val="both"/>
        <w:rPr>
          <w:bCs/>
          <w:sz w:val="24"/>
          <w:szCs w:val="24"/>
        </w:rPr>
      </w:pPr>
    </w:p>
    <w:p w:rsidRDefault="00511E4F" w:rsidP="008A58F1" w:rsidR="00FD0A9A">
      <w:pPr>
        <w:numPr>
          <w:ilvl w:val="12"/>
          <w:numId w:val="0"/>
        </w:numPr>
        <w:jc w:val="both"/>
        <w:rPr>
          <w:bCs/>
          <w:sz w:val="24"/>
          <w:szCs w:val="24"/>
        </w:rPr>
      </w:pPr>
      <w:r>
        <w:rPr>
          <w:bCs/>
          <w:sz w:val="24"/>
          <w:szCs w:val="24"/>
        </w:rPr>
        <w:tab/>
        <w:t xml:space="preserve">Utvrđuje se da vjerovnik RH-MF-PU povlači dio svoje prijave tražbine u iznosu od 47.353,11 kn u prvom višem isplatnom redu, zato </w:t>
      </w:r>
    </w:p>
    <w:p w:rsidRDefault="00511E4F" w:rsidP="00FD0A9A" w:rsidR="00F55003">
      <w:pPr>
        <w:numPr>
          <w:ilvl w:val="12"/>
          <w:numId w:val="0"/>
        </w:numPr>
        <w:ind w:firstLine="720"/>
        <w:jc w:val="both"/>
        <w:rPr>
          <w:bCs/>
          <w:sz w:val="24"/>
          <w:szCs w:val="24"/>
        </w:rPr>
      </w:pPr>
      <w:r>
        <w:rPr>
          <w:bCs/>
          <w:sz w:val="24"/>
          <w:szCs w:val="24"/>
        </w:rPr>
        <w:t xml:space="preserve">jer je taj iznos sadržan u bruto plaćama radnika i za taj iznos je umanjena tražbina u prvom višem isplatnom redu. </w:t>
      </w:r>
    </w:p>
    <w:p w:rsidRDefault="009C50B7" w:rsidP="008A58F1" w:rsidR="009C50B7">
      <w:pPr>
        <w:numPr>
          <w:ilvl w:val="12"/>
          <w:numId w:val="0"/>
        </w:numPr>
        <w:jc w:val="both"/>
        <w:rPr>
          <w:bCs/>
          <w:sz w:val="24"/>
          <w:szCs w:val="24"/>
        </w:rPr>
      </w:pPr>
      <w:r>
        <w:rPr>
          <w:bCs/>
          <w:sz w:val="24"/>
          <w:szCs w:val="24"/>
        </w:rPr>
        <w:tab/>
        <w:t xml:space="preserve">Sud donosi </w:t>
      </w:r>
    </w:p>
    <w:p w:rsidRDefault="009C50B7" w:rsidP="008A58F1" w:rsidR="009C50B7">
      <w:pPr>
        <w:numPr>
          <w:ilvl w:val="12"/>
          <w:numId w:val="0"/>
        </w:numPr>
        <w:jc w:val="both"/>
        <w:rPr>
          <w:bCs/>
          <w:sz w:val="24"/>
          <w:szCs w:val="24"/>
        </w:rPr>
      </w:pPr>
    </w:p>
    <w:p w:rsidRDefault="009C50B7" w:rsidP="008A58F1" w:rsidR="009C50B7">
      <w:pPr>
        <w:numPr>
          <w:ilvl w:val="12"/>
          <w:numId w:val="0"/>
        </w:numPr>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r j eš e n je  </w:t>
      </w:r>
    </w:p>
    <w:p w:rsidRDefault="009C50B7" w:rsidP="008A58F1" w:rsidR="009C50B7">
      <w:pPr>
        <w:numPr>
          <w:ilvl w:val="12"/>
          <w:numId w:val="0"/>
        </w:numPr>
        <w:jc w:val="both"/>
        <w:rPr>
          <w:bCs/>
          <w:sz w:val="24"/>
          <w:szCs w:val="24"/>
        </w:rPr>
      </w:pPr>
    </w:p>
    <w:p w:rsidRDefault="00E839FB" w:rsidP="008A58F1" w:rsidR="009C50B7">
      <w:pPr>
        <w:numPr>
          <w:ilvl w:val="12"/>
          <w:numId w:val="0"/>
        </w:numPr>
        <w:jc w:val="both"/>
        <w:rPr>
          <w:bCs/>
          <w:sz w:val="24"/>
          <w:szCs w:val="24"/>
        </w:rPr>
      </w:pPr>
      <w:r>
        <w:rPr>
          <w:bCs/>
          <w:sz w:val="24"/>
          <w:szCs w:val="24"/>
        </w:rPr>
        <w:tab/>
        <w:t>Utvrđuje se da je povučen dio tražbine</w:t>
      </w:r>
      <w:r w:rsidR="009C50B7">
        <w:rPr>
          <w:bCs/>
          <w:sz w:val="24"/>
          <w:szCs w:val="24"/>
        </w:rPr>
        <w:t xml:space="preserve"> u iznosu od 47.353,11 kn vjerovnika RH-MF-PU u prvom višem isplatnom redu. </w:t>
      </w:r>
    </w:p>
    <w:p w:rsidRDefault="00DE25DA" w:rsidP="008A58F1" w:rsidR="00DE25DA" w:rsidRPr="00EA7318">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BA32AB">
        <w:rPr>
          <w:bCs/>
          <w:sz w:val="24"/>
          <w:szCs w:val="24"/>
        </w:rPr>
        <w:t xml:space="preserve">kako </w:t>
      </w:r>
      <w:r w:rsidR="006A39CC">
        <w:rPr>
          <w:bCs/>
          <w:sz w:val="24"/>
          <w:szCs w:val="24"/>
        </w:rPr>
        <w:t xml:space="preserve">ne </w:t>
      </w:r>
      <w:r w:rsidR="00BA32AB">
        <w:rPr>
          <w:bCs/>
          <w:sz w:val="24"/>
          <w:szCs w:val="24"/>
        </w:rPr>
        <w:t xml:space="preserve">postoje </w:t>
      </w:r>
      <w:r w:rsidR="006A39CC">
        <w:rPr>
          <w:bCs/>
          <w:sz w:val="24"/>
          <w:szCs w:val="24"/>
        </w:rPr>
        <w:t>razlučna prava.</w:t>
      </w:r>
      <w:r w:rsidR="00BA32AB">
        <w:rPr>
          <w:bCs/>
          <w:sz w:val="24"/>
          <w:szCs w:val="24"/>
        </w:rPr>
        <w:t xml:space="preserve"> </w:t>
      </w:r>
    </w:p>
    <w:p w:rsidRDefault="00F55003" w:rsidP="00B90E57" w:rsidR="00F55003" w:rsidRPr="00EA7318">
      <w:pPr>
        <w:numPr>
          <w:ilvl w:val="12"/>
          <w:numId w:val="0"/>
        </w:numPr>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697698">
        <w:rPr>
          <w:bCs/>
          <w:sz w:val="24"/>
          <w:szCs w:val="24"/>
        </w:rPr>
        <w:t>nema izlučnih prava.</w:t>
      </w:r>
    </w:p>
    <w:p w:rsidRDefault="009A32F0" w:rsidP="00C62C16" w:rsidR="009A32F0">
      <w:pPr>
        <w:ind w:firstLine="720"/>
        <w:jc w:val="both"/>
        <w:rPr>
          <w:bCs/>
          <w:sz w:val="24"/>
          <w:szCs w:val="24"/>
        </w:rPr>
      </w:pP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DE25DA">
        <w:rPr>
          <w:rFonts w:hAnsi="Times New Roman" w:ascii="Times New Roman"/>
          <w:bCs/>
          <w:sz w:val="24"/>
          <w:szCs w:val="24"/>
        </w:rPr>
        <w:t xml:space="preserve"> 10,12</w:t>
      </w:r>
      <w:r w:rsidR="009C3FC7">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6A39CC" w:rsidP="006A39CC" w:rsidR="006A39CC" w:rsidRPr="000E2BA7">
      <w:pPr>
        <w:jc w:val="both"/>
        <w:rPr>
          <w:color w:val="FF0000"/>
        </w:rPr>
      </w:pPr>
    </w:p>
    <w:p w:rsidRDefault="006A39CC" w:rsidP="006A39CC" w:rsidR="006A39CC" w:rsidRPr="000E2BA7">
      <w:pPr>
        <w:jc w:val="both"/>
        <w:rPr>
          <w:color w:themeColor="text1" w:val="000000"/>
        </w:rPr>
      </w:pPr>
      <w:r w:rsidRPr="000E2BA7">
        <w:rPr>
          <w:color w:themeColor="text1" w:val="000000"/>
        </w:rPr>
        <w:t>1. UVOD</w:t>
      </w:r>
    </w:p>
    <w:p w:rsidRDefault="006A39CC" w:rsidP="006A39CC" w:rsidR="006A39CC" w:rsidRPr="000E2BA7">
      <w:pPr>
        <w:jc w:val="both"/>
        <w:rPr>
          <w:color w:val="FF0000"/>
        </w:rPr>
      </w:pPr>
    </w:p>
    <w:p w:rsidRDefault="006A39CC" w:rsidP="006A39CC" w:rsidR="006A39CC" w:rsidRPr="000E2BA7">
      <w:pPr>
        <w:ind w:firstLine="708"/>
        <w:jc w:val="both"/>
        <w:rPr>
          <w:bCs/>
        </w:rPr>
      </w:pPr>
      <w:r w:rsidRPr="000E2BA7">
        <w:t>Trgovački sud u Zagrebu po sucu pojedincu Vesni Sremac Šoštar kao stečajnom sucu po prijedlogu predlagatelja Boatbooker d.o.o., otvorio je stečajni postupak nad dužnikom Boatbooker d.o.o. u stečaju, za usluge i turistička agencija, Zagreb, Ulica Andrije Hebranga 34, OIB: 56166487947, dana 05. prosinca 2018. godine. Za stečajnog  upravitelja imenovan je Ibrahim Mehmedović iz Rijeke, A. Starčevića 5, OIB: 91320064198.</w:t>
      </w:r>
    </w:p>
    <w:p w:rsidRDefault="006A39CC" w:rsidP="006A39CC" w:rsidR="006A39CC" w:rsidRPr="000E2BA7">
      <w:pPr>
        <w:jc w:val="both"/>
        <w:rPr>
          <w:color w:val="FF0000"/>
        </w:rPr>
      </w:pPr>
    </w:p>
    <w:p w:rsidRDefault="006A39CC" w:rsidP="006A39CC" w:rsidR="006A39CC" w:rsidRPr="000E2BA7">
      <w:pPr>
        <w:jc w:val="both"/>
        <w:rPr>
          <w:color w:themeColor="text1" w:val="000000"/>
        </w:rPr>
      </w:pPr>
      <w:r w:rsidRPr="000E2BA7">
        <w:rPr>
          <w:color w:themeColor="text1" w:val="000000"/>
        </w:rPr>
        <w:t xml:space="preserve">           Osnovni podaci o stečajnom dužniku</w:t>
      </w:r>
    </w:p>
    <w:p w:rsidRDefault="006A39CC" w:rsidP="006A39CC" w:rsidR="006A39CC" w:rsidRPr="000E2BA7">
      <w:pPr>
        <w:ind w:firstLine="708"/>
        <w:jc w:val="both"/>
        <w:rPr>
          <w:color w:val="FF0000"/>
        </w:rPr>
      </w:pPr>
    </w:p>
    <w:p w:rsidRDefault="006A39CC" w:rsidP="006A39CC" w:rsidR="006A39CC" w:rsidRPr="000E2BA7">
      <w:pPr>
        <w:widowControl w:val="false"/>
        <w:rPr>
          <w:color w:val="000000"/>
          <w:lang w:eastAsia="en-US"/>
        </w:rPr>
      </w:pPr>
      <w:r w:rsidRPr="000E2BA7">
        <w:rPr>
          <w:color w:val="000000"/>
          <w:lang w:eastAsia="en-US"/>
        </w:rPr>
        <w:t>MBS:    080801525  OIB: 56166487947</w:t>
      </w:r>
    </w:p>
    <w:p w:rsidRDefault="006A39CC" w:rsidP="006A39CC" w:rsidR="006A39CC" w:rsidRPr="000E2BA7">
      <w:pPr>
        <w:widowControl w:val="false"/>
        <w:rPr>
          <w:color w:val="000000"/>
          <w:lang w:eastAsia="en-US"/>
        </w:rPr>
      </w:pPr>
      <w:r w:rsidRPr="000E2BA7">
        <w:rPr>
          <w:color w:val="000000"/>
          <w:lang w:eastAsia="en-US"/>
        </w:rPr>
        <w:t xml:space="preserve">Tvrtka: Boatbooker d.o.o. za usluge i turistička agencija, Boatbooker d.o.o. </w:t>
      </w:r>
    </w:p>
    <w:p w:rsidRDefault="006A39CC" w:rsidP="006A39CC" w:rsidR="006A39CC" w:rsidRPr="000E2BA7">
      <w:pPr>
        <w:widowControl w:val="false"/>
        <w:rPr>
          <w:color w:val="000000"/>
          <w:lang w:eastAsia="en-US"/>
        </w:rPr>
      </w:pPr>
    </w:p>
    <w:p w:rsidRDefault="006A39CC" w:rsidP="006A39CC" w:rsidR="006A39CC" w:rsidRPr="000E2BA7">
      <w:pPr>
        <w:widowControl w:val="false"/>
        <w:rPr>
          <w:color w:val="000000"/>
          <w:lang w:eastAsia="en-US"/>
        </w:rPr>
      </w:pPr>
      <w:r w:rsidRPr="000E2BA7">
        <w:rPr>
          <w:color w:val="000000"/>
          <w:lang w:eastAsia="en-US"/>
        </w:rPr>
        <w:t xml:space="preserve">Sjedište/adresa: Zagreb (Grad Zagreb) Ulica Andrije Hebranga 34 </w:t>
      </w:r>
    </w:p>
    <w:p w:rsidRDefault="006A39CC" w:rsidP="006A39CC" w:rsidR="006A39CC" w:rsidRPr="000E2BA7">
      <w:pPr>
        <w:widowControl w:val="false"/>
        <w:rPr>
          <w:color w:val="000000"/>
          <w:lang w:eastAsia="en-US"/>
        </w:rPr>
      </w:pPr>
      <w:r w:rsidRPr="000E2BA7">
        <w:rPr>
          <w:color w:val="000000"/>
          <w:lang w:eastAsia="en-US"/>
        </w:rPr>
        <w:t xml:space="preserve">Pravni oblik: društvo s ograničenom odgovornošću </w:t>
      </w:r>
    </w:p>
    <w:p w:rsidRDefault="006A39CC" w:rsidP="006A39CC" w:rsidR="006A39CC" w:rsidRPr="000E2BA7">
      <w:pPr>
        <w:widowControl w:val="false"/>
        <w:rPr>
          <w:color w:val="000000"/>
          <w:lang w:eastAsia="en-US"/>
        </w:rPr>
      </w:pPr>
    </w:p>
    <w:p w:rsidRDefault="006A39CC" w:rsidP="006A39CC" w:rsidR="006A39CC" w:rsidRPr="000E2BA7">
      <w:pPr>
        <w:widowControl w:val="false"/>
        <w:rPr>
          <w:color w:val="000000"/>
          <w:lang w:eastAsia="en-US"/>
        </w:rPr>
      </w:pPr>
      <w:r w:rsidRPr="000E2BA7">
        <w:rPr>
          <w:color w:val="000000"/>
          <w:lang w:eastAsia="en-US"/>
        </w:rPr>
        <w:t>Predmet poslovanja:</w:t>
      </w:r>
    </w:p>
    <w:p w:rsidRDefault="006A39CC" w:rsidP="006A39CC" w:rsidR="006A39CC" w:rsidRPr="000E2BA7">
      <w:pPr>
        <w:widowControl w:val="false"/>
        <w:rPr>
          <w:color w:val="000000"/>
          <w:lang w:eastAsia="en-US"/>
        </w:rPr>
      </w:pPr>
      <w:r w:rsidRPr="000E2BA7">
        <w:rPr>
          <w:color w:val="000000"/>
          <w:lang w:eastAsia="en-US"/>
        </w:rPr>
        <w:t>Računalne i srodne djelatnosti, pružanje usluga informacijskog društva</w:t>
      </w:r>
      <w:r w:rsidRPr="000E2BA7">
        <w:rPr>
          <w:rFonts w:cs="MS Mincho" w:eastAsia="MS Mincho" w:hAnsi="MS Mincho" w:ascii="MS Mincho"/>
          <w:color w:val="000000"/>
          <w:lang w:eastAsia="en-US"/>
        </w:rPr>
        <w:t> </w:t>
      </w:r>
    </w:p>
    <w:p w:rsidRDefault="006A39CC" w:rsidP="006A39CC" w:rsidR="006A39CC" w:rsidRPr="000E2BA7">
      <w:pPr>
        <w:widowControl w:val="false"/>
        <w:rPr>
          <w:color w:val="000000"/>
          <w:lang w:eastAsia="en-US"/>
        </w:rPr>
      </w:pPr>
    </w:p>
    <w:p w:rsidRDefault="006A39CC" w:rsidP="006A39CC" w:rsidR="006A39CC" w:rsidRPr="000E2BA7">
      <w:pPr>
        <w:widowControl w:val="false"/>
        <w:rPr>
          <w:color w:val="000000"/>
          <w:lang w:eastAsia="en-US"/>
        </w:rPr>
      </w:pPr>
      <w:r w:rsidRPr="000E2BA7">
        <w:rPr>
          <w:color w:val="000000"/>
          <w:lang w:eastAsia="en-US"/>
        </w:rPr>
        <w:t>Osnivači/članovi društva:</w:t>
      </w:r>
    </w:p>
    <w:p w:rsidRDefault="006A39CC" w:rsidP="006A39CC" w:rsidR="006A39CC" w:rsidRPr="000E2BA7">
      <w:pPr>
        <w:widowControl w:val="false"/>
        <w:rPr>
          <w:color w:val="000000"/>
          <w:lang w:eastAsia="en-US"/>
        </w:rPr>
      </w:pPr>
    </w:p>
    <w:p w:rsidRDefault="006A39CC" w:rsidP="006A39CC" w:rsidR="006A39CC" w:rsidRPr="000E2BA7">
      <w:pPr>
        <w:widowControl w:val="false"/>
        <w:rPr>
          <w:color w:val="000000"/>
          <w:lang w:eastAsia="en-US"/>
        </w:rPr>
      </w:pPr>
      <w:r w:rsidRPr="000E2BA7">
        <w:rPr>
          <w:color w:val="000000"/>
          <w:lang w:eastAsia="en-US"/>
        </w:rPr>
        <w:t>-OCEAN HOLDING LLC, Sjedinjene Američke Države, Broj iz registra:</w:t>
      </w:r>
    </w:p>
    <w:p w:rsidRDefault="006A39CC" w:rsidP="006A39CC" w:rsidR="006A39CC" w:rsidRPr="000E2BA7">
      <w:pPr>
        <w:widowControl w:val="false"/>
        <w:rPr>
          <w:color w:val="000000"/>
          <w:lang w:eastAsia="en-US"/>
        </w:rPr>
      </w:pPr>
      <w:r w:rsidRPr="000E2BA7">
        <w:rPr>
          <w:color w:val="000000"/>
          <w:lang w:eastAsia="en-US"/>
        </w:rPr>
        <w:t>2012-000625309, Naziv registra: Država Wyoming, ured državnog</w:t>
      </w:r>
    </w:p>
    <w:p w:rsidRDefault="006A39CC" w:rsidP="006A39CC" w:rsidR="006A39CC" w:rsidRPr="000E2BA7">
      <w:pPr>
        <w:widowControl w:val="false"/>
        <w:rPr>
          <w:color w:val="000000"/>
          <w:lang w:eastAsia="en-US"/>
        </w:rPr>
      </w:pPr>
      <w:r w:rsidRPr="000E2BA7">
        <w:rPr>
          <w:color w:val="000000"/>
          <w:lang w:eastAsia="en-US"/>
        </w:rPr>
        <w:t>tajnika, Nadležno tijelo: Država Wyoming, ured državnog tajnika,</w:t>
      </w:r>
    </w:p>
    <w:p w:rsidRDefault="006A39CC" w:rsidP="006A39CC" w:rsidR="006A39CC" w:rsidRPr="000E2BA7">
      <w:pPr>
        <w:widowControl w:val="false"/>
        <w:rPr>
          <w:color w:val="000000"/>
          <w:lang w:eastAsia="en-US"/>
        </w:rPr>
      </w:pPr>
      <w:r w:rsidRPr="000E2BA7">
        <w:rPr>
          <w:color w:val="000000"/>
          <w:lang w:eastAsia="en-US"/>
        </w:rPr>
        <w:t>OIB: 96696484725</w:t>
      </w:r>
    </w:p>
    <w:p w:rsidRDefault="006A39CC" w:rsidP="006A39CC" w:rsidR="006A39CC" w:rsidRPr="000E2BA7">
      <w:pPr>
        <w:widowControl w:val="false"/>
        <w:rPr>
          <w:color w:val="000000"/>
          <w:lang w:eastAsia="en-US"/>
        </w:rPr>
      </w:pPr>
      <w:r w:rsidRPr="000E2BA7">
        <w:rPr>
          <w:color w:val="000000"/>
          <w:lang w:eastAsia="en-US"/>
        </w:rPr>
        <w:t>Sjedinjene Američke Države, 82001 Cheyenne, 2120 Carey Ave</w:t>
      </w:r>
    </w:p>
    <w:p w:rsidRDefault="006A39CC" w:rsidP="006A39CC" w:rsidR="006A39CC" w:rsidRPr="000E2BA7">
      <w:pPr>
        <w:widowControl w:val="false"/>
        <w:rPr>
          <w:color w:val="000000"/>
          <w:lang w:eastAsia="en-US"/>
        </w:rPr>
      </w:pPr>
      <w:r w:rsidRPr="000E2BA7">
        <w:rPr>
          <w:color w:val="000000"/>
          <w:lang w:eastAsia="en-US"/>
        </w:rPr>
        <w:t xml:space="preserve"> - član društva</w:t>
      </w:r>
    </w:p>
    <w:p w:rsidRDefault="006A39CC" w:rsidP="006A39CC" w:rsidR="006A39CC" w:rsidRPr="000E2BA7">
      <w:pPr>
        <w:widowControl w:val="false"/>
        <w:rPr>
          <w:color w:val="000000"/>
          <w:lang w:eastAsia="en-US"/>
        </w:rPr>
      </w:pPr>
      <w:r w:rsidRPr="000E2BA7">
        <w:rPr>
          <w:color w:val="000000"/>
          <w:lang w:eastAsia="en-US"/>
        </w:rPr>
        <w:t>Inspire Investments d.o.o. za upravljanje alternativnim</w:t>
      </w:r>
    </w:p>
    <w:p w:rsidRDefault="006A39CC" w:rsidP="006A39CC" w:rsidR="006A39CC" w:rsidRPr="000E2BA7">
      <w:pPr>
        <w:widowControl w:val="false"/>
        <w:rPr>
          <w:color w:val="000000"/>
          <w:lang w:eastAsia="en-US"/>
        </w:rPr>
      </w:pPr>
      <w:r w:rsidRPr="000E2BA7">
        <w:rPr>
          <w:color w:val="000000"/>
          <w:lang w:eastAsia="en-US"/>
        </w:rPr>
        <w:t>investicijskim fondovima, pod MBS: 081038488, upisan kod:</w:t>
      </w:r>
    </w:p>
    <w:p w:rsidRDefault="006A39CC" w:rsidP="006A39CC" w:rsidR="006A39CC" w:rsidRPr="000E2BA7">
      <w:pPr>
        <w:widowControl w:val="false"/>
        <w:rPr>
          <w:color w:val="000000"/>
          <w:lang w:eastAsia="en-US"/>
        </w:rPr>
      </w:pPr>
      <w:r w:rsidRPr="000E2BA7">
        <w:rPr>
          <w:color w:val="000000"/>
          <w:lang w:eastAsia="en-US"/>
        </w:rPr>
        <w:t>Trgovački sud u Zagrebu, OIB: 62573520714</w:t>
      </w:r>
    </w:p>
    <w:p w:rsidRDefault="006A39CC" w:rsidP="006A39CC" w:rsidR="006A39CC" w:rsidRPr="000E2BA7">
      <w:pPr>
        <w:widowControl w:val="false"/>
        <w:rPr>
          <w:color w:val="000000"/>
          <w:lang w:eastAsia="en-US"/>
        </w:rPr>
      </w:pPr>
      <w:r w:rsidRPr="000E2BA7">
        <w:rPr>
          <w:color w:val="000000"/>
          <w:lang w:eastAsia="en-US"/>
        </w:rPr>
        <w:t>Zagreb, Ulica Andrije Hebranga 34</w:t>
      </w:r>
    </w:p>
    <w:p w:rsidRDefault="006A39CC" w:rsidP="006A39CC" w:rsidR="006A39CC" w:rsidRPr="000E2BA7">
      <w:pPr>
        <w:widowControl w:val="false"/>
        <w:rPr>
          <w:color w:val="000000"/>
          <w:lang w:eastAsia="en-US"/>
        </w:rPr>
      </w:pPr>
      <w:r w:rsidRPr="000E2BA7">
        <w:rPr>
          <w:color w:val="000000"/>
          <w:lang w:eastAsia="en-US"/>
        </w:rPr>
        <w:t>- član društva</w:t>
      </w:r>
    </w:p>
    <w:p w:rsidRDefault="006A39CC" w:rsidP="006A39CC" w:rsidR="006A39CC" w:rsidRPr="000E2BA7">
      <w:pPr>
        <w:widowControl w:val="false"/>
        <w:rPr>
          <w:color w:val="000000"/>
          <w:lang w:eastAsia="en-US"/>
        </w:rPr>
      </w:pPr>
    </w:p>
    <w:p w:rsidRDefault="006A39CC" w:rsidP="006A39CC" w:rsidR="006A39CC" w:rsidRPr="000E2BA7">
      <w:pPr>
        <w:widowControl w:val="false"/>
        <w:rPr>
          <w:color w:val="000000"/>
          <w:lang w:eastAsia="en-US"/>
        </w:rPr>
      </w:pPr>
      <w:r w:rsidRPr="000E2BA7">
        <w:rPr>
          <w:color w:val="000000"/>
          <w:lang w:eastAsia="en-US"/>
        </w:rPr>
        <w:lastRenderedPageBreak/>
        <w:t>Osobe ovlaštene za zastupanje: Toni Đikić́, OIB: 54673046291</w:t>
      </w:r>
    </w:p>
    <w:p w:rsidRDefault="006A39CC" w:rsidP="006A39CC" w:rsidR="006A39CC" w:rsidRPr="000E2BA7">
      <w:pPr>
        <w:widowControl w:val="false"/>
        <w:rPr>
          <w:color w:val="000000"/>
          <w:lang w:eastAsia="en-US"/>
        </w:rPr>
      </w:pPr>
      <w:r w:rsidRPr="000E2BA7">
        <w:rPr>
          <w:color w:val="000000"/>
          <w:lang w:eastAsia="en-US"/>
        </w:rPr>
        <w:t>Zagreb, Lastovska 40, direktor</w:t>
      </w:r>
    </w:p>
    <w:p w:rsidRDefault="006A39CC" w:rsidP="006A39CC" w:rsidR="006A39CC" w:rsidRPr="000E2BA7">
      <w:pPr>
        <w:widowControl w:val="false"/>
        <w:rPr>
          <w:color w:val="000000"/>
          <w:lang w:eastAsia="en-US"/>
        </w:rPr>
      </w:pPr>
      <w:r w:rsidRPr="000E2BA7">
        <w:rPr>
          <w:color w:val="000000"/>
          <w:lang w:eastAsia="en-US"/>
        </w:rPr>
        <w:t xml:space="preserve">   - zastupa društvo pojedinačno i samostalno, postao direktor    21.06.2018. godine</w:t>
      </w:r>
    </w:p>
    <w:p w:rsidRDefault="006A39CC" w:rsidP="006A39CC" w:rsidR="006A39CC" w:rsidRPr="000E2BA7">
      <w:pPr>
        <w:widowControl w:val="false"/>
        <w:rPr>
          <w:color w:val="000000"/>
          <w:lang w:eastAsia="en-US"/>
        </w:rPr>
      </w:pPr>
      <w:r w:rsidRPr="000E2BA7">
        <w:rPr>
          <w:color w:val="000000"/>
          <w:lang w:eastAsia="en-US"/>
        </w:rPr>
        <w:t>Edita Vasiljević, OIB: 36170187714,Zagreb, Trg Ivana Kukuljevića 14,  - prokurist</w:t>
      </w:r>
    </w:p>
    <w:p w:rsidRDefault="006A39CC" w:rsidP="006A39CC" w:rsidR="006A39CC" w:rsidRPr="000E2BA7">
      <w:pPr>
        <w:widowControl w:val="false"/>
        <w:rPr>
          <w:color w:val="000000"/>
          <w:lang w:eastAsia="en-US"/>
        </w:rPr>
      </w:pPr>
      <w:r w:rsidRPr="000E2BA7">
        <w:rPr>
          <w:color w:val="000000"/>
          <w:lang w:eastAsia="en-US"/>
        </w:rPr>
        <w:t xml:space="preserve">   - zastupa društvo zajedno s direktorom društva od 06.07.2018.   godine</w:t>
      </w:r>
    </w:p>
    <w:p w:rsidRDefault="006A39CC" w:rsidP="006A39CC" w:rsidR="006A39CC" w:rsidRPr="000E2BA7">
      <w:pPr>
        <w:widowControl w:val="false"/>
        <w:rPr>
          <w:color w:val="000000"/>
          <w:lang w:eastAsia="en-US"/>
        </w:rPr>
      </w:pPr>
    </w:p>
    <w:p w:rsidRDefault="006A39CC" w:rsidP="006A39CC" w:rsidR="006A39CC" w:rsidRPr="000E2BA7">
      <w:pPr>
        <w:widowControl w:val="false"/>
        <w:rPr>
          <w:color w:val="000000"/>
          <w:lang w:eastAsia="en-US"/>
        </w:rPr>
      </w:pPr>
      <w:r w:rsidRPr="000E2BA7">
        <w:rPr>
          <w:color w:val="000000"/>
          <w:lang w:eastAsia="en-US"/>
        </w:rPr>
        <w:t xml:space="preserve">Temeljni kapital: 2.500.000,00 kuna </w:t>
      </w:r>
    </w:p>
    <w:p w:rsidRDefault="006A39CC" w:rsidP="006A39CC" w:rsidR="006A39CC" w:rsidRPr="000E2BA7">
      <w:pPr>
        <w:ind w:firstLine="708"/>
        <w:jc w:val="both"/>
        <w:rPr>
          <w:color w:val="FF0000"/>
        </w:rPr>
      </w:pPr>
    </w:p>
    <w:p w:rsidRDefault="006A39CC" w:rsidP="006A39CC" w:rsidR="006A39CC" w:rsidRPr="000E2BA7">
      <w:pPr>
        <w:pStyle w:val="Tijeloteksta"/>
        <w:jc w:val="left"/>
        <w:rPr>
          <w:color w:themeColor="text1" w:val="000000"/>
        </w:rPr>
      </w:pPr>
      <w:r w:rsidRPr="000E2BA7">
        <w:rPr>
          <w:color w:themeColor="text1" w:val="000000"/>
        </w:rPr>
        <w:t xml:space="preserve">II. PODUZETE RADNJE STEČAJNOG UPRAVITELJA  OD DANA OTVARANJA STEČAJNOG POSTUPKA </w:t>
      </w:r>
    </w:p>
    <w:p w:rsidRDefault="006A39CC" w:rsidP="006A39CC" w:rsidR="006A39CC" w:rsidRPr="000E2BA7">
      <w:pPr>
        <w:pStyle w:val="Tijeloteksta"/>
        <w:ind w:firstLine="708"/>
        <w:rPr>
          <w:color w:themeColor="text1" w:val="000000"/>
        </w:rPr>
      </w:pPr>
    </w:p>
    <w:p w:rsidRDefault="006A39CC" w:rsidP="006A39CC" w:rsidR="006A39CC" w:rsidRPr="000E2BA7">
      <w:pPr>
        <w:jc w:val="both"/>
        <w:rPr>
          <w:color w:themeColor="text1" w:val="000000"/>
        </w:rPr>
      </w:pPr>
      <w:r w:rsidRPr="000E2BA7">
        <w:rPr>
          <w:color w:themeColor="text1" w:val="000000"/>
        </w:rPr>
        <w:t>1. Nakon otvaranja stečajnoga postupka uz tvrtku ili naziv dužnika na poslovnom papiru dodana je oznaka  u stečaju s naznakom novih brojeva računa preko kojih se obavlja poslovanje dužnika  (čl.219. SZ.)</w:t>
      </w:r>
    </w:p>
    <w:p w:rsidRDefault="006A39CC" w:rsidP="006A39CC" w:rsidR="006A39CC" w:rsidRPr="000E2BA7">
      <w:pPr>
        <w:jc w:val="both"/>
        <w:rPr>
          <w:color w:themeColor="text1" w:val="000000"/>
        </w:rPr>
      </w:pPr>
      <w:r w:rsidRPr="000E2BA7">
        <w:rPr>
          <w:color w:themeColor="text1" w:val="000000"/>
        </w:rPr>
        <w:t xml:space="preserve">2. Preuzet je stari pečat  napravljen novi  pečat. </w:t>
      </w:r>
    </w:p>
    <w:p w:rsidRDefault="006A39CC" w:rsidP="006A39CC" w:rsidR="006A39CC" w:rsidRPr="000E2BA7">
      <w:pPr>
        <w:jc w:val="both"/>
        <w:rPr>
          <w:color w:themeColor="text1" w:val="000000"/>
        </w:rPr>
      </w:pPr>
      <w:r w:rsidRPr="000E2BA7">
        <w:rPr>
          <w:color w:themeColor="text1" w:val="000000"/>
        </w:rPr>
        <w:t>3. Dužnik je pri Državnom zavodu za statistiku razvrstan po obavijesti .</w:t>
      </w:r>
    </w:p>
    <w:p w:rsidRDefault="006A39CC" w:rsidP="006A39CC" w:rsidR="006A39CC" w:rsidRPr="000E2BA7">
      <w:pPr>
        <w:jc w:val="both"/>
        <w:rPr>
          <w:color w:themeColor="text1" w:val="000000"/>
        </w:rPr>
      </w:pPr>
      <w:r w:rsidRPr="000E2BA7">
        <w:rPr>
          <w:color w:themeColor="text1" w:val="000000"/>
        </w:rPr>
        <w:t xml:space="preserve">4. Zatvoreni su  svi računi dužnika i otvoren novi račun dužnika  (čl.218. SZ.) </w:t>
      </w:r>
    </w:p>
    <w:p w:rsidRDefault="006A39CC" w:rsidP="006A39CC" w:rsidR="006A39CC" w:rsidRPr="000E2BA7">
      <w:pPr>
        <w:widowControl w:val="false"/>
        <w:rPr>
          <w:color w:themeColor="text1" w:val="000000"/>
          <w:lang w:eastAsia="en-US"/>
        </w:rPr>
      </w:pPr>
      <w:r w:rsidRPr="000E2BA7">
        <w:rPr>
          <w:color w:themeColor="text1" w:val="000000"/>
          <w:lang w:eastAsia="en-US"/>
        </w:rPr>
        <w:t xml:space="preserve">  </w:t>
      </w:r>
      <w:r w:rsidRPr="000E2BA7">
        <w:rPr>
          <w:bCs/>
          <w:color w:themeColor="text1" w:val="000000"/>
          <w:shd w:fill="FFFFFF" w:color="auto" w:val="clear"/>
        </w:rPr>
        <w:t>IBAN: HR36 2488 0011 1001 37124 </w:t>
      </w:r>
      <w:r w:rsidRPr="000E2BA7">
        <w:rPr>
          <w:color w:themeColor="text1" w:val="000000"/>
          <w:lang w:eastAsia="en-US"/>
        </w:rPr>
        <w:t xml:space="preserve"> </w:t>
      </w:r>
    </w:p>
    <w:p w:rsidRDefault="006A39CC" w:rsidP="006A39CC" w:rsidR="006A39CC" w:rsidRPr="000E2BA7">
      <w:pPr>
        <w:jc w:val="both"/>
        <w:rPr>
          <w:color w:themeColor="text1" w:val="000000"/>
        </w:rPr>
      </w:pPr>
      <w:r w:rsidRPr="000E2BA7">
        <w:rPr>
          <w:color w:themeColor="text1" w:val="000000"/>
        </w:rPr>
        <w:t>5. Sačinjen je popis imovine.</w:t>
      </w:r>
    </w:p>
    <w:p w:rsidRDefault="006A39CC" w:rsidP="006A39CC" w:rsidR="006A39CC" w:rsidRPr="000E2BA7">
      <w:pPr>
        <w:jc w:val="both"/>
        <w:rPr>
          <w:color w:themeColor="text1" w:val="000000"/>
        </w:rPr>
      </w:pPr>
      <w:r w:rsidRPr="000E2BA7">
        <w:rPr>
          <w:color w:themeColor="text1" w:val="000000"/>
        </w:rPr>
        <w:t>6. Nakon otvaranja stečajnoga postupka stečajni upravitelj je cjelokupnu imovinu koja ulazi u stečajnu masu preuzeo u posjed (čl.216. točka 1 SZ.)</w:t>
      </w:r>
    </w:p>
    <w:p w:rsidRDefault="006A39CC" w:rsidP="006A39CC" w:rsidR="006A39CC" w:rsidRPr="000E2BA7">
      <w:pPr>
        <w:jc w:val="both"/>
        <w:rPr>
          <w:color w:themeColor="text1" w:val="000000"/>
        </w:rPr>
      </w:pPr>
      <w:r w:rsidRPr="000E2BA7">
        <w:rPr>
          <w:color w:themeColor="text1" w:val="000000"/>
        </w:rPr>
        <w:t>7. Stečajni upravitelj je  utvrdio da nema započetih poslova i nema zaposlenih radnika (čl.217.SZ)</w:t>
      </w:r>
    </w:p>
    <w:p w:rsidRDefault="006A39CC" w:rsidP="006A39CC" w:rsidR="006A39CC" w:rsidRPr="000E2BA7">
      <w:pPr>
        <w:rPr>
          <w:color w:themeColor="text1" w:val="000000"/>
        </w:rPr>
      </w:pPr>
      <w:r w:rsidRPr="000E2BA7">
        <w:rPr>
          <w:color w:themeColor="text1" w:val="000000"/>
        </w:rPr>
        <w:t>9. Sačinjen je  popis potraživanje od dužnikova dužnika  nalazi se u digitalnom obliku kod stečajnog upravitelja (čl.221.SZ)</w:t>
      </w:r>
    </w:p>
    <w:p w:rsidRDefault="006A39CC" w:rsidP="006A39CC" w:rsidR="006A39CC" w:rsidRPr="000E2BA7">
      <w:pPr>
        <w:rPr>
          <w:color w:themeColor="text1" w:val="000000"/>
        </w:rPr>
      </w:pPr>
      <w:r w:rsidRPr="000E2BA7">
        <w:rPr>
          <w:color w:themeColor="text1" w:val="000000"/>
        </w:rPr>
        <w:t>10. Sastavljen je popis svih dužnikovih vjerovnika prema prijavama tražbina. ( čl.222.SZ)</w:t>
      </w:r>
    </w:p>
    <w:p w:rsidRDefault="006A39CC" w:rsidP="006A39CC" w:rsidR="006A39CC" w:rsidRPr="000E2BA7">
      <w:pPr>
        <w:jc w:val="both"/>
        <w:rPr>
          <w:color w:themeColor="text1" w:val="000000"/>
        </w:rPr>
      </w:pPr>
      <w:r w:rsidRPr="000E2BA7">
        <w:rPr>
          <w:color w:themeColor="text1" w:val="000000"/>
        </w:rPr>
        <w:t>11. Obzirom na vrijeme otvaranja stečajnoga postupka sastavljen je sustavan  Pregled imovine i obveza dužnika (čl.223. SZ)</w:t>
      </w:r>
    </w:p>
    <w:p w:rsidRDefault="006A39CC" w:rsidP="006A39CC" w:rsidR="006A39CC" w:rsidRPr="000E2BA7">
      <w:pPr>
        <w:tabs>
          <w:tab w:pos="426" w:val="left"/>
        </w:tabs>
        <w:jc w:val="both"/>
        <w:rPr>
          <w:color w:themeColor="text1" w:val="000000"/>
        </w:rPr>
      </w:pPr>
      <w:r w:rsidRPr="000E2BA7">
        <w:rPr>
          <w:color w:themeColor="text1" w:val="000000"/>
        </w:rPr>
        <w:t>12. Pribavljene su potvrde od  HZMO, ZK odjela Zagreb, Ureda za katastar ZG i  PU ZG</w:t>
      </w:r>
    </w:p>
    <w:p w:rsidRDefault="006A39CC" w:rsidP="006A39CC" w:rsidR="006A39CC" w:rsidRPr="000E2BA7">
      <w:pPr>
        <w:tabs>
          <w:tab w:pos="426" w:val="left"/>
        </w:tabs>
        <w:jc w:val="both"/>
        <w:rPr>
          <w:color w:themeColor="text1" w:val="000000"/>
        </w:rPr>
      </w:pPr>
      <w:r w:rsidRPr="000E2BA7">
        <w:rPr>
          <w:color w:themeColor="text1" w:val="000000"/>
        </w:rPr>
        <w:t xml:space="preserve">13. Stalni sudski vještak izvršio je procjenu pokretnina (plaćen Rn.br.29/2019 na iznos 4.500,00) </w:t>
      </w:r>
    </w:p>
    <w:p w:rsidRDefault="006A39CC" w:rsidP="006A39CC" w:rsidR="006A39CC" w:rsidRPr="000E2BA7">
      <w:pPr>
        <w:tabs>
          <w:tab w:pos="426" w:val="left"/>
        </w:tabs>
        <w:jc w:val="both"/>
        <w:rPr>
          <w:color w:themeColor="text1" w:val="000000"/>
        </w:rPr>
      </w:pPr>
      <w:r w:rsidRPr="000E2BA7">
        <w:rPr>
          <w:color w:themeColor="text1" w:val="000000"/>
        </w:rPr>
        <w:t>14. Izvršen je premještaj pokretnina na lokaciju Lukavec sa lokacije stečajnog dužnika.</w:t>
      </w:r>
    </w:p>
    <w:p w:rsidRDefault="006A39CC" w:rsidP="006A39CC" w:rsidR="006A39CC" w:rsidRPr="000E2BA7">
      <w:pPr>
        <w:tabs>
          <w:tab w:pos="426" w:val="left"/>
        </w:tabs>
        <w:jc w:val="both"/>
        <w:rPr>
          <w:color w:themeColor="text1" w:val="000000"/>
        </w:rPr>
      </w:pPr>
      <w:r w:rsidRPr="000E2BA7">
        <w:rPr>
          <w:color w:themeColor="text1" w:val="000000"/>
        </w:rPr>
        <w:t>15. Preuzeta je kompletna poslovna dokumentacija koja je složena u127 registratora.</w:t>
      </w:r>
    </w:p>
    <w:p w:rsidRDefault="006A39CC" w:rsidP="006A39CC" w:rsidR="006A39CC" w:rsidRPr="000E2BA7">
      <w:pPr>
        <w:tabs>
          <w:tab w:pos="426" w:val="left"/>
        </w:tabs>
        <w:jc w:val="both"/>
        <w:rPr>
          <w:color w:themeColor="text1" w:val="000000"/>
        </w:rPr>
      </w:pPr>
      <w:r w:rsidRPr="000E2BA7">
        <w:rPr>
          <w:color w:themeColor="text1" w:val="000000"/>
        </w:rPr>
        <w:t>16, Stečajni upravitelj prijavio je potraživanja radnika za neisplaćene plaća.</w:t>
      </w:r>
    </w:p>
    <w:p w:rsidRDefault="006A39CC" w:rsidP="006A39CC" w:rsidR="006A39CC" w:rsidRPr="000E2BA7">
      <w:pPr>
        <w:tabs>
          <w:tab w:pos="426" w:val="left"/>
        </w:tabs>
        <w:jc w:val="both"/>
        <w:rPr>
          <w:color w:themeColor="text1" w:val="000000"/>
        </w:rPr>
      </w:pPr>
    </w:p>
    <w:p w:rsidRDefault="006A39CC" w:rsidP="006A39CC" w:rsidR="006A39CC" w:rsidRPr="000E2BA7">
      <w:r w:rsidRPr="000E2BA7">
        <w:rPr>
          <w:color w:themeColor="text1" w:val="000000"/>
        </w:rPr>
        <w:t xml:space="preserve">III. UZROCI GOSPODARSKOG POLOŽAJA DUŽNIKA I FINANCIJSKI POKAZATELJI POSLOVANJA   </w:t>
      </w:r>
    </w:p>
    <w:p w:rsidRDefault="006A39CC" w:rsidP="006A39CC" w:rsidR="006A39CC" w:rsidRPr="000E2BA7">
      <w:pPr>
        <w:pStyle w:val="TOCNaslov"/>
        <w:spacing w:lineRule="auto" w:line="240" w:before="0"/>
        <w:rPr>
          <w:rFonts w:hAnsi="Times New Roman" w:ascii="Times New Roman"/>
          <w:lang w:val="hr-HR"/>
        </w:rPr>
      </w:pPr>
      <w:bookmarkStart w:name="_Toc526413015" w:id="1"/>
      <w:bookmarkStart w:name="_Toc526844670" w:id="2"/>
      <w:r w:rsidRPr="000E2BA7">
        <w:rPr>
          <w:rFonts w:hAnsi="Times New Roman" w:ascii="Times New Roman"/>
          <w:sz w:val="24"/>
          <w:szCs w:val="24"/>
          <w:lang w:val="hr-HR"/>
        </w:rPr>
        <w:t xml:space="preserve"> </w:t>
      </w:r>
    </w:p>
    <w:p w:rsidRDefault="006A39CC" w:rsidP="006A39CC" w:rsidR="006A39CC" w:rsidRPr="000E2BA7">
      <w:pPr>
        <w:pStyle w:val="TOCNaslov"/>
        <w:spacing w:lineRule="auto" w:line="240" w:before="0"/>
        <w:rPr>
          <w:rFonts w:hAnsi="Times New Roman" w:ascii="Times New Roman"/>
          <w:sz w:val="24"/>
          <w:szCs w:val="24"/>
          <w:lang w:val="hr-HR"/>
        </w:rPr>
      </w:pPr>
      <w:r w:rsidRPr="000E2BA7">
        <w:rPr>
          <w:rFonts w:hAnsi="Times New Roman" w:ascii="Times New Roman"/>
          <w:color w:themeColor="text1" w:val="000000"/>
          <w:sz w:val="24"/>
          <w:szCs w:val="24"/>
          <w:lang w:val="hr-HR"/>
        </w:rPr>
        <w:t>Financijski položaj Društva</w:t>
      </w:r>
      <w:bookmarkEnd w:id="1"/>
      <w:bookmarkEnd w:id="2"/>
      <w:r w:rsidRPr="000E2BA7">
        <w:rPr>
          <w:rFonts w:hAnsi="Times New Roman" w:ascii="Times New Roman"/>
          <w:color w:themeColor="text1" w:val="000000"/>
          <w:sz w:val="24"/>
          <w:szCs w:val="24"/>
          <w:lang w:val="hr-HR"/>
        </w:rPr>
        <w:t xml:space="preserve"> </w:t>
      </w:r>
    </w:p>
    <w:p w:rsidRDefault="006A39CC" w:rsidP="006A39CC" w:rsidR="006A39CC" w:rsidRPr="000E2BA7">
      <w:pPr>
        <w:jc w:val="both"/>
      </w:pPr>
    </w:p>
    <w:p w:rsidRDefault="006A39CC" w:rsidP="006A39CC" w:rsidR="006A39CC" w:rsidRPr="000E2BA7">
      <w:pPr>
        <w:jc w:val="both"/>
      </w:pPr>
      <w:r w:rsidRPr="000E2BA7">
        <w:t xml:space="preserve">Uvod - tvrtka Boatbooker d.o.o. (“Društvo“) osnovana je 2012. godine s vizijom izrade kompletnog softverskog rješenja za nautičku industriju. Društvo je online mreža koja povezuje charter agencije te fleet operatore. </w:t>
      </w:r>
    </w:p>
    <w:p w:rsidRDefault="006A39CC" w:rsidP="006A39CC" w:rsidR="006A39CC" w:rsidRPr="000E2BA7">
      <w:pPr>
        <w:jc w:val="both"/>
      </w:pPr>
      <w:r w:rsidRPr="000E2BA7">
        <w:t xml:space="preserve">S jedne strane, fleet operatori stavljaju svoje brodove u sustav te ih na taj način distribuiraju prema charter agencijama, dok charter agencije pretražuju bazu brodova društva te ih nude svojim klijentima. Na razvoju softvera je u periodu od početka 2013. godine do početka 2015. radilo oko 10 programera nakon čega je fokus stavljen na prodaju. </w:t>
      </w:r>
    </w:p>
    <w:p w:rsidRDefault="006A39CC" w:rsidP="006A39CC" w:rsidR="006A39CC" w:rsidRPr="000E2BA7">
      <w:pPr>
        <w:jc w:val="both"/>
      </w:pPr>
    </w:p>
    <w:p w:rsidRDefault="006A39CC" w:rsidP="006A39CC" w:rsidR="006A39CC" w:rsidRPr="000E2BA7">
      <w:pPr>
        <w:jc w:val="both"/>
      </w:pPr>
      <w:r w:rsidRPr="000E2BA7">
        <w:t xml:space="preserve">Početkom 2015. godine dolazi do promjena u Upravi tvrtke, te do smanjenja IT tima i povećanja prodajnog i tima podrške. Rezultati poslovanja su bili ispod plana iz nekoliko razloga: </w:t>
      </w:r>
    </w:p>
    <w:p w:rsidRDefault="006A39CC" w:rsidP="006A39CC" w:rsidR="006A39CC" w:rsidRPr="000E2BA7">
      <w:pPr>
        <w:jc w:val="both"/>
      </w:pPr>
    </w:p>
    <w:p w:rsidRDefault="006A39CC" w:rsidP="006A39CC" w:rsidR="006A39CC" w:rsidRPr="000E2BA7">
      <w:pPr>
        <w:jc w:val="both"/>
      </w:pPr>
      <w:r w:rsidRPr="000E2BA7">
        <w:t xml:space="preserve">(i) Nemogućnost naplate ostvarenih rezervacija kroz sustav jer je tržište nepovoljno reagiralo na planirani način obračuna i naplate pružene usluge, (ii) Konstantne promjene u IT timu, struku koju karakterizira deficit iskusnog, kvalitetnog kadra kojeg Društvo nije moglo platiti pa se zapošljavao neiskusni kadar koji nije ispunio očekivanja (greške, kašnjenja, neisporučivanja usluge). </w:t>
      </w:r>
    </w:p>
    <w:p w:rsidRDefault="006A39CC" w:rsidP="006A39CC" w:rsidR="006A39CC" w:rsidRPr="000E2BA7">
      <w:pPr>
        <w:jc w:val="both"/>
      </w:pPr>
    </w:p>
    <w:p w:rsidRDefault="006A39CC" w:rsidP="006A39CC" w:rsidR="006A39CC" w:rsidRPr="000E2BA7">
      <w:pPr>
        <w:jc w:val="both"/>
      </w:pPr>
      <w:r w:rsidRPr="000E2BA7">
        <w:t xml:space="preserve">Navedeno je uzrokovalo  otkaze ugovora od strane klijenata te narušavanje reputacija Društva a posebno se intenziviralo tijekom 2018 godine. Posebno je bitno istaknuti da Društvo (i) Nije poslovalo pozitivno od samog osnutka tj. od 2012 godine, </w:t>
      </w:r>
    </w:p>
    <w:p w:rsidRDefault="006A39CC" w:rsidP="006A39CC" w:rsidR="006A39CC" w:rsidRPr="000E2BA7">
      <w:pPr>
        <w:jc w:val="both"/>
      </w:pPr>
      <w:r w:rsidRPr="000E2BA7">
        <w:lastRenderedPageBreak/>
        <w:t xml:space="preserve">(ii) Obveze društva premašuju iznos </w:t>
      </w:r>
      <w:r w:rsidRPr="000E2BA7">
        <w:rPr>
          <w:i/>
        </w:rPr>
        <w:t>negativnog kapitala</w:t>
      </w:r>
      <w:r w:rsidRPr="000E2BA7">
        <w:t xml:space="preserve"> te da je s prestankom (iii) Financiranja od strane jednog od najvećih vjerovnika društva. </w:t>
      </w:r>
    </w:p>
    <w:p w:rsidRDefault="006A39CC" w:rsidP="006A39CC" w:rsidR="006A39CC" w:rsidRPr="000E2BA7">
      <w:pPr>
        <w:jc w:val="both"/>
      </w:pPr>
    </w:p>
    <w:p w:rsidRDefault="006A39CC" w:rsidP="006A39CC" w:rsidR="006A39CC" w:rsidRPr="000E2BA7">
      <w:pPr>
        <w:jc w:val="both"/>
      </w:pPr>
      <w:r w:rsidRPr="000E2BA7">
        <w:t xml:space="preserve">Tijekom perioda 1-3M 2018 godine, Društvo došlo u probleme s redovnim servisiranjem obveza (dobavljači, plaće itd.) dok se obveze s osnova zajmova nisu uopće počele servisirati tj. vraćati. </w:t>
      </w:r>
    </w:p>
    <w:p w:rsidRDefault="006A39CC" w:rsidP="006A39CC" w:rsidR="006A39CC" w:rsidRPr="000E2BA7">
      <w:pPr>
        <w:jc w:val="both"/>
      </w:pPr>
    </w:p>
    <w:p w:rsidRDefault="006A39CC" w:rsidP="006A39CC" w:rsidR="006A39CC" w:rsidRPr="000E2BA7">
      <w:pPr>
        <w:jc w:val="both"/>
      </w:pPr>
      <w:r w:rsidRPr="000E2BA7">
        <w:t xml:space="preserve">Nakon višemjesečnog procesa traženja strateškog partnera i/ili partnera za dokapitalizaciju Društva, za koji je i angažirana revizorska kompanija KPMG Hrvatska d.o.o., zaključeno je da nema dovoljnog/brzog interesa od strane potencijalnih investitora koji bi osigurali podmirivanje dospjelih obveza s osnove isporučenih usluga, isplate plaća te otplate zajmova, ali i osigurao likvidnost za narednih 6-12 mjeseci, za uredno podmirivanje operativnih te financijskih obveza Društva. </w:t>
      </w:r>
    </w:p>
    <w:p w:rsidRDefault="006A39CC" w:rsidP="006A39CC" w:rsidR="006A39CC" w:rsidRPr="000E2BA7">
      <w:pPr>
        <w:jc w:val="both"/>
      </w:pPr>
    </w:p>
    <w:p w:rsidRDefault="006A39CC" w:rsidP="006A39CC" w:rsidR="006A39CC" w:rsidRPr="000E2BA7">
      <w:pPr>
        <w:jc w:val="both"/>
      </w:pPr>
      <w:r w:rsidRPr="000E2BA7">
        <w:t xml:space="preserve">Početkom listopada 2018 godine, odlaskom svih ljudi iz Društva, de facto su limitirane/spriječene i najelementarnije poslovne aktivnosti u Društvu tj. nestalo je kadrovskih resursa nužnih za održavanje svakodnevnog </w:t>
      </w:r>
      <w:r w:rsidR="001E1955">
        <w:t xml:space="preserve">poslovanja </w:t>
      </w:r>
      <w:r w:rsidRPr="000E2BA7">
        <w:lastRenderedPageBreak/>
        <w:t>Društva</w:t>
      </w:r>
      <w:r w:rsidRPr="000E2BA7">
        <w:rPr>
          <w:noProof/>
        </w:rPr>
        <w:drawing>
          <wp:inline distR="0" distL="0" distB="0" distT="0">
            <wp:extent cy="8035290" cx="5760720"/>
            <wp:effectExtent b="0" r="0" t="0" l="0"/>
            <wp:docPr name="Picture 1" id="1"/>
            <wp:cNvGraphicFramePr>
              <a:graphicFrameLocks noChangeAspect="true"/>
            </wp:cNvGraphicFramePr>
            <a:graphic>
              <a:graphicData uri="http://schemas.openxmlformats.org/drawingml/2006/picture">
                <pic:pic>
                  <pic:nvPicPr>
                    <pic:cNvPr name="" id="1"/>
                    <pic:cNvPicPr/>
                  </pic:nvPicPr>
                  <pic:blipFill>
                    <a:blip r:embed="rId13"/>
                    <a:stretch>
                      <a:fillRect/>
                    </a:stretch>
                  </pic:blipFill>
                  <pic:spPr>
                    <a:xfrm>
                      <a:off y="0" x="0"/>
                      <a:ext cy="8035290" cx="5760720"/>
                    </a:xfrm>
                    <a:prstGeom prst="rect">
                      <a:avLst/>
                    </a:prstGeom>
                  </pic:spPr>
                </pic:pic>
              </a:graphicData>
            </a:graphic>
          </wp:inline>
        </w:drawing>
      </w:r>
    </w:p>
    <w:p w:rsidRDefault="006A39CC" w:rsidP="006A39CC" w:rsidR="006A39CC" w:rsidRPr="000E2BA7">
      <w:pPr>
        <w:jc w:val="both"/>
      </w:pPr>
    </w:p>
    <w:p w:rsidRDefault="006A39CC" w:rsidP="006A39CC" w:rsidR="006A39CC" w:rsidRPr="000E2BA7">
      <w:pPr>
        <w:jc w:val="both"/>
      </w:pPr>
      <w:r w:rsidRPr="000E2BA7">
        <w:rPr>
          <w:noProof/>
        </w:rPr>
        <w:lastRenderedPageBreak/>
        <w:drawing>
          <wp:inline distR="0" distL="0" distB="0" distT="0">
            <wp:extent cy="8129270" cx="5760720"/>
            <wp:effectExtent b="0" r="5080" t="0" l="0"/>
            <wp:docPr name="Picture 10" id="10"/>
            <wp:cNvGraphicFramePr>
              <a:graphicFrameLocks noChangeAspect="true"/>
            </wp:cNvGraphicFramePr>
            <a:graphic>
              <a:graphicData uri="http://schemas.openxmlformats.org/drawingml/2006/picture">
                <pic:pic>
                  <pic:nvPicPr>
                    <pic:cNvPr name="" id="1"/>
                    <pic:cNvPicPr/>
                  </pic:nvPicPr>
                  <pic:blipFill>
                    <a:blip r:embed="rId14"/>
                    <a:stretch>
                      <a:fillRect/>
                    </a:stretch>
                  </pic:blipFill>
                  <pic:spPr>
                    <a:xfrm>
                      <a:off y="0" x="0"/>
                      <a:ext cy="8129270" cx="5760720"/>
                    </a:xfrm>
                    <a:prstGeom prst="rect">
                      <a:avLst/>
                    </a:prstGeom>
                  </pic:spPr>
                </pic:pic>
              </a:graphicData>
            </a:graphic>
          </wp:inline>
        </w:drawing>
      </w:r>
    </w:p>
    <w:p w:rsidRDefault="006A39CC" w:rsidP="006A39CC" w:rsidR="006A39CC" w:rsidRPr="000E2BA7"/>
    <w:p w:rsidRDefault="006A39CC" w:rsidP="006A39CC" w:rsidR="006A39CC" w:rsidRPr="000E2BA7">
      <w:pPr>
        <w:pStyle w:val="Opisslike"/>
        <w:spacing w:after="0" w:before="0"/>
        <w:rPr>
          <w:rFonts w:cs="Times New Roman"/>
          <w:b/>
          <w:i w:val="false"/>
        </w:rPr>
      </w:pPr>
    </w:p>
    <w:p w:rsidRDefault="006A39CC" w:rsidP="006A39CC" w:rsidR="006A39CC" w:rsidRPr="000E2BA7">
      <w:pPr>
        <w:pStyle w:val="Opisslike"/>
        <w:spacing w:after="0" w:before="0"/>
        <w:rPr>
          <w:rFonts w:cs="Times New Roman"/>
          <w:b/>
          <w:i w:val="false"/>
        </w:rPr>
      </w:pPr>
    </w:p>
    <w:p w:rsidRDefault="006A39CC" w:rsidP="006A39CC" w:rsidR="006A39CC" w:rsidRPr="000E2BA7">
      <w:pPr>
        <w:pStyle w:val="Opisslike"/>
        <w:spacing w:after="0" w:before="0"/>
        <w:rPr>
          <w:rFonts w:cs="Times New Roman"/>
          <w:b/>
          <w:i w:val="false"/>
        </w:rPr>
      </w:pPr>
      <w:r w:rsidRPr="000E2BA7">
        <w:rPr>
          <w:rFonts w:cs="Times New Roman"/>
          <w:b/>
          <w:i w:val="false"/>
          <w:noProof/>
        </w:rPr>
        <w:drawing>
          <wp:inline distR="0" distL="0" distB="0" distT="0">
            <wp:extent cy="5528310" cx="5760720"/>
            <wp:effectExtent b="0" r="5080" t="0" l="0"/>
            <wp:docPr name="Picture 12" id="12"/>
            <wp:cNvGraphicFramePr>
              <a:graphicFrameLocks noChangeAspect="true"/>
            </wp:cNvGraphicFramePr>
            <a:graphic>
              <a:graphicData uri="http://schemas.openxmlformats.org/drawingml/2006/picture">
                <pic:pic>
                  <pic:nvPicPr>
                    <pic:cNvPr name="" id="1"/>
                    <pic:cNvPicPr/>
                  </pic:nvPicPr>
                  <pic:blipFill>
                    <a:blip r:embed="rId15"/>
                    <a:stretch>
                      <a:fillRect/>
                    </a:stretch>
                  </pic:blipFill>
                  <pic:spPr>
                    <a:xfrm>
                      <a:off y="0" x="0"/>
                      <a:ext cy="5528310" cx="5760720"/>
                    </a:xfrm>
                    <a:prstGeom prst="rect">
                      <a:avLst/>
                    </a:prstGeom>
                  </pic:spPr>
                </pic:pic>
              </a:graphicData>
            </a:graphic>
          </wp:inline>
        </w:drawing>
      </w:r>
    </w:p>
    <w:p w:rsidRDefault="006A39CC" w:rsidP="006A39CC" w:rsidR="006A39CC" w:rsidRPr="000E2BA7">
      <w:pPr>
        <w:pStyle w:val="Opisslike"/>
        <w:spacing w:after="0" w:before="0"/>
        <w:rPr>
          <w:rFonts w:cs="Times New Roman"/>
          <w:i w:val="false"/>
        </w:rPr>
      </w:pPr>
      <w:r w:rsidRPr="000E2BA7">
        <w:rPr>
          <w:rFonts w:cs="Times New Roman"/>
          <w:i w:val="false"/>
        </w:rPr>
        <w:t xml:space="preserve">Objašnjenja ključnih stavki </w:t>
      </w:r>
    </w:p>
    <w:p w:rsidRDefault="006A39CC" w:rsidP="006A39CC" w:rsidR="006A39CC" w:rsidRPr="000E2BA7">
      <w:pPr>
        <w:widowControl w:val="false"/>
        <w:numPr>
          <w:ilvl w:val="0"/>
          <w:numId w:val="44"/>
        </w:numPr>
        <w:suppressAutoHyphens/>
        <w:overflowPunct/>
        <w:autoSpaceDE/>
        <w:autoSpaceDN/>
        <w:adjustRightInd/>
        <w:ind w:left="0"/>
        <w:textAlignment w:val="auto"/>
      </w:pPr>
      <w:bookmarkStart w:name="_Toc526413016" w:id="3"/>
      <w:r w:rsidRPr="000E2BA7">
        <w:t>Stavka pod 005 u iznosu od 1.574.632,00 kn se odnosi na (i) Unos softwarea u Društvo prilikom osnivanja od strane jednog od osnivača te (ii) Kapitalizacije troškova razvoja IT sustava Društva tj. plaća programera.</w:t>
      </w:r>
      <w:bookmarkEnd w:id="3"/>
      <w:r w:rsidRPr="000E2BA7">
        <w:t xml:space="preserve"> </w:t>
      </w:r>
    </w:p>
    <w:p w:rsidRDefault="006A39CC" w:rsidP="006A39CC" w:rsidR="006A39CC" w:rsidRPr="000E2BA7">
      <w:pPr>
        <w:widowControl w:val="false"/>
        <w:numPr>
          <w:ilvl w:val="0"/>
          <w:numId w:val="44"/>
        </w:numPr>
        <w:suppressAutoHyphens/>
        <w:overflowPunct/>
        <w:autoSpaceDE/>
        <w:autoSpaceDN/>
        <w:adjustRightInd/>
        <w:ind w:left="0"/>
        <w:textAlignment w:val="auto"/>
      </w:pPr>
      <w:r w:rsidRPr="000E2BA7">
        <w:t xml:space="preserve">Stavka pod 008 u iznosu od 198.363,00 kn se odnosi na (i) </w:t>
      </w:r>
    </w:p>
    <w:p w:rsidRDefault="006A39CC" w:rsidP="006A39CC" w:rsidR="006A39CC" w:rsidRPr="000E2BA7">
      <w:pPr>
        <w:widowControl w:val="false"/>
        <w:numPr>
          <w:ilvl w:val="0"/>
          <w:numId w:val="44"/>
        </w:numPr>
        <w:suppressAutoHyphens/>
        <w:overflowPunct/>
        <w:autoSpaceDE/>
        <w:autoSpaceDN/>
        <w:adjustRightInd/>
        <w:ind w:left="0"/>
        <w:textAlignment w:val="auto"/>
      </w:pPr>
      <w:bookmarkStart w:name="_Toc526413017" w:id="4"/>
      <w:r w:rsidRPr="000E2BA7">
        <w:t>Stavka pod 049 u iznosu od 355.323,00 kn se odnosi na (i) Potraživanja od kupaca – više analitike u CRM izvještaju – u prilogu</w:t>
      </w:r>
      <w:bookmarkEnd w:id="4"/>
    </w:p>
    <w:p w:rsidRDefault="006A39CC" w:rsidP="006A39CC" w:rsidR="006A39CC" w:rsidRPr="000E2BA7">
      <w:pPr>
        <w:widowControl w:val="false"/>
        <w:numPr>
          <w:ilvl w:val="0"/>
          <w:numId w:val="44"/>
        </w:numPr>
        <w:suppressAutoHyphens/>
        <w:overflowPunct/>
        <w:autoSpaceDE/>
        <w:autoSpaceDN/>
        <w:adjustRightInd/>
        <w:ind w:left="0"/>
        <w:textAlignment w:val="auto"/>
      </w:pPr>
      <w:bookmarkStart w:name="_Toc526413018" w:id="5"/>
      <w:r w:rsidRPr="000E2BA7">
        <w:t>Stavka pod 068 i 070 u iznosu od 2.500.000,00 kn te 8.688.875,00 kn se baziraju na odlukama o ulaganju (u prilogu) prilikom ulaska financijskog Fonda Gospodarske Suradnje (“Fonda“) u Društvo</w:t>
      </w:r>
      <w:bookmarkEnd w:id="5"/>
      <w:r w:rsidRPr="000E2BA7">
        <w:t xml:space="preserve"> </w:t>
      </w:r>
    </w:p>
    <w:p w:rsidRDefault="006A39CC" w:rsidP="006A39CC" w:rsidR="006A39CC" w:rsidRPr="000E2BA7">
      <w:pPr>
        <w:widowControl w:val="false"/>
        <w:numPr>
          <w:ilvl w:val="0"/>
          <w:numId w:val="44"/>
        </w:numPr>
        <w:suppressAutoHyphens/>
        <w:overflowPunct/>
        <w:autoSpaceDE/>
        <w:autoSpaceDN/>
        <w:adjustRightInd/>
        <w:ind w:left="0"/>
        <w:textAlignment w:val="auto"/>
      </w:pPr>
      <w:bookmarkStart w:name="_Toc526413019" w:id="6"/>
      <w:r w:rsidRPr="000E2BA7">
        <w:t>Stavka pod 081 u iznosu od 14.794.772,00 kn se odnosi na rezultate poslovanja Društva, od osnivanja do 31.12.2017 godine</w:t>
      </w:r>
      <w:bookmarkEnd w:id="6"/>
    </w:p>
    <w:p w:rsidRDefault="006A39CC" w:rsidP="006A39CC" w:rsidR="006A39CC" w:rsidRPr="000E2BA7">
      <w:pPr>
        <w:widowControl w:val="false"/>
        <w:numPr>
          <w:ilvl w:val="0"/>
          <w:numId w:val="44"/>
        </w:numPr>
        <w:suppressAutoHyphens/>
        <w:overflowPunct/>
        <w:autoSpaceDE/>
        <w:autoSpaceDN/>
        <w:adjustRightInd/>
        <w:ind w:left="0"/>
        <w:textAlignment w:val="auto"/>
      </w:pPr>
      <w:bookmarkStart w:name="_Toc526413020" w:id="7"/>
      <w:r w:rsidRPr="000E2BA7">
        <w:t>Stavka pod 084 u iznosu od 1.611.171,00 kn se odnosi na rezultat poslovanja Društva, u razdoblju od 01.01-30.06.2018 godine</w:t>
      </w:r>
      <w:bookmarkEnd w:id="7"/>
      <w:r w:rsidRPr="000E2BA7">
        <w:t xml:space="preserve"> </w:t>
      </w:r>
    </w:p>
    <w:p w:rsidRDefault="006A39CC" w:rsidP="006A39CC" w:rsidR="006A39CC" w:rsidRPr="000E2BA7">
      <w:pPr>
        <w:widowControl w:val="false"/>
        <w:numPr>
          <w:ilvl w:val="0"/>
          <w:numId w:val="44"/>
        </w:numPr>
        <w:suppressAutoHyphens/>
        <w:overflowPunct/>
        <w:autoSpaceDE/>
        <w:autoSpaceDN/>
        <w:adjustRightInd/>
        <w:ind w:left="0"/>
        <w:textAlignment w:val="auto"/>
      </w:pPr>
      <w:bookmarkStart w:name="_Toc526413021" w:id="8"/>
      <w:r w:rsidRPr="000E2BA7">
        <w:t>Stavka pod 097 u iznosu od 4.982.000,00 kn se odnosi na dane zajmove Društvu temeljem Ugovora o zajmu</w:t>
      </w:r>
      <w:bookmarkEnd w:id="8"/>
    </w:p>
    <w:p w:rsidRDefault="006A39CC" w:rsidP="006A39CC" w:rsidR="006A39CC" w:rsidRPr="000E2BA7">
      <w:pPr>
        <w:widowControl w:val="false"/>
        <w:numPr>
          <w:ilvl w:val="0"/>
          <w:numId w:val="44"/>
        </w:numPr>
        <w:suppressAutoHyphens/>
        <w:overflowPunct/>
        <w:autoSpaceDE/>
        <w:autoSpaceDN/>
        <w:adjustRightInd/>
        <w:ind w:left="0"/>
        <w:textAlignment w:val="auto"/>
      </w:pPr>
      <w:bookmarkStart w:name="_Toc526413022" w:id="9"/>
      <w:r w:rsidRPr="000E2BA7">
        <w:t>Stavka pod 108 u iznosu od 1.285.389,00 kn se odnosi na dane zajmove Društvu temeljem Ugovora o zajmu</w:t>
      </w:r>
      <w:bookmarkEnd w:id="9"/>
    </w:p>
    <w:p w:rsidRDefault="006A39CC" w:rsidP="006A39CC" w:rsidR="006A39CC" w:rsidRPr="000E2BA7">
      <w:pPr>
        <w:widowControl w:val="false"/>
        <w:suppressAutoHyphens/>
      </w:pPr>
    </w:p>
    <w:p w:rsidRDefault="006A39CC" w:rsidP="006A39CC" w:rsidR="006A39CC" w:rsidRPr="000E2BA7">
      <w:pPr>
        <w:widowControl w:val="false"/>
        <w:numPr>
          <w:ilvl w:val="0"/>
          <w:numId w:val="44"/>
        </w:numPr>
        <w:suppressAutoHyphens/>
        <w:overflowPunct/>
        <w:autoSpaceDE/>
        <w:autoSpaceDN/>
        <w:adjustRightInd/>
        <w:ind w:left="0"/>
        <w:textAlignment w:val="auto"/>
      </w:pPr>
      <w:bookmarkStart w:name="_Toc526413023" w:id="10"/>
      <w:r w:rsidRPr="000E2BA7">
        <w:lastRenderedPageBreak/>
        <w:t>Stavka pod 115 u iznosu od 484.182,00 kn se odnosi na dospjele a neplaćene obveze prema dobavljačima</w:t>
      </w:r>
      <w:bookmarkEnd w:id="10"/>
      <w:r w:rsidRPr="000E2BA7">
        <w:t xml:space="preserve"> </w:t>
      </w:r>
    </w:p>
    <w:p w:rsidRDefault="006A39CC" w:rsidP="006A39CC" w:rsidR="006A39CC" w:rsidRPr="000E2BA7"/>
    <w:p w:rsidRDefault="006A39CC" w:rsidP="006A39CC" w:rsidR="006A39CC" w:rsidRPr="000E2BA7">
      <w:pPr>
        <w:jc w:val="both"/>
      </w:pPr>
      <w:r w:rsidRPr="000E2BA7">
        <w:rPr>
          <w:noProof/>
        </w:rPr>
        <w:drawing>
          <wp:inline distR="0" distL="0" distB="0" distT="0">
            <wp:extent cy="6793865" cx="5760720"/>
            <wp:effectExtent b="0" r="5080" t="0" l="0"/>
            <wp:docPr name="Picture 18" id="18"/>
            <wp:cNvGraphicFramePr>
              <a:graphicFrameLocks noChangeAspect="true"/>
            </wp:cNvGraphicFramePr>
            <a:graphic>
              <a:graphicData uri="http://schemas.openxmlformats.org/drawingml/2006/picture">
                <pic:pic>
                  <pic:nvPicPr>
                    <pic:cNvPr name="" id="1"/>
                    <pic:cNvPicPr/>
                  </pic:nvPicPr>
                  <pic:blipFill>
                    <a:blip r:embed="rId16"/>
                    <a:stretch>
                      <a:fillRect/>
                    </a:stretch>
                  </pic:blipFill>
                  <pic:spPr>
                    <a:xfrm>
                      <a:off y="0" x="0"/>
                      <a:ext cy="6793865" cx="5760720"/>
                    </a:xfrm>
                    <a:prstGeom prst="rect">
                      <a:avLst/>
                    </a:prstGeom>
                  </pic:spPr>
                </pic:pic>
              </a:graphicData>
            </a:graphic>
          </wp:inline>
        </w:drawing>
      </w:r>
    </w:p>
    <w:p w:rsidRDefault="006A39CC" w:rsidP="006A39CC" w:rsidR="006A39CC" w:rsidRPr="000E2BA7">
      <w:pPr>
        <w:jc w:val="both"/>
      </w:pPr>
      <w:r w:rsidRPr="000E2BA7">
        <w:t xml:space="preserve">           </w:t>
      </w:r>
    </w:p>
    <w:p w:rsidRDefault="006A39CC" w:rsidP="006A39CC" w:rsidR="006A39CC" w:rsidRPr="000E2BA7">
      <w:pPr>
        <w:jc w:val="both"/>
      </w:pPr>
      <w:r w:rsidRPr="000E2BA7">
        <w:t>IV. RADNICI</w:t>
      </w:r>
    </w:p>
    <w:p w:rsidRDefault="006A39CC" w:rsidP="006A39CC" w:rsidR="006A39CC" w:rsidRPr="000E2BA7">
      <w:pPr>
        <w:ind w:firstLine="708"/>
        <w:jc w:val="both"/>
      </w:pPr>
      <w:r w:rsidRPr="000E2BA7">
        <w:t>Dužnik nema zaposlenih radnika.</w:t>
      </w:r>
    </w:p>
    <w:p w:rsidRDefault="006A39CC" w:rsidP="006A39CC" w:rsidR="006A39CC">
      <w:pPr>
        <w:ind w:firstLine="708"/>
        <w:jc w:val="both"/>
      </w:pPr>
      <w:r w:rsidRPr="000E2BA7">
        <w:t xml:space="preserve">Svi radnici su odjavljeni kod HZMO </w:t>
      </w:r>
    </w:p>
    <w:p w:rsidRDefault="00FF096D" w:rsidP="006A39CC" w:rsidR="00FF096D">
      <w:pPr>
        <w:ind w:firstLine="708"/>
        <w:jc w:val="both"/>
      </w:pPr>
    </w:p>
    <w:p w:rsidRDefault="00FF096D" w:rsidP="006A39CC" w:rsidR="00FF096D">
      <w:pPr>
        <w:ind w:firstLine="708"/>
        <w:jc w:val="both"/>
      </w:pPr>
    </w:p>
    <w:p w:rsidRDefault="00FF096D" w:rsidP="006A39CC" w:rsidR="00FF096D">
      <w:pPr>
        <w:ind w:firstLine="708"/>
        <w:jc w:val="both"/>
      </w:pPr>
    </w:p>
    <w:p w:rsidRDefault="00FF096D" w:rsidP="006A39CC" w:rsidR="00FF096D" w:rsidRPr="000E2BA7">
      <w:pPr>
        <w:ind w:firstLine="708"/>
        <w:jc w:val="both"/>
      </w:pPr>
    </w:p>
    <w:p w:rsidRDefault="006A39CC" w:rsidP="006A39CC" w:rsidR="006A39CC" w:rsidRPr="000E2BA7">
      <w:pPr>
        <w:jc w:val="both"/>
      </w:pPr>
    </w:p>
    <w:p w:rsidRDefault="006A39CC" w:rsidP="006A39CC" w:rsidR="006A39CC" w:rsidRPr="000E2BA7">
      <w:pPr>
        <w:rPr>
          <w:color w:themeColor="text1" w:val="000000"/>
        </w:rPr>
      </w:pPr>
      <w:r w:rsidRPr="000E2BA7">
        <w:rPr>
          <w:color w:themeColor="text1" w:val="000000"/>
        </w:rPr>
        <w:t>V. POPIS POTRAŽIVANJA OD DUŽNIKOVA DUŽNIKA</w:t>
      </w:r>
    </w:p>
    <w:p w:rsidRDefault="006A39CC" w:rsidP="006A39CC" w:rsidR="006A39CC" w:rsidRPr="000E2BA7">
      <w:pPr>
        <w:ind w:firstLine="708"/>
        <w:rPr>
          <w:color w:themeColor="text1" w:val="000000"/>
        </w:rPr>
      </w:pPr>
      <w:r w:rsidRPr="000E2BA7">
        <w:rPr>
          <w:color w:themeColor="text1" w:val="000000"/>
        </w:rPr>
        <w:t xml:space="preserve">  </w:t>
      </w:r>
    </w:p>
    <w:p w:rsidRDefault="006A39CC" w:rsidP="006A39CC" w:rsidR="006A39CC" w:rsidRPr="000E2BA7">
      <w:pPr>
        <w:rPr>
          <w:color w:themeColor="text1" w:val="000000"/>
        </w:rPr>
      </w:pPr>
      <w:r w:rsidRPr="000E2BA7">
        <w:rPr>
          <w:color w:themeColor="text1" w:val="000000"/>
        </w:rPr>
        <w:t>Sačinjen je  popis potraživanja od dužnikova dužnika  koji se nalazi se u digitalnom obliku kod stečajnog upravitelja (čl.221.SZ).</w:t>
      </w:r>
    </w:p>
    <w:p w:rsidRDefault="006A39CC" w:rsidP="006A39CC" w:rsidR="006A39CC" w:rsidRPr="000E2BA7">
      <w:pPr>
        <w:rPr>
          <w:color w:themeColor="text1" w:val="000000"/>
        </w:rPr>
      </w:pPr>
    </w:p>
    <w:p w:rsidRDefault="006A39CC" w:rsidP="006A39CC" w:rsidR="006A39CC" w:rsidRPr="000E2BA7">
      <w:pPr>
        <w:jc w:val="both"/>
      </w:pPr>
      <w:r w:rsidRPr="000E2BA7">
        <w:t>Sva su potraživanja starija od šest mjeseci i nenaplativa su.</w:t>
      </w:r>
    </w:p>
    <w:p w:rsidRDefault="006A39CC" w:rsidP="006A39CC" w:rsidR="006A39CC" w:rsidRPr="000E2BA7">
      <w:pPr>
        <w:rPr>
          <w:color w:themeColor="text1" w:val="000000"/>
        </w:rPr>
      </w:pPr>
    </w:p>
    <w:p w:rsidRDefault="006A39CC" w:rsidP="006A39CC" w:rsidR="006A39CC" w:rsidRPr="000E2BA7">
      <w:pPr>
        <w:jc w:val="both"/>
        <w:rPr>
          <w:color w:themeColor="text1" w:val="000000"/>
        </w:rPr>
      </w:pPr>
      <w:r w:rsidRPr="000E2BA7">
        <w:rPr>
          <w:color w:themeColor="text1" w:val="000000"/>
        </w:rPr>
        <w:t>VI. IMOVINA STEČAJNOG DUŽNIKA</w:t>
      </w:r>
    </w:p>
    <w:p w:rsidRDefault="006A39CC" w:rsidP="006A39CC" w:rsidR="006A39CC" w:rsidRPr="000E2BA7">
      <w:pPr>
        <w:ind w:firstLine="708"/>
        <w:jc w:val="both"/>
        <w:rPr>
          <w:color w:themeColor="text1" w:val="000000"/>
        </w:rPr>
      </w:pPr>
    </w:p>
    <w:p w:rsidRDefault="006A39CC" w:rsidP="006A39CC" w:rsidR="006A39CC" w:rsidRPr="000E2BA7">
      <w:pPr>
        <w:jc w:val="both"/>
        <w:rPr>
          <w:color w:themeColor="text1" w:val="000000"/>
        </w:rPr>
      </w:pPr>
      <w:r w:rsidRPr="000E2BA7">
        <w:rPr>
          <w:color w:themeColor="text1" w:val="000000"/>
        </w:rPr>
        <w:t>Osim u nastavku opisane imovine stečajni dužnik nema nijedan drugi oblik imovine</w:t>
      </w:r>
    </w:p>
    <w:p w:rsidRDefault="006A39CC" w:rsidP="006A39CC" w:rsidR="006A39CC" w:rsidRPr="000E2BA7">
      <w:pPr>
        <w:widowControl w:val="false"/>
        <w:spacing w:lineRule="atLeast" w:line="280" w:after="240"/>
        <w:rPr>
          <w:color w:themeColor="text1" w:val="000000"/>
        </w:rPr>
      </w:pPr>
      <w:r w:rsidRPr="000E2BA7">
        <w:rPr>
          <w:color w:themeColor="text1" w:val="000000"/>
        </w:rPr>
        <w:t xml:space="preserve">1. Novac na žiro računu u ukupnom iznosu od </w:t>
      </w:r>
      <w:r w:rsidRPr="000E2BA7">
        <w:rPr>
          <w:color w:val="000000"/>
          <w:lang w:eastAsia="en-US"/>
        </w:rPr>
        <w:t>50.904,83 kn</w:t>
      </w:r>
    </w:p>
    <w:p w:rsidRDefault="006A39CC" w:rsidP="006A39CC" w:rsidR="006A39CC" w:rsidRPr="000E2BA7">
      <w:pPr>
        <w:pStyle w:val="Odlomakpopisa"/>
        <w:overflowPunct w:val="false"/>
        <w:autoSpaceDE w:val="false"/>
        <w:autoSpaceDN w:val="false"/>
        <w:adjustRightInd w:val="false"/>
        <w:ind w:left="0"/>
        <w:jc w:val="both"/>
        <w:rPr>
          <w:color w:themeColor="text1" w:val="000000"/>
        </w:rPr>
      </w:pPr>
      <w:r w:rsidRPr="000E2BA7">
        <w:rPr>
          <w:color w:themeColor="text1" w:val="000000"/>
        </w:rPr>
        <w:t>2. Pokretnine razna informatička i druga oprema po procjeni sudskog vještaka</w:t>
      </w:r>
    </w:p>
    <w:p w:rsidRDefault="006A39CC" w:rsidP="006A39CC" w:rsidR="006A39CC" w:rsidRPr="000E2BA7">
      <w:pPr>
        <w:pStyle w:val="Odlomakpopisa"/>
        <w:overflowPunct w:val="false"/>
        <w:autoSpaceDE w:val="false"/>
        <w:autoSpaceDN w:val="false"/>
        <w:adjustRightInd w:val="false"/>
        <w:ind w:left="0"/>
        <w:jc w:val="both"/>
        <w:rPr>
          <w:color w:themeColor="text1" w:val="000000"/>
        </w:rPr>
      </w:pPr>
      <w:r w:rsidRPr="000E2BA7">
        <w:rPr>
          <w:color w:themeColor="text1" w:val="000000"/>
        </w:rPr>
        <w:t xml:space="preserve"> vrijedi 8010,00 kn.</w:t>
      </w:r>
    </w:p>
    <w:p w:rsidRDefault="006A39CC" w:rsidP="006A39CC" w:rsidR="006A39CC" w:rsidRPr="000E2BA7">
      <w:pPr>
        <w:pStyle w:val="Odlomakpopisa"/>
        <w:overflowPunct w:val="false"/>
        <w:autoSpaceDE w:val="false"/>
        <w:autoSpaceDN w:val="false"/>
        <w:adjustRightInd w:val="false"/>
        <w:ind w:left="0"/>
        <w:jc w:val="both"/>
        <w:rPr>
          <w:color w:val="FF0000"/>
        </w:rPr>
      </w:pPr>
    </w:p>
    <w:tbl>
      <w:tblPr>
        <w:tblStyle w:val="Reetkatablice"/>
        <w:tblpPr w:tblpY="206" w:tblpX="1690" w:horzAnchor="page" w:vertAnchor="text" w:rightFromText="180" w:leftFromText="180"/>
        <w:tblW w:type="dxa" w:w="5955"/>
        <w:tblLayout w:type="fixed"/>
        <w:tblLook w:val="04A0" w:noVBand="1" w:noHBand="0" w:lastColumn="0" w:firstColumn="1" w:lastRow="0" w:firstRow="1"/>
      </w:tblPr>
      <w:tblGrid>
        <w:gridCol w:w="704"/>
        <w:gridCol w:w="7"/>
        <w:gridCol w:w="4246"/>
        <w:gridCol w:w="998"/>
      </w:tblGrid>
      <w:tr w:rsidTr="006A39CC" w:rsidR="006A39CC" w:rsidRPr="000E2BA7">
        <w:trPr>
          <w:trHeight w:val="601"/>
        </w:trPr>
        <w:tc>
          <w:tcPr>
            <w:tcW w:type="dxa" w:w="711"/>
            <w:gridSpan w:val="2"/>
          </w:tcPr>
          <w:p w:rsidRDefault="006A39CC" w:rsidP="006A39CC" w:rsidR="006A39CC" w:rsidRPr="000E2BA7">
            <w:pPr>
              <w:pStyle w:val="Odlomakpopisa"/>
              <w:ind w:left="0"/>
              <w:jc w:val="center"/>
              <w:rPr>
                <w:rFonts w:hAnsi="Times New Roman" w:ascii="Times New Roman"/>
                <w:color w:themeColor="text1" w:val="000000"/>
                <w:sz w:val="18"/>
              </w:rPr>
            </w:pPr>
            <w:r w:rsidRPr="000E2BA7">
              <w:rPr>
                <w:rFonts w:hAnsi="Times New Roman" w:ascii="Times New Roman"/>
                <w:color w:themeColor="text1" w:val="000000"/>
                <w:sz w:val="18"/>
              </w:rPr>
              <w:t>Redni broj</w:t>
            </w:r>
          </w:p>
        </w:tc>
        <w:tc>
          <w:tcPr>
            <w:tcW w:type="dxa" w:w="4246"/>
          </w:tcPr>
          <w:p w:rsidRDefault="006A39CC" w:rsidP="006A39CC" w:rsidR="006A39CC" w:rsidRPr="000E2BA7">
            <w:pPr>
              <w:pStyle w:val="Odlomakpopisa"/>
              <w:ind w:left="0"/>
              <w:jc w:val="center"/>
              <w:rPr>
                <w:rFonts w:hAnsi="Times New Roman" w:ascii="Times New Roman"/>
                <w:color w:themeColor="text1" w:val="000000"/>
                <w:sz w:val="18"/>
              </w:rPr>
            </w:pPr>
            <w:r w:rsidRPr="000E2BA7">
              <w:rPr>
                <w:rFonts w:hAnsi="Times New Roman" w:ascii="Times New Roman"/>
                <w:color w:themeColor="text1" w:val="000000"/>
                <w:sz w:val="18"/>
              </w:rPr>
              <w:t>Opis</w:t>
            </w:r>
          </w:p>
        </w:tc>
        <w:tc>
          <w:tcPr>
            <w:tcW w:type="dxa" w:w="998"/>
          </w:tcPr>
          <w:p w:rsidRDefault="006A39CC" w:rsidP="006A39CC" w:rsidR="006A39CC" w:rsidRPr="000E2BA7">
            <w:pPr>
              <w:pStyle w:val="Odlomakpopisa"/>
              <w:ind w:left="0"/>
              <w:jc w:val="center"/>
              <w:rPr>
                <w:rFonts w:hAnsi="Times New Roman" w:ascii="Times New Roman"/>
                <w:color w:themeColor="text1" w:val="000000"/>
                <w:sz w:val="18"/>
              </w:rPr>
            </w:pPr>
            <w:r w:rsidRPr="000E2BA7">
              <w:rPr>
                <w:rFonts w:hAnsi="Times New Roman" w:ascii="Times New Roman"/>
                <w:color w:themeColor="text1" w:val="000000"/>
                <w:sz w:val="18"/>
              </w:rPr>
              <w:t xml:space="preserve">Primljeno </w:t>
            </w:r>
          </w:p>
          <w:p w:rsidRDefault="006A39CC" w:rsidP="006A39CC" w:rsidR="006A39CC" w:rsidRPr="000E2BA7">
            <w:pPr>
              <w:pStyle w:val="Odlomakpopisa"/>
              <w:ind w:left="0"/>
              <w:jc w:val="center"/>
              <w:rPr>
                <w:rFonts w:hAnsi="Times New Roman" w:ascii="Times New Roman"/>
                <w:color w:themeColor="text1" w:val="000000"/>
                <w:sz w:val="18"/>
              </w:rPr>
            </w:pPr>
            <w:r w:rsidRPr="000E2BA7">
              <w:rPr>
                <w:rFonts w:hAnsi="Times New Roman" w:ascii="Times New Roman"/>
                <w:color w:themeColor="text1" w:val="000000"/>
                <w:sz w:val="18"/>
              </w:rPr>
              <w:t>stvarno stanje</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1.</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Adapter za monitore (HP, Lenovo, Apple, Samsung)</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21</w:t>
            </w:r>
          </w:p>
          <w:p w:rsidRDefault="006A39CC" w:rsidP="006A39CC" w:rsidR="006A39CC" w:rsidRPr="000E2BA7">
            <w:pPr>
              <w:jc w:val="right"/>
              <w:rPr>
                <w:rFonts w:hAnsi="Times New Roman" w:ascii="Times New Roman"/>
                <w:color w:themeColor="text1" w:val="000000"/>
              </w:rPr>
            </w:pP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2.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Docking station HP (HSTNN IX-01)</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3.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DVI kabel</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4</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4.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HDMI kabel</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3</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5.</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Printer kabel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6.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LAN kabel</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21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10.</w:t>
            </w:r>
          </w:p>
        </w:tc>
        <w:tc>
          <w:tcPr>
            <w:tcW w:type="dxa" w:w="4246"/>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Laptop HP 250</w:t>
            </w:r>
          </w:p>
        </w:tc>
        <w:tc>
          <w:tcPr>
            <w:tcW w:type="dxa" w:w="998"/>
          </w:tcPr>
          <w:p w:rsidRDefault="006A39CC" w:rsidP="006A39CC" w:rsidR="006A39CC" w:rsidRPr="000E2BA7">
            <w:pPr>
              <w:pStyle w:val="Odlomakpopisa"/>
              <w:ind w:left="0"/>
              <w:jc w:val="right"/>
              <w:rPr>
                <w:rFonts w:hAnsi="Times New Roman" w:ascii="Times New Roman"/>
                <w:b/>
                <w:color w:themeColor="text1" w:val="000000"/>
              </w:rPr>
            </w:pPr>
            <w:r w:rsidRPr="000E2BA7">
              <w:rPr>
                <w:rFonts w:hAnsi="Times New Roman" w:ascii="Times New Roman"/>
                <w:b/>
                <w:color w:themeColor="text1" w:val="000000"/>
              </w:rPr>
              <w:t>4</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11.</w:t>
            </w:r>
          </w:p>
        </w:tc>
        <w:tc>
          <w:tcPr>
            <w:tcW w:type="dxa" w:w="4246"/>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Laptop HP 4520s</w:t>
            </w:r>
          </w:p>
        </w:tc>
        <w:tc>
          <w:tcPr>
            <w:tcW w:type="dxa" w:w="998"/>
          </w:tcPr>
          <w:p w:rsidRDefault="006A39CC" w:rsidP="006A39CC" w:rsidR="006A39CC" w:rsidRPr="000E2BA7">
            <w:pPr>
              <w:pStyle w:val="Odlomakpopisa"/>
              <w:ind w:left="0"/>
              <w:jc w:val="right"/>
              <w:rPr>
                <w:rFonts w:hAnsi="Times New Roman" w:ascii="Times New Roman"/>
                <w:b/>
                <w:color w:themeColor="text1" w:val="000000"/>
              </w:rPr>
            </w:pPr>
            <w:r w:rsidRPr="000E2BA7">
              <w:rPr>
                <w:rFonts w:hAnsi="Times New Roman" w:ascii="Times New Roman"/>
                <w:b/>
                <w:color w:themeColor="text1" w:val="000000"/>
              </w:rPr>
              <w:t>2</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12.</w:t>
            </w:r>
          </w:p>
        </w:tc>
        <w:tc>
          <w:tcPr>
            <w:tcW w:type="dxa" w:w="4246"/>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Laptop HP 620</w:t>
            </w:r>
          </w:p>
        </w:tc>
        <w:tc>
          <w:tcPr>
            <w:tcW w:type="dxa" w:w="998"/>
          </w:tcPr>
          <w:p w:rsidRDefault="006A39CC" w:rsidP="006A39CC" w:rsidR="006A39CC" w:rsidRPr="000E2BA7">
            <w:pPr>
              <w:pStyle w:val="Odlomakpopisa"/>
              <w:ind w:left="0"/>
              <w:jc w:val="right"/>
              <w:rPr>
                <w:rFonts w:hAnsi="Times New Roman" w:ascii="Times New Roman"/>
                <w:b/>
                <w:color w:themeColor="text1" w:val="000000"/>
              </w:rPr>
            </w:pPr>
            <w:r w:rsidRPr="000E2BA7">
              <w:rPr>
                <w:rFonts w:hAnsi="Times New Roman" w:ascii="Times New Roman"/>
                <w:b/>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 xml:space="preserve">13. </w:t>
            </w:r>
          </w:p>
        </w:tc>
        <w:tc>
          <w:tcPr>
            <w:tcW w:type="dxa" w:w="4246"/>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Laptop HP 630</w:t>
            </w:r>
          </w:p>
        </w:tc>
        <w:tc>
          <w:tcPr>
            <w:tcW w:type="dxa" w:w="998"/>
          </w:tcPr>
          <w:p w:rsidRDefault="006A39CC" w:rsidP="006A39CC" w:rsidR="006A39CC" w:rsidRPr="000E2BA7">
            <w:pPr>
              <w:pStyle w:val="Odlomakpopisa"/>
              <w:ind w:left="0"/>
              <w:jc w:val="right"/>
              <w:rPr>
                <w:rFonts w:hAnsi="Times New Roman" w:ascii="Times New Roman"/>
                <w:b/>
                <w:color w:themeColor="text1" w:val="000000"/>
              </w:rPr>
            </w:pPr>
            <w:r w:rsidRPr="000E2BA7">
              <w:rPr>
                <w:rFonts w:hAnsi="Times New Roman" w:ascii="Times New Roman"/>
                <w:b/>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15.</w:t>
            </w:r>
          </w:p>
        </w:tc>
        <w:tc>
          <w:tcPr>
            <w:tcW w:type="dxa" w:w="4246"/>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Laptop HP Compaq nx 6325</w:t>
            </w:r>
          </w:p>
        </w:tc>
        <w:tc>
          <w:tcPr>
            <w:tcW w:type="dxa" w:w="998"/>
          </w:tcPr>
          <w:p w:rsidRDefault="006A39CC" w:rsidP="006A39CC" w:rsidR="006A39CC" w:rsidRPr="000E2BA7">
            <w:pPr>
              <w:pStyle w:val="Odlomakpopisa"/>
              <w:ind w:left="0"/>
              <w:jc w:val="right"/>
              <w:rPr>
                <w:rFonts w:hAnsi="Times New Roman" w:ascii="Times New Roman"/>
                <w:b/>
                <w:color w:themeColor="text1" w:val="000000"/>
              </w:rPr>
            </w:pPr>
            <w:r w:rsidRPr="000E2BA7">
              <w:rPr>
                <w:rFonts w:hAnsi="Times New Roman" w:ascii="Times New Roman"/>
                <w:b/>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 xml:space="preserve">16. </w:t>
            </w:r>
          </w:p>
        </w:tc>
        <w:tc>
          <w:tcPr>
            <w:tcW w:type="dxa" w:w="4246"/>
          </w:tcPr>
          <w:p w:rsidRDefault="006A39CC" w:rsidP="006A39CC" w:rsidR="006A39CC" w:rsidRPr="000E2BA7">
            <w:pPr>
              <w:pStyle w:val="Odlomakpopisa"/>
              <w:ind w:left="0"/>
              <w:jc w:val="both"/>
              <w:rPr>
                <w:rFonts w:hAnsi="Times New Roman" w:ascii="Times New Roman"/>
                <w:b/>
                <w:color w:themeColor="text1" w:val="000000"/>
              </w:rPr>
            </w:pPr>
            <w:r w:rsidRPr="000E2BA7">
              <w:rPr>
                <w:rFonts w:hAnsi="Times New Roman" w:ascii="Times New Roman"/>
                <w:b/>
                <w:color w:themeColor="text1" w:val="000000"/>
              </w:rPr>
              <w:t>Laptop Lenovo G550</w:t>
            </w:r>
          </w:p>
        </w:tc>
        <w:tc>
          <w:tcPr>
            <w:tcW w:type="dxa" w:w="998"/>
          </w:tcPr>
          <w:p w:rsidRDefault="006A39CC" w:rsidP="006A39CC" w:rsidR="006A39CC" w:rsidRPr="000E2BA7">
            <w:pPr>
              <w:pStyle w:val="Odlomakpopisa"/>
              <w:ind w:left="0"/>
              <w:jc w:val="right"/>
              <w:rPr>
                <w:rFonts w:hAnsi="Times New Roman" w:ascii="Times New Roman"/>
                <w:b/>
                <w:color w:themeColor="text1" w:val="000000"/>
              </w:rPr>
            </w:pPr>
            <w:r w:rsidRPr="000E2BA7">
              <w:rPr>
                <w:rFonts w:hAnsi="Times New Roman" w:ascii="Times New Roman"/>
                <w:b/>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17.</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Miš Logitech RX250</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18.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Miš Logitech M-SBF96</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rPr>
          <w:trHeight w:val="306"/>
        </w:trPr>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19.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Miš Logitech Irbis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lastRenderedPageBreak/>
              <w:t>20.</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Miš Genius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2</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25.</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Monitor Phillips 220-226 v3L</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7</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26.</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Monitor LCD Prestigio p5200w</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rPr>
          <w:trHeight w:val="306"/>
        </w:trPr>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27.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Monitor HP LA2205wg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28.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Monitor Dell E197FPb</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29.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Monitor LG Flatron w2240</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31.</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Monitor Samsung Syncmaster 913</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32.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Monitor Samsung S19C150f</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33.</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Printer HP LaserJet M1212</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34.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Printer Canon F158200</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6</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35.</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Produžni kabel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2</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36.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DVD Pržilica HP uj8c2</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7</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37.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Slušalice Genius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2</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38.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Slušalice Speedlink</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16</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39.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Strujni kabeli</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04"/>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41. </w:t>
            </w:r>
          </w:p>
        </w:tc>
        <w:tc>
          <w:tcPr>
            <w:tcW w:type="dxa" w:w="4253"/>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Fiksni telefon LG ip8817</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3</w:t>
            </w:r>
          </w:p>
        </w:tc>
      </w:tr>
      <w:tr w:rsidTr="006A39CC" w:rsidR="006A39CC" w:rsidRPr="000E2BA7">
        <w:trPr>
          <w:trHeight w:val="320"/>
        </w:trPr>
        <w:tc>
          <w:tcPr>
            <w:tcW w:type="dxa" w:w="704"/>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42.</w:t>
            </w:r>
          </w:p>
        </w:tc>
        <w:tc>
          <w:tcPr>
            <w:tcW w:type="dxa" w:w="4253"/>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Fiksni telefon LG-Ericsson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4</w:t>
            </w:r>
          </w:p>
        </w:tc>
      </w:tr>
      <w:tr w:rsidTr="006A39CC" w:rsidR="006A39CC" w:rsidRPr="000E2BA7">
        <w:tc>
          <w:tcPr>
            <w:tcW w:type="dxa" w:w="704"/>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43. </w:t>
            </w:r>
          </w:p>
        </w:tc>
        <w:tc>
          <w:tcPr>
            <w:tcW w:type="dxa" w:w="4253"/>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Fiksni telefon LinkSys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3</w:t>
            </w:r>
          </w:p>
        </w:tc>
      </w:tr>
      <w:tr w:rsidTr="006A39CC" w:rsidR="006A39CC" w:rsidRPr="000E2BA7">
        <w:tc>
          <w:tcPr>
            <w:tcW w:type="dxa" w:w="704"/>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44. </w:t>
            </w:r>
          </w:p>
        </w:tc>
        <w:tc>
          <w:tcPr>
            <w:tcW w:type="dxa" w:w="4253"/>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Tipkovnica Logitech (više modela)</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7</w:t>
            </w:r>
          </w:p>
        </w:tc>
      </w:tr>
      <w:tr w:rsidTr="006A39CC" w:rsidR="006A39CC" w:rsidRPr="000E2BA7">
        <w:trPr>
          <w:trHeight w:val="334"/>
        </w:trPr>
        <w:tc>
          <w:tcPr>
            <w:tcW w:type="dxa" w:w="704"/>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45. </w:t>
            </w:r>
          </w:p>
        </w:tc>
        <w:tc>
          <w:tcPr>
            <w:tcW w:type="dxa" w:w="4253"/>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Tipkovnica Genius (više modela)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7</w:t>
            </w:r>
          </w:p>
        </w:tc>
      </w:tr>
      <w:tr w:rsidTr="006A39CC" w:rsidR="006A39CC" w:rsidRPr="000E2BA7">
        <w:tc>
          <w:tcPr>
            <w:tcW w:type="dxa" w:w="704"/>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46. </w:t>
            </w:r>
          </w:p>
        </w:tc>
        <w:tc>
          <w:tcPr>
            <w:tcW w:type="dxa" w:w="4253"/>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Tipkovnica Speedlink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 xml:space="preserve">2 </w:t>
            </w:r>
          </w:p>
        </w:tc>
      </w:tr>
      <w:tr w:rsidTr="006A39CC" w:rsidR="006A39CC" w:rsidRPr="000E2BA7">
        <w:tc>
          <w:tcPr>
            <w:tcW w:type="dxa" w:w="704"/>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47. </w:t>
            </w:r>
          </w:p>
        </w:tc>
        <w:tc>
          <w:tcPr>
            <w:tcW w:type="dxa" w:w="4253"/>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Tipkovnica HP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2</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48.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Tipkovnica Apple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49.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Tipkovnica ColorSit</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50.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Torba za Laptop HP</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3</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lastRenderedPageBreak/>
              <w:t xml:space="preserve">52.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VGA kabeli</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13</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53.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Stolovi (razne dimenzije)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22</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54.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Ladičar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3</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55.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Svjetiljka </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 xml:space="preserve">3 </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56.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Stolica (fikne, sklopive)</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24</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57.</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Stalak, Platno za projektor (komplet)</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58.</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Polica</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4</w:t>
            </w:r>
          </w:p>
        </w:tc>
      </w:tr>
      <w:tr w:rsidTr="006A39CC" w:rsidR="006A39CC" w:rsidRPr="000E2BA7">
        <w:trPr>
          <w:trHeight w:val="99"/>
        </w:trPr>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59.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Plutena ploča</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 xml:space="preserve">60. </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Zidni sat</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rPr>
          <w:trHeight w:val="224"/>
        </w:trPr>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61.</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Kutija za prvu pomoć</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rPr>
          <w:trHeight w:val="224"/>
        </w:trPr>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63.</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Style w:val="Bodytext2TimesNewRoman12pt"/>
                <w:rFonts w:eastAsiaTheme="minorHAnsi"/>
              </w:rPr>
              <w:t xml:space="preserve">Mobilni telefon </w:t>
            </w:r>
            <w:r w:rsidRPr="000E2BA7">
              <w:rPr>
                <w:rStyle w:val="Bodytext2TimesNewRoman12pt"/>
                <w:rFonts w:eastAsiaTheme="minorHAnsi"/>
                <w:lang w:bidi="en-US"/>
              </w:rPr>
              <w:t>Sony Experia</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r w:rsidTr="006A39CC" w:rsidR="006A39CC" w:rsidRPr="000E2BA7">
        <w:trPr>
          <w:trHeight w:val="224"/>
        </w:trPr>
        <w:tc>
          <w:tcPr>
            <w:tcW w:type="dxa" w:w="711"/>
            <w:gridSpan w:val="2"/>
          </w:tcPr>
          <w:p w:rsidRDefault="006A39CC" w:rsidP="006A39CC" w:rsidR="006A39CC" w:rsidRPr="000E2BA7">
            <w:pPr>
              <w:pStyle w:val="Odlomakpopisa"/>
              <w:ind w:left="0"/>
              <w:jc w:val="both"/>
              <w:rPr>
                <w:rFonts w:hAnsi="Times New Roman" w:ascii="Times New Roman"/>
                <w:color w:themeColor="text1" w:val="000000"/>
              </w:rPr>
            </w:pPr>
            <w:r w:rsidRPr="000E2BA7">
              <w:rPr>
                <w:rFonts w:hAnsi="Times New Roman" w:ascii="Times New Roman"/>
                <w:color w:themeColor="text1" w:val="000000"/>
              </w:rPr>
              <w:t>64.</w:t>
            </w:r>
          </w:p>
        </w:tc>
        <w:tc>
          <w:tcPr>
            <w:tcW w:type="dxa" w:w="4246"/>
          </w:tcPr>
          <w:p w:rsidRDefault="006A39CC" w:rsidP="006A39CC" w:rsidR="006A39CC" w:rsidRPr="000E2BA7">
            <w:pPr>
              <w:pStyle w:val="Odlomakpopisa"/>
              <w:ind w:left="0"/>
              <w:jc w:val="both"/>
              <w:rPr>
                <w:rFonts w:hAnsi="Times New Roman" w:ascii="Times New Roman"/>
                <w:color w:themeColor="text1" w:val="000000"/>
              </w:rPr>
            </w:pPr>
            <w:r w:rsidRPr="000E2BA7">
              <w:rPr>
                <w:rStyle w:val="Bodytext2TimesNewRoman12pt"/>
                <w:rFonts w:eastAsiaTheme="minorHAnsi"/>
              </w:rPr>
              <w:t>Mobilni telefon LG</w:t>
            </w:r>
          </w:p>
        </w:tc>
        <w:tc>
          <w:tcPr>
            <w:tcW w:type="dxa" w:w="998"/>
          </w:tcPr>
          <w:p w:rsidRDefault="006A39CC" w:rsidP="006A39CC" w:rsidR="006A39CC" w:rsidRPr="000E2BA7">
            <w:pPr>
              <w:pStyle w:val="Odlomakpopisa"/>
              <w:ind w:left="0"/>
              <w:jc w:val="right"/>
              <w:rPr>
                <w:rFonts w:hAnsi="Times New Roman" w:ascii="Times New Roman"/>
                <w:color w:themeColor="text1" w:val="000000"/>
              </w:rPr>
            </w:pPr>
            <w:r w:rsidRPr="000E2BA7">
              <w:rPr>
                <w:rFonts w:hAnsi="Times New Roman" w:ascii="Times New Roman"/>
                <w:color w:themeColor="text1" w:val="000000"/>
              </w:rPr>
              <w:t>1</w:t>
            </w:r>
          </w:p>
        </w:tc>
      </w:tr>
    </w:tbl>
    <w:p w:rsidRDefault="006A39CC" w:rsidP="006A39CC" w:rsidR="006A39CC" w:rsidRPr="000E2BA7">
      <w:pPr>
        <w:spacing w:lineRule="auto" w:line="276" w:after="200"/>
        <w:rPr>
          <w:b/>
          <w:color w:themeColor="text1" w:val="000000"/>
        </w:rPr>
      </w:pPr>
    </w:p>
    <w:p w:rsidRDefault="006A39CC" w:rsidP="006A39CC" w:rsidR="006A39CC" w:rsidRPr="000E2BA7">
      <w:pPr>
        <w:spacing w:lineRule="auto" w:line="276" w:after="200"/>
        <w:rPr>
          <w:b/>
          <w:color w:themeColor="text1" w:val="000000"/>
        </w:rPr>
      </w:pPr>
    </w:p>
    <w:p w:rsidRDefault="006A39CC" w:rsidP="006A39CC" w:rsidR="006A39CC" w:rsidRPr="000E2BA7">
      <w:pPr>
        <w:spacing w:lineRule="auto" w:line="276" w:after="200"/>
        <w:rPr>
          <w:b/>
          <w:color w:themeColor="text1" w:val="000000"/>
        </w:rPr>
      </w:pPr>
    </w:p>
    <w:p w:rsidRDefault="006A39CC" w:rsidP="006A39CC" w:rsidR="006A39CC" w:rsidRPr="000E2BA7">
      <w:pPr>
        <w:spacing w:lineRule="auto" w:line="276" w:after="200"/>
        <w:rPr>
          <w:b/>
          <w:color w:themeColor="text1" w:val="000000"/>
        </w:rPr>
      </w:pPr>
    </w:p>
    <w:p w:rsidRDefault="006A39CC" w:rsidP="006A39CC" w:rsidR="006A39CC" w:rsidRPr="000E2BA7">
      <w:pPr>
        <w:spacing w:lineRule="auto" w:line="276" w:after="200"/>
        <w:rPr>
          <w:b/>
          <w:color w:themeColor="text1" w:val="000000"/>
        </w:rPr>
      </w:pPr>
    </w:p>
    <w:p w:rsidRDefault="006A39CC" w:rsidP="006A39CC" w:rsidR="006A39CC" w:rsidRPr="000E2BA7">
      <w:pPr>
        <w:spacing w:lineRule="auto" w:line="276" w:after="200"/>
        <w:rPr>
          <w:b/>
          <w:color w:themeColor="text1" w:val="000000"/>
        </w:rPr>
      </w:pPr>
    </w:p>
    <w:p w:rsidRDefault="006A39CC" w:rsidP="006A39CC" w:rsidR="006A39CC" w:rsidRPr="000E2BA7">
      <w:pPr>
        <w:spacing w:lineRule="auto" w:line="276" w:after="200"/>
        <w:rPr>
          <w:b/>
          <w:color w:themeColor="text1" w:val="000000"/>
        </w:rPr>
      </w:pPr>
    </w:p>
    <w:p w:rsidRDefault="006A39CC" w:rsidP="006A39CC" w:rsidR="006A39CC" w:rsidRPr="000E2BA7">
      <w:pPr>
        <w:spacing w:lineRule="auto" w:line="276" w:after="200"/>
        <w:rPr>
          <w:b/>
          <w:color w:themeColor="text1" w:val="000000"/>
        </w:rPr>
      </w:pPr>
    </w:p>
    <w:p w:rsidRDefault="006A39CC" w:rsidP="006A39CC" w:rsidR="006A39CC" w:rsidRPr="000E2BA7">
      <w:pPr>
        <w:spacing w:lineRule="auto" w:line="276" w:after="200"/>
        <w:rPr>
          <w:b/>
          <w:color w:themeColor="text1" w:val="000000"/>
        </w:rPr>
      </w:pPr>
    </w:p>
    <w:p w:rsidRDefault="006A39CC" w:rsidP="006A39CC" w:rsidR="006A39CC" w:rsidRPr="000E2BA7">
      <w:pPr>
        <w:spacing w:lineRule="auto" w:line="276" w:after="200"/>
        <w:rPr>
          <w:b/>
          <w:color w:themeColor="text1" w:val="000000"/>
        </w:rPr>
      </w:pPr>
    </w:p>
    <w:p w:rsidRDefault="006A39CC" w:rsidP="006A39CC" w:rsidR="006A39CC" w:rsidRPr="000E2BA7">
      <w:pPr>
        <w:spacing w:lineRule="auto" w:line="276" w:after="200"/>
        <w:jc w:val="both"/>
        <w:rPr>
          <w:b/>
          <w:color w:themeColor="text1" w:val="000000"/>
        </w:rPr>
      </w:pPr>
    </w:p>
    <w:p w:rsidRDefault="006A39CC" w:rsidP="006A39CC" w:rsidR="006A39CC" w:rsidRPr="000E2BA7">
      <w:pPr>
        <w:spacing w:lineRule="auto" w:line="276" w:after="200"/>
        <w:jc w:val="both"/>
        <w:rPr>
          <w:b/>
          <w:color w:themeColor="text1" w:val="000000"/>
        </w:rPr>
      </w:pPr>
    </w:p>
    <w:p w:rsidRDefault="006A39CC" w:rsidP="00FF096D" w:rsidR="006A39CC" w:rsidRPr="000E2BA7">
      <w:pPr>
        <w:spacing w:lineRule="auto" w:line="276" w:after="200"/>
        <w:rPr>
          <w:color w:themeColor="text1" w:val="000000"/>
        </w:rPr>
      </w:pPr>
      <w:r w:rsidRPr="000E2BA7">
        <w:rPr>
          <w:b/>
          <w:color w:themeColor="text1" w:val="000000"/>
        </w:rPr>
        <w:t xml:space="preserve">      </w:t>
      </w:r>
    </w:p>
    <w:p w:rsidRDefault="006A39CC" w:rsidP="006A39CC" w:rsidR="006A39CC" w:rsidRPr="000E2BA7">
      <w:pPr>
        <w:rPr>
          <w:color w:themeColor="text1" w:val="000000"/>
        </w:rPr>
      </w:pPr>
    </w:p>
    <w:p w:rsidRDefault="006A39CC" w:rsidP="006A39CC" w:rsidR="006A39CC" w:rsidRPr="000E2BA7">
      <w:pPr>
        <w:jc w:val="both"/>
        <w:rPr>
          <w:color w:themeColor="text1" w:val="000000"/>
        </w:rPr>
      </w:pPr>
    </w:p>
    <w:p w:rsidRDefault="006A39CC" w:rsidP="006A39CC" w:rsidR="006A39CC" w:rsidRPr="000E2BA7">
      <w:pPr>
        <w:jc w:val="both"/>
        <w:rPr>
          <w:color w:themeColor="text1" w:val="000000"/>
        </w:rPr>
      </w:pPr>
    </w:p>
    <w:p w:rsidRDefault="006A39CC" w:rsidP="006A39CC" w:rsidR="006A39CC" w:rsidRPr="000E2BA7">
      <w:pPr>
        <w:rPr>
          <w:color w:themeColor="text1" w:val="000000"/>
          <w:u w:val="single"/>
        </w:rPr>
      </w:pPr>
      <w:r w:rsidRPr="000E2BA7">
        <w:rPr>
          <w:color w:themeColor="text1" w:val="000000"/>
          <w:u w:val="single"/>
        </w:rPr>
        <w:t>Druga imovina dužnika</w:t>
      </w:r>
      <w:r w:rsidRPr="000E2BA7">
        <w:rPr>
          <w:color w:themeColor="text1" w:val="000000"/>
        </w:rPr>
        <w:t xml:space="preserve">    Software knjigovod. vrijednost: 1.298.480,89 kn;</w:t>
      </w:r>
    </w:p>
    <w:p w:rsidRDefault="006A39CC" w:rsidP="006A39CC" w:rsidR="006A39CC" w:rsidRPr="000E2BA7">
      <w:pPr>
        <w:pStyle w:val="Odlomakpopisa"/>
        <w:overflowPunct w:val="false"/>
        <w:autoSpaceDE w:val="false"/>
        <w:autoSpaceDN w:val="false"/>
        <w:adjustRightInd w:val="false"/>
        <w:rPr>
          <w:color w:themeColor="text1" w:val="000000"/>
        </w:rPr>
      </w:pPr>
      <w:r w:rsidRPr="000E2BA7">
        <w:rPr>
          <w:color w:themeColor="text1" w:val="000000"/>
        </w:rPr>
        <w:t xml:space="preserve">                                     tržišna vrijednost:     0,00kn</w:t>
      </w:r>
    </w:p>
    <w:p w:rsidRDefault="006A39CC" w:rsidP="006A39CC" w:rsidR="006A39CC" w:rsidRPr="000E2BA7">
      <w:pPr>
        <w:rPr>
          <w:color w:themeColor="text1" w:val="000000"/>
        </w:rPr>
      </w:pPr>
    </w:p>
    <w:p w:rsidRDefault="006A39CC" w:rsidP="006A39CC" w:rsidR="006A39CC" w:rsidRPr="000E2BA7">
      <w:pPr>
        <w:rPr>
          <w:color w:themeColor="text1" w:val="000000"/>
        </w:rPr>
      </w:pPr>
      <w:r w:rsidRPr="000E2BA7">
        <w:rPr>
          <w:color w:themeColor="text1" w:val="000000"/>
        </w:rPr>
        <w:t>Software:</w:t>
      </w:r>
    </w:p>
    <w:p w:rsidRDefault="006A39CC" w:rsidP="006A39CC" w:rsidR="006A39CC" w:rsidRPr="000E2BA7">
      <w:pPr>
        <w:rPr>
          <w:rStyle w:val="Bodytext2TimesNewRoman12pt"/>
          <w:rFonts w:eastAsiaTheme="minorHAnsi"/>
          <w:lang w:bidi="en-US"/>
        </w:rPr>
      </w:pPr>
      <w:r w:rsidRPr="000E2BA7">
        <w:rPr>
          <w:rStyle w:val="Bodytext2TimesNewRoman12pt"/>
          <w:rFonts w:eastAsiaTheme="minorHAnsi"/>
        </w:rPr>
        <w:t xml:space="preserve">1. CD - s datotekom u </w:t>
      </w:r>
      <w:r w:rsidRPr="000E2BA7">
        <w:rPr>
          <w:rStyle w:val="Bodytext2TimesNewRoman12pt"/>
          <w:rFonts w:eastAsiaTheme="minorHAnsi"/>
          <w:lang w:bidi="en-US" w:eastAsia="en-US"/>
        </w:rPr>
        <w:t xml:space="preserve">ZIP </w:t>
      </w:r>
      <w:r w:rsidRPr="000E2BA7">
        <w:rPr>
          <w:rStyle w:val="Bodytext2TimesNewRoman12pt"/>
          <w:rFonts w:eastAsiaTheme="minorHAnsi"/>
        </w:rPr>
        <w:t xml:space="preserve">formatu </w:t>
      </w:r>
      <w:r w:rsidRPr="000E2BA7">
        <w:rPr>
          <w:rStyle w:val="Bodytext2TimesNewRoman12pt"/>
          <w:rFonts w:eastAsiaTheme="minorHAnsi"/>
          <w:lang w:bidi="en-US" w:eastAsia="en-US"/>
        </w:rPr>
        <w:t>Boatbooker.zip</w:t>
      </w:r>
    </w:p>
    <w:p w:rsidRDefault="006A39CC" w:rsidP="006A39CC" w:rsidR="006A39CC" w:rsidRPr="000E2BA7">
      <w:pPr>
        <w:rPr>
          <w:rStyle w:val="Bodytext2TimesNewRoman12pt"/>
          <w:rFonts w:eastAsiaTheme="minorHAnsi"/>
          <w:lang w:bidi="en-US"/>
        </w:rPr>
      </w:pPr>
      <w:r w:rsidRPr="000E2BA7">
        <w:rPr>
          <w:rStyle w:val="Bodytext2TimesNewRoman12pt"/>
          <w:rFonts w:eastAsiaTheme="minorHAnsi"/>
        </w:rPr>
        <w:t xml:space="preserve">2. Prijenosno računalo </w:t>
      </w:r>
      <w:r w:rsidRPr="000E2BA7">
        <w:rPr>
          <w:rStyle w:val="Bodytext2TimesNewRoman12pt"/>
          <w:rFonts w:eastAsiaTheme="minorHAnsi"/>
          <w:lang w:bidi="en-US" w:eastAsia="en-US"/>
        </w:rPr>
        <w:t xml:space="preserve">HP </w:t>
      </w:r>
      <w:r w:rsidRPr="000E2BA7">
        <w:rPr>
          <w:rStyle w:val="Bodytext2TimesNewRoman12pt"/>
          <w:rFonts w:eastAsiaTheme="minorHAnsi"/>
        </w:rPr>
        <w:t>250 s kopijom koda s Github - Datoteka Backup i bilježnicom s lozinkama</w:t>
      </w:r>
    </w:p>
    <w:p w:rsidRDefault="006A39CC" w:rsidP="006A39CC" w:rsidR="006A39CC" w:rsidRPr="000E2BA7">
      <w:pPr>
        <w:pStyle w:val="Odlomakpopisa"/>
        <w:overflowPunct w:val="false"/>
        <w:autoSpaceDE w:val="false"/>
        <w:autoSpaceDN w:val="false"/>
        <w:adjustRightInd w:val="false"/>
        <w:rPr>
          <w:color w:themeColor="text1" w:val="000000"/>
        </w:rPr>
      </w:pPr>
    </w:p>
    <w:p w:rsidRDefault="006A39CC" w:rsidP="006A39CC" w:rsidR="006A39CC" w:rsidRPr="000E2BA7">
      <w:pPr>
        <w:rPr>
          <w:color w:themeColor="text1" w:val="000000"/>
          <w:u w:val="single"/>
        </w:rPr>
      </w:pPr>
      <w:r w:rsidRPr="000E2BA7">
        <w:rPr>
          <w:color w:themeColor="text1" w:val="000000"/>
        </w:rPr>
        <w:t>Software  - opis</w:t>
      </w:r>
    </w:p>
    <w:p w:rsidRDefault="006A39CC" w:rsidP="006A39CC" w:rsidR="006A39CC" w:rsidRPr="000E2BA7">
      <w:pPr>
        <w:jc w:val="both"/>
        <w:rPr>
          <w:color w:themeColor="text1" w:val="000000"/>
        </w:rPr>
      </w:pPr>
      <w:r w:rsidRPr="000E2BA7">
        <w:rPr>
          <w:color w:themeColor="text1" w:val="000000"/>
        </w:rPr>
        <w:t xml:space="preserve"> UVOD - osnovna djelatnost društva  bila je računalno programiranje. Konkretno, društvo se bavilo osmišljavanjem, dizajnom te izradom računalnih aplikacija koje su koristili klijenti iz nautičke industrije (nautičke agencije te operateri flota brodova za nautiku) u realnom vremenu. Tijekom 2012 godine, prilikom osnivanja društva, jedan od suvlasnika je u temeljni kapital društva unijeo software koji je do tada razvijan u društvu kćeri suvlasnika, procijenjene vrijednosti od c 900.000,00 kn. Usvojenim računovodstvenim politikama društva, plaće djelatnika koji su radili u odjelima razvoja tj na razvoju aplikacija i web stranica, bile su kapitalizirane i kao takve, knjižene na konta nematerijalne imovine a ne konta troškova razdoblja. Zaključno, ukupan iskazani iznos nematerijalne imovine društva se sastoji od (i) Vrijednosti unesenog software-a tijekom 2012 godine te (ii) Kapitalizacije troškova plaća djelatnika u odjelu razvoja. </w:t>
      </w:r>
    </w:p>
    <w:p w:rsidRDefault="006A39CC" w:rsidP="006A39CC" w:rsidR="006A39CC" w:rsidRPr="000E2BA7">
      <w:pPr>
        <w:spacing w:after="80"/>
        <w:jc w:val="both"/>
        <w:rPr>
          <w:color w:themeColor="text1" w:val="000000"/>
        </w:rPr>
      </w:pPr>
      <w:r w:rsidRPr="000E2BA7">
        <w:rPr>
          <w:color w:themeColor="text1" w:val="000000"/>
        </w:rPr>
        <w:t xml:space="preserve">APLIKACIJA </w:t>
      </w:r>
      <w:r w:rsidRPr="000E2BA7">
        <w:rPr>
          <w:b/>
          <w:color w:themeColor="text1" w:val="000000"/>
        </w:rPr>
        <w:t xml:space="preserve">– </w:t>
      </w:r>
      <w:r w:rsidRPr="000E2BA7">
        <w:rPr>
          <w:color w:themeColor="text1" w:val="000000"/>
        </w:rPr>
        <w:t xml:space="preserve">temeljni izvor prihoda društva predstavljala su plaćanja za korištenje funkcija aplikacija društva tj pretraživanje i rezervacija brodova u realnom vremenu. Sastoji se od (i) Programerskog koda, (ii) Baze podataka, (iii) BBUS sinkronizacijske web aplikacije koji čine konstrukcijske osnove Boatbooker aplikacije te Daily charter aplikacije, koja je trebala pružiti podršku segmentu najma dnevnih vezova. Nakon probnog rada s aplikacijom, u limitiranom vremenskom periodu, ukoliko je smatrao oportunim, klijent je potpisao ugovor o korištenju aplikacije te je temeljem iste dobio korisnička prava (pristupne podatke za log-in) čime mu je omogućeno korištenje aplikacija </w:t>
      </w:r>
      <w:r w:rsidRPr="000E2BA7">
        <w:rPr>
          <w:color w:themeColor="text1" w:val="000000"/>
        </w:rPr>
        <w:lastRenderedPageBreak/>
        <w:t>društva (pretraživanja baze podataka, pronalazak klijenata, potpora rezervacijko-računovostvenom sustavu nautičkih agencija itd.) za što je plaćao mjesečnu naknadu za  korištenje (ovisno o tipu paketa koji je odabrao koristiti). Aplikacije te baze podataka društva su pohranjene na serverima u Njemačkoj i Nizozemskoj (back-up), čiji uslugu pohrane i pristupa podacima je društvo plaćalo na mjesečnoj bazi</w:t>
      </w:r>
    </w:p>
    <w:p w:rsidRDefault="006A39CC" w:rsidP="006A39CC" w:rsidR="006A39CC" w:rsidRPr="000E2BA7">
      <w:pPr>
        <w:jc w:val="both"/>
        <w:rPr>
          <w:color w:themeColor="text1" w:val="000000"/>
        </w:rPr>
      </w:pPr>
      <w:r w:rsidRPr="000E2BA7">
        <w:rPr>
          <w:color w:themeColor="text1" w:val="000000"/>
        </w:rPr>
        <w:t>POHRANA</w:t>
      </w:r>
      <w:r w:rsidRPr="000E2BA7">
        <w:rPr>
          <w:b/>
          <w:color w:themeColor="text1" w:val="000000"/>
        </w:rPr>
        <w:t xml:space="preserve"> – </w:t>
      </w:r>
      <w:r w:rsidRPr="000E2BA7">
        <w:rPr>
          <w:color w:themeColor="text1" w:val="000000"/>
        </w:rPr>
        <w:t xml:space="preserve">prilikom ulaganja u društvo od strane Fonda Gospodarske Suradnje (”FGS”), kopija tadašnjeg programskog koda je na CD deponirana predstavnicima FGS tj predstavncima društva za upravljanje alternativnim investicijskim fondovima. Zadnje verzije programerskog koda i pristup svim aplikacijama nalaze se na spomenutim serverima. Da bi im se pristupilo, potrebno je imati pristupne podatke koji su u posjedu društva. Kada im se pristupi, potrebno je s odgovarajuće kompetentnom osobom definirati način i metodu pohrane aplikacija, baza podataka te dokumentacije a kako bi se navedeno moglo pripremiti za eventualnu prodaju. </w:t>
      </w:r>
    </w:p>
    <w:p w:rsidRDefault="006A39CC" w:rsidP="006A39CC" w:rsidR="006A39CC" w:rsidRPr="000E2BA7">
      <w:pPr>
        <w:jc w:val="both"/>
        <w:rPr>
          <w:color w:themeColor="text1" w:val="000000"/>
        </w:rPr>
      </w:pPr>
      <w:r w:rsidRPr="000E2BA7">
        <w:rPr>
          <w:color w:themeColor="text1" w:val="000000"/>
        </w:rPr>
        <w:t>KUPAC</w:t>
      </w:r>
      <w:r w:rsidRPr="000E2BA7">
        <w:rPr>
          <w:b/>
          <w:color w:themeColor="text1" w:val="000000"/>
        </w:rPr>
        <w:t xml:space="preserve"> –</w:t>
      </w:r>
      <w:r w:rsidRPr="000E2BA7">
        <w:rPr>
          <w:color w:themeColor="text1" w:val="000000"/>
        </w:rPr>
        <w:t xml:space="preserve"> potrebno je naglasiti da je interes za kupovinu tj dokapitalizaciju društva intenzivno vođen od strane bivšeg zakonskog zastupnika ali i bivših upravitelja FGS-om. Navedeno nije rezultiralo pronalaskom potencijalnog strateškog partnera koji bi bio spreman preuzeti poslovanje društva te omogućiti daljnji razvoj. Konkurenti iz RH nisu pokazali interes jer je djelatnost specifična – onaj tko ima bolju aplikaciju preuzima klijente – ne gledaju se toliko potencijalne uštede, što ima smisla jer  ”trošak prebacivanja” klijenta na bolju aplikaciju marginalan. Napominjemo da društvo nema zaposlenih što ”život” aplikacije čini, de facto, nemogućim jer aplikacija osim razvoja traži i redovno održavanje i odgovaranje na upite i probleme klijenta. Bivši zakonski zastupnik je u tjednu 10-14.12.2018 god ispitao potencijalan interes za preuzimanje software-a ali svi kontaktirati ulagači su negativno odgovorili. Prema tome interesa za prodaju software-a nema. </w:t>
      </w:r>
    </w:p>
    <w:p w:rsidRDefault="006A39CC" w:rsidP="006A39CC" w:rsidR="006A39CC" w:rsidRPr="000E2BA7">
      <w:pPr>
        <w:jc w:val="both"/>
        <w:rPr>
          <w:b/>
          <w:color w:themeColor="text1" w:val="000000"/>
        </w:rPr>
      </w:pPr>
      <w:r w:rsidRPr="000E2BA7">
        <w:rPr>
          <w:color w:themeColor="text1" w:val="000000"/>
        </w:rPr>
        <w:t xml:space="preserve">VREDNOVANJE – postoje 2 načina kako bi mogli pristupiti vrednovanju aplikacija: (i) utrošeni programer/sati te broj linija koda i/ili (ii) spremnost i volja za kupoprodaju softwarea-a od strane zainteresiranoga ulagača. U ovom trenutku, argument (ii) ukazuje da ne postoji dovoljno zainteresiran kupac za realizaciju transakcije kupoprodaje najmaterijalnije imovinske stavke društva. </w:t>
      </w:r>
      <w:r w:rsidRPr="000E2BA7">
        <w:rPr>
          <w:b/>
          <w:color w:themeColor="text1" w:val="000000"/>
        </w:rPr>
        <w:t xml:space="preserve">   </w:t>
      </w:r>
    </w:p>
    <w:p w:rsidRDefault="006A39CC" w:rsidP="006A39CC" w:rsidR="006A39CC" w:rsidRPr="000E2BA7">
      <w:pPr>
        <w:jc w:val="both"/>
        <w:rPr>
          <w:color w:themeColor="text1" w:val="000000"/>
        </w:rPr>
      </w:pPr>
    </w:p>
    <w:p w:rsidRDefault="006A39CC" w:rsidP="006A39CC" w:rsidR="006A39CC" w:rsidRPr="000E2BA7">
      <w:pPr>
        <w:jc w:val="both"/>
        <w:rPr>
          <w:color w:themeColor="text1" w:val="000000"/>
        </w:rPr>
      </w:pPr>
    </w:p>
    <w:p w:rsidRDefault="006A39CC" w:rsidP="006A39CC" w:rsidR="006A39CC" w:rsidRPr="000E2BA7">
      <w:pPr>
        <w:jc w:val="both"/>
        <w:rPr>
          <w:color w:themeColor="text1" w:val="000000"/>
        </w:rPr>
      </w:pPr>
    </w:p>
    <w:p w:rsidRDefault="006A39CC" w:rsidP="006A39CC" w:rsidR="006A39CC" w:rsidRPr="000E2BA7">
      <w:pPr>
        <w:jc w:val="both"/>
        <w:rPr>
          <w:color w:themeColor="text1" w:val="000000"/>
        </w:rPr>
      </w:pPr>
      <w:r w:rsidRPr="000E2BA7">
        <w:rPr>
          <w:color w:themeColor="text1" w:val="000000"/>
        </w:rPr>
        <w:t>VII.  PRODAJA POKRENINA STEČAJNOG DUŽNIKA</w:t>
      </w:r>
    </w:p>
    <w:p w:rsidRDefault="006A39CC" w:rsidP="006A39CC" w:rsidR="006A39CC" w:rsidRPr="000E2BA7">
      <w:pPr>
        <w:jc w:val="both"/>
        <w:rPr>
          <w:color w:themeColor="text1" w:val="000000"/>
        </w:rPr>
      </w:pPr>
    </w:p>
    <w:p w:rsidRDefault="006A39CC" w:rsidP="006A39CC" w:rsidR="006A39CC" w:rsidRPr="000E2BA7">
      <w:pPr>
        <w:jc w:val="both"/>
        <w:rPr>
          <w:color w:themeColor="text1" w:val="000000"/>
        </w:rPr>
      </w:pPr>
      <w:r w:rsidRPr="000E2BA7">
        <w:rPr>
          <w:color w:themeColor="text1" w:val="000000"/>
        </w:rPr>
        <w:t xml:space="preserve">1.Iz razloga što je smještaj pokretnina osiguran do 15.svibnja 2019. potrebno je izvršiti hitnu prodaju.  </w:t>
      </w:r>
    </w:p>
    <w:p w:rsidRDefault="006A39CC" w:rsidP="006A39CC" w:rsidR="006A39CC" w:rsidRPr="000E2BA7">
      <w:pPr>
        <w:jc w:val="both"/>
        <w:rPr>
          <w:color w:themeColor="text1" w:val="000000"/>
        </w:rPr>
      </w:pPr>
    </w:p>
    <w:p w:rsidRDefault="006A39CC" w:rsidP="006A39CC" w:rsidR="006A39CC" w:rsidRPr="000E2BA7">
      <w:pPr>
        <w:pStyle w:val="Odlomakpopisa"/>
        <w:overflowPunct w:val="false"/>
        <w:autoSpaceDE w:val="false"/>
        <w:autoSpaceDN w:val="false"/>
        <w:adjustRightInd w:val="false"/>
        <w:ind w:left="0"/>
        <w:jc w:val="both"/>
        <w:rPr>
          <w:color w:themeColor="text1" w:val="000000"/>
        </w:rPr>
      </w:pPr>
      <w:r w:rsidRPr="000E2BA7">
        <w:rPr>
          <w:color w:themeColor="text1" w:val="000000"/>
        </w:rPr>
        <w:t>Stečajni upravitelj predlaže prodaju pokretnina stečajnog dužnika prikupljanjem pismenih ponuda po početnoj cijeni utvrđenoj po sudskom vještaku od 8010,00 kn.</w:t>
      </w:r>
    </w:p>
    <w:p w:rsidRDefault="006A39CC" w:rsidP="006A39CC" w:rsidR="006A39CC" w:rsidRPr="000E2BA7">
      <w:pPr>
        <w:pStyle w:val="Odlomakpopisa"/>
        <w:overflowPunct w:val="false"/>
        <w:autoSpaceDE w:val="false"/>
        <w:autoSpaceDN w:val="false"/>
        <w:adjustRightInd w:val="false"/>
        <w:ind w:left="0"/>
        <w:jc w:val="both"/>
        <w:rPr>
          <w:color w:themeColor="text1" w:val="000000"/>
        </w:rPr>
      </w:pPr>
      <w:r w:rsidRPr="000E2BA7">
        <w:rPr>
          <w:color w:themeColor="text1" w:val="000000"/>
        </w:rPr>
        <w:t>Oglas za prodaju pokretnina objaviti će  se na sudačkoj  mreži.</w:t>
      </w:r>
    </w:p>
    <w:p w:rsidRDefault="006A39CC" w:rsidP="006A39CC" w:rsidR="006A39CC" w:rsidRPr="000E2BA7">
      <w:pPr>
        <w:jc w:val="both"/>
        <w:rPr>
          <w:color w:themeColor="text1" w:val="000000"/>
        </w:rPr>
      </w:pPr>
      <w:r w:rsidRPr="000E2BA7">
        <w:rPr>
          <w:color w:themeColor="text1" w:val="000000"/>
        </w:rPr>
        <w:t>Ako ne uspije stečajni upravitelj prodati pokretnine po početnoj cijeni, ovlašćuje se da izvrši prodaju neposrednom pogodbom.</w:t>
      </w:r>
    </w:p>
    <w:p w:rsidRDefault="006A39CC" w:rsidP="006A39CC" w:rsidR="006A39CC" w:rsidRPr="000E2BA7">
      <w:pPr>
        <w:jc w:val="both"/>
        <w:rPr>
          <w:color w:themeColor="text1" w:val="000000"/>
        </w:rPr>
      </w:pPr>
    </w:p>
    <w:p w:rsidRDefault="006A39CC" w:rsidP="006A39CC" w:rsidR="006A39CC" w:rsidRPr="000E2BA7">
      <w:pPr>
        <w:jc w:val="both"/>
        <w:rPr>
          <w:color w:themeColor="text1" w:val="000000"/>
        </w:rPr>
      </w:pPr>
      <w:r w:rsidRPr="000E2BA7">
        <w:rPr>
          <w:color w:themeColor="text1" w:val="000000"/>
        </w:rPr>
        <w:t xml:space="preserve">2. Prodaja software vlasništvo stečajnog dužnika </w:t>
      </w:r>
    </w:p>
    <w:p w:rsidRDefault="006A39CC" w:rsidP="006A39CC" w:rsidR="006A39CC" w:rsidRPr="000E2BA7">
      <w:pPr>
        <w:jc w:val="both"/>
        <w:rPr>
          <w:color w:themeColor="text1" w:val="000000"/>
        </w:rPr>
      </w:pPr>
      <w:r w:rsidRPr="000E2BA7">
        <w:rPr>
          <w:color w:themeColor="text1" w:val="000000"/>
        </w:rPr>
        <w:t xml:space="preserve">Stečajni upravitelj predlaže da software vlasništvo stečajnog dužnika proda prikupljanjem pismenih ponuda po početnoj cijeni od  1.000,00 kn.  </w:t>
      </w:r>
    </w:p>
    <w:p w:rsidRDefault="006A39CC" w:rsidP="006A39CC" w:rsidR="006A39CC" w:rsidRPr="000E2BA7">
      <w:pPr>
        <w:pStyle w:val="Odlomakpopisa"/>
        <w:overflowPunct w:val="false"/>
        <w:autoSpaceDE w:val="false"/>
        <w:autoSpaceDN w:val="false"/>
        <w:adjustRightInd w:val="false"/>
        <w:ind w:left="0"/>
        <w:jc w:val="both"/>
        <w:rPr>
          <w:color w:themeColor="text1" w:val="000000"/>
        </w:rPr>
      </w:pPr>
      <w:r w:rsidRPr="000E2BA7">
        <w:rPr>
          <w:color w:themeColor="text1" w:val="000000"/>
        </w:rPr>
        <w:t>Oglas za prodaju pokretnina objaviti će  se na sudačkoj  mreži.</w:t>
      </w:r>
    </w:p>
    <w:p w:rsidRDefault="006A39CC" w:rsidP="006A39CC" w:rsidR="006A39CC" w:rsidRPr="000E2BA7">
      <w:pPr>
        <w:jc w:val="both"/>
        <w:rPr>
          <w:color w:themeColor="text1" w:val="000000"/>
        </w:rPr>
      </w:pPr>
      <w:r w:rsidRPr="000E2BA7">
        <w:rPr>
          <w:color w:themeColor="text1" w:val="000000"/>
        </w:rPr>
        <w:t>Ako ne uspije stečajni upravitelj prodati software po početnoj cijeni, ovlašćuje se da izvrši prodaju neposrednom pogodbom.</w:t>
      </w:r>
    </w:p>
    <w:p w:rsidRDefault="006A39CC" w:rsidP="006A39CC" w:rsidR="006A39CC" w:rsidRPr="000E2BA7">
      <w:pPr>
        <w:jc w:val="both"/>
        <w:rPr>
          <w:color w:themeColor="text1" w:val="000000"/>
        </w:rPr>
      </w:pPr>
    </w:p>
    <w:p w:rsidRDefault="006A39CC" w:rsidP="006A39CC" w:rsidR="006A39CC" w:rsidRPr="000E2BA7">
      <w:pPr>
        <w:jc w:val="both"/>
        <w:rPr>
          <w:color w:themeColor="text1" w:val="000000"/>
        </w:rPr>
      </w:pPr>
      <w:r w:rsidRPr="000E2BA7">
        <w:rPr>
          <w:color w:themeColor="text1" w:val="000000"/>
        </w:rPr>
        <w:t>VIII.  POPIS  VJEROVNIKA PREMA ISPLATNIM REDOVIMA</w:t>
      </w:r>
    </w:p>
    <w:p w:rsidRDefault="006A39CC" w:rsidP="006A39CC" w:rsidR="006A39CC" w:rsidRPr="000E2BA7">
      <w:pPr>
        <w:jc w:val="both"/>
        <w:rPr>
          <w:color w:val="000000"/>
        </w:rPr>
      </w:pPr>
      <w:r w:rsidRPr="000E2BA7">
        <w:rPr>
          <w:color w:themeColor="text1" w:val="000000"/>
        </w:rPr>
        <w:t xml:space="preserve"> (detalji u </w:t>
      </w:r>
      <w:r w:rsidRPr="000E2BA7">
        <w:rPr>
          <w:color w:val="000000"/>
        </w:rPr>
        <w:t>Popisu predmeta stečajne mase, vjerovnika i pregled imovine i obveza)</w:t>
      </w:r>
    </w:p>
    <w:p w:rsidRDefault="006A39CC" w:rsidP="006A39CC" w:rsidR="006A39CC" w:rsidRPr="000E2BA7">
      <w:pPr>
        <w:jc w:val="both"/>
        <w:rPr>
          <w:color w:themeColor="text1" w:val="000000"/>
        </w:rPr>
      </w:pPr>
    </w:p>
    <w:p w:rsidRDefault="006A39CC" w:rsidP="006A39CC" w:rsidR="006A39CC" w:rsidRPr="000E2BA7">
      <w:pPr>
        <w:jc w:val="both"/>
        <w:rPr>
          <w:color w:themeColor="text1" w:val="000000"/>
        </w:rPr>
      </w:pPr>
      <w:r w:rsidRPr="000E2BA7">
        <w:rPr>
          <w:color w:themeColor="text1" w:val="000000"/>
        </w:rPr>
        <w:t xml:space="preserve">Prvi viši isplatni red : </w:t>
      </w:r>
      <w:r w:rsidRPr="000E2BA7">
        <w:rPr>
          <w:color w:val="000000"/>
        </w:rPr>
        <w:t>194.530,56 kn</w:t>
      </w:r>
    </w:p>
    <w:p w:rsidRDefault="006A39CC" w:rsidP="006A39CC" w:rsidR="006A39CC" w:rsidRPr="000E2BA7">
      <w:pPr>
        <w:shd w:fill="FFFFFF" w:color="auto" w:val="clear"/>
        <w:jc w:val="both"/>
        <w:rPr>
          <w:color w:themeColor="text1" w:val="000000"/>
        </w:rPr>
      </w:pPr>
      <w:r w:rsidRPr="000E2BA7">
        <w:rPr>
          <w:color w:themeColor="text1" w:val="000000"/>
        </w:rPr>
        <w:t>Drugi viši isplatni red</w:t>
      </w:r>
    </w:p>
    <w:p w:rsidRDefault="006A39CC" w:rsidP="006A39CC" w:rsidR="006A39CC" w:rsidRPr="000E2BA7">
      <w:pPr>
        <w:rPr>
          <w:color w:val="000000"/>
        </w:rPr>
      </w:pPr>
      <w:r w:rsidRPr="000E2BA7">
        <w:rPr>
          <w:color w:themeColor="text1" w:val="000000"/>
          <w:spacing w:val="-2"/>
        </w:rPr>
        <w:t xml:space="preserve">-Prijave tražbina su podnijela 11 vjerovnika na ukupni iznos od </w:t>
      </w:r>
      <w:r w:rsidRPr="000E2BA7">
        <w:rPr>
          <w:color w:val="000000"/>
        </w:rPr>
        <w:t xml:space="preserve">7.070.707,81kn. </w:t>
      </w:r>
    </w:p>
    <w:p w:rsidRDefault="006A39CC" w:rsidP="006A39CC" w:rsidR="006A39CC" w:rsidRPr="000E2BA7">
      <w:pPr>
        <w:rPr>
          <w:color w:val="000000"/>
        </w:rPr>
      </w:pPr>
      <w:r w:rsidRPr="000E2BA7">
        <w:rPr>
          <w:color w:val="000000"/>
        </w:rPr>
        <w:t>Razlučna i izlučna prava</w:t>
      </w:r>
    </w:p>
    <w:p w:rsidRDefault="006A39CC" w:rsidP="006A39CC" w:rsidR="006A39CC" w:rsidRPr="000E2BA7">
      <w:pPr>
        <w:rPr>
          <w:color w:val="000000"/>
        </w:rPr>
      </w:pPr>
      <w:r w:rsidRPr="000E2BA7">
        <w:rPr>
          <w:color w:val="000000"/>
        </w:rPr>
        <w:t>-Obavijest  o razlučnom pravu nije podnio niti jedan vjerovnik.</w:t>
      </w:r>
    </w:p>
    <w:p w:rsidRDefault="006A39CC" w:rsidP="006A39CC" w:rsidR="006A39CC" w:rsidRPr="000E2BA7">
      <w:pPr>
        <w:rPr>
          <w:color w:val="000000"/>
        </w:rPr>
      </w:pPr>
      <w:r w:rsidRPr="000E2BA7">
        <w:rPr>
          <w:color w:val="000000"/>
        </w:rPr>
        <w:t>-Obavijest  o izlučnom pravu nije podnio niti jedan vjerovnik.</w:t>
      </w:r>
    </w:p>
    <w:p w:rsidRDefault="006A39CC" w:rsidP="006A39CC" w:rsidR="006A39CC" w:rsidRPr="000E2BA7">
      <w:pPr>
        <w:jc w:val="both"/>
        <w:rPr>
          <w:color w:val="FF0000"/>
        </w:rPr>
      </w:pPr>
    </w:p>
    <w:p w:rsidRDefault="006A39CC" w:rsidP="006A39CC" w:rsidR="006A39CC" w:rsidRPr="000E2BA7">
      <w:pPr>
        <w:shd w:fill="FFFFFF" w:color="auto" w:val="clear"/>
        <w:rPr>
          <w:color w:themeColor="text1" w:val="000000"/>
          <w:spacing w:val="-2"/>
        </w:rPr>
      </w:pPr>
      <w:r w:rsidRPr="000E2BA7">
        <w:rPr>
          <w:color w:themeColor="text1" w:val="000000"/>
          <w:spacing w:val="-2"/>
        </w:rPr>
        <w:lastRenderedPageBreak/>
        <w:t xml:space="preserve">IX. PREGLED IMOVINE I OBVEZA STEČAJNOG DUŽNIKA </w:t>
      </w:r>
    </w:p>
    <w:p w:rsidRDefault="006A39CC" w:rsidP="006A39CC" w:rsidR="006A39CC" w:rsidRPr="000E2BA7">
      <w:pPr>
        <w:shd w:fill="FFFFFF" w:color="auto" w:val="clear"/>
        <w:rPr>
          <w:color w:themeColor="text1" w:val="000000"/>
          <w:spacing w:val="-2"/>
        </w:rPr>
      </w:pPr>
    </w:p>
    <w:p w:rsidRDefault="006A39CC" w:rsidP="006A39CC" w:rsidR="006A39CC" w:rsidRPr="000E2BA7">
      <w:pPr>
        <w:shd w:fill="FFFFFF" w:color="auto" w:val="clear"/>
        <w:jc w:val="center"/>
        <w:rPr>
          <w:color w:themeColor="text1" w:val="000000"/>
          <w:spacing w:val="-2"/>
        </w:rPr>
      </w:pPr>
      <w:r w:rsidRPr="000E2BA7">
        <w:rPr>
          <w:color w:themeColor="text1" w:val="000000"/>
          <w:spacing w:val="-2"/>
        </w:rPr>
        <w:t>3.  Pregled imovine i obveza stečajnog dužnika</w:t>
      </w:r>
    </w:p>
    <w:p w:rsidRDefault="006A39CC" w:rsidP="006A39CC" w:rsidR="006A39CC" w:rsidRPr="000E2BA7">
      <w:pPr>
        <w:shd w:fill="FFFFFF" w:color="auto" w:val="clear"/>
        <w:jc w:val="center"/>
        <w:rPr>
          <w:color w:themeColor="text1" w:val="000000"/>
          <w:spacing w:val="-2"/>
        </w:rPr>
      </w:pPr>
      <w:r w:rsidRPr="000E2BA7">
        <w:rPr>
          <w:color w:themeColor="text1" w:val="000000"/>
          <w:spacing w:val="-2"/>
        </w:rPr>
        <w:t>(članak 223 SZ)</w:t>
      </w:r>
    </w:p>
    <w:p w:rsidRDefault="006A39CC" w:rsidP="006A39CC" w:rsidR="006A39CC" w:rsidRPr="000E2BA7">
      <w:pPr>
        <w:shd w:fill="FFFFFF" w:color="auto" w:val="clear"/>
        <w:jc w:val="center"/>
        <w:rPr>
          <w:color w:themeColor="text1" w:val="000000"/>
          <w:spacing w:val="-2"/>
        </w:rPr>
      </w:pPr>
    </w:p>
    <w:tbl>
      <w:tblPr>
        <w:tblStyle w:val="Reetkatablice"/>
        <w:tblW w:type="auto" w:w="0"/>
        <w:tblInd w:type="dxa" w:w="1227"/>
        <w:tblLook w:val="04A0" w:noVBand="1" w:noHBand="0" w:lastColumn="0" w:firstColumn="1" w:lastRow="0" w:firstRow="1"/>
      </w:tblPr>
      <w:tblGrid>
        <w:gridCol w:w="2551"/>
        <w:gridCol w:w="2368"/>
        <w:gridCol w:w="2212"/>
      </w:tblGrid>
      <w:tr w:rsidTr="006A39CC" w:rsidR="006A39CC" w:rsidRPr="000E2BA7">
        <w:trPr>
          <w:trHeight w:val="404"/>
        </w:trPr>
        <w:tc>
          <w:tcPr>
            <w:tcW w:type="dxa" w:w="2551"/>
          </w:tcPr>
          <w:p w:rsidRDefault="006A39CC" w:rsidP="006A39CC" w:rsidR="006A39CC" w:rsidRPr="000E2BA7">
            <w:pPr>
              <w:ind w:left="142"/>
              <w:jc w:val="both"/>
              <w:rPr>
                <w:rFonts w:hAnsi="Times New Roman" w:ascii="Times New Roman"/>
                <w:color w:themeColor="text1" w:val="000000"/>
                <w:spacing w:val="-2"/>
              </w:rPr>
            </w:pPr>
            <w:r w:rsidRPr="000E2BA7">
              <w:rPr>
                <w:rFonts w:hAnsi="Times New Roman" w:ascii="Times New Roman"/>
                <w:color w:themeColor="text1" w:val="000000"/>
                <w:spacing w:val="-2"/>
              </w:rPr>
              <w:t xml:space="preserve">                      opis</w:t>
            </w:r>
          </w:p>
        </w:tc>
        <w:tc>
          <w:tcPr>
            <w:tcW w:type="dxa" w:w="2368"/>
          </w:tcPr>
          <w:p w:rsidRDefault="006A39CC" w:rsidP="006A39CC" w:rsidR="006A39CC" w:rsidRPr="000E2BA7">
            <w:pPr>
              <w:ind w:left="142"/>
              <w:jc w:val="right"/>
              <w:rPr>
                <w:rFonts w:hAnsi="Times New Roman" w:ascii="Times New Roman"/>
                <w:color w:themeColor="text1" w:val="000000"/>
                <w:spacing w:val="-2"/>
              </w:rPr>
            </w:pPr>
            <w:r w:rsidRPr="000E2BA7">
              <w:rPr>
                <w:rFonts w:hAnsi="Times New Roman" w:ascii="Times New Roman"/>
                <w:color w:themeColor="text1" w:val="000000"/>
                <w:spacing w:val="-2"/>
              </w:rPr>
              <w:t>Iznos imovine u kn</w:t>
            </w:r>
          </w:p>
        </w:tc>
        <w:tc>
          <w:tcPr>
            <w:tcW w:type="dxa" w:w="2212"/>
          </w:tcPr>
          <w:p w:rsidRDefault="006A39CC" w:rsidP="006A39CC" w:rsidR="006A39CC" w:rsidRPr="000E2BA7">
            <w:pPr>
              <w:ind w:left="142"/>
              <w:jc w:val="right"/>
              <w:rPr>
                <w:rFonts w:hAnsi="Times New Roman" w:ascii="Times New Roman"/>
                <w:color w:themeColor="text1" w:val="000000"/>
                <w:spacing w:val="-2"/>
              </w:rPr>
            </w:pPr>
            <w:r w:rsidRPr="000E2BA7">
              <w:rPr>
                <w:rFonts w:hAnsi="Times New Roman" w:ascii="Times New Roman"/>
                <w:color w:themeColor="text1" w:val="000000"/>
                <w:spacing w:val="-2"/>
              </w:rPr>
              <w:t>Iznos obveza u kn</w:t>
            </w:r>
          </w:p>
        </w:tc>
      </w:tr>
      <w:tr w:rsidTr="006A39CC" w:rsidR="006A39CC" w:rsidRPr="000E2BA7">
        <w:trPr>
          <w:trHeight w:val="350"/>
        </w:trPr>
        <w:tc>
          <w:tcPr>
            <w:tcW w:type="dxa" w:w="2551"/>
          </w:tcPr>
          <w:p w:rsidRDefault="006A39CC" w:rsidP="006A39CC" w:rsidR="006A39CC" w:rsidRPr="000E2BA7">
            <w:pPr>
              <w:jc w:val="both"/>
              <w:rPr>
                <w:rFonts w:hAnsi="Times New Roman" w:ascii="Times New Roman"/>
                <w:color w:themeColor="text1" w:val="000000"/>
                <w:spacing w:val="-2"/>
              </w:rPr>
            </w:pPr>
            <w:r w:rsidRPr="000E2BA7">
              <w:rPr>
                <w:rFonts w:hAnsi="Times New Roman" w:ascii="Times New Roman"/>
                <w:color w:themeColor="text1" w:val="000000"/>
                <w:spacing w:val="-2"/>
              </w:rPr>
              <w:t>Nekretnine</w:t>
            </w:r>
          </w:p>
        </w:tc>
        <w:tc>
          <w:tcPr>
            <w:tcW w:type="dxa" w:w="2368"/>
          </w:tcPr>
          <w:p w:rsidRDefault="006A39CC" w:rsidP="006A39CC" w:rsidR="006A39CC" w:rsidRPr="000E2BA7">
            <w:pPr>
              <w:ind w:left="142"/>
              <w:jc w:val="right"/>
              <w:rPr>
                <w:rFonts w:hAnsi="Times New Roman" w:ascii="Times New Roman"/>
                <w:color w:themeColor="text1" w:val="000000"/>
                <w:spacing w:val="-2"/>
              </w:rPr>
            </w:pPr>
            <w:r w:rsidRPr="000E2BA7">
              <w:rPr>
                <w:rFonts w:hAnsi="Times New Roman" w:ascii="Times New Roman"/>
                <w:color w:themeColor="text1" w:val="000000"/>
                <w:spacing w:val="-2"/>
              </w:rPr>
              <w:t xml:space="preserve">0,00            </w:t>
            </w:r>
          </w:p>
        </w:tc>
        <w:tc>
          <w:tcPr>
            <w:tcW w:type="dxa" w:w="2212"/>
          </w:tcPr>
          <w:p w:rsidRDefault="006A39CC" w:rsidP="006A39CC" w:rsidR="006A39CC" w:rsidRPr="000E2BA7">
            <w:pPr>
              <w:ind w:left="142"/>
              <w:jc w:val="right"/>
              <w:rPr>
                <w:rFonts w:hAnsi="Times New Roman" w:ascii="Times New Roman"/>
                <w:color w:themeColor="text1" w:val="000000"/>
              </w:rPr>
            </w:pPr>
          </w:p>
        </w:tc>
      </w:tr>
      <w:tr w:rsidTr="006A39CC" w:rsidR="006A39CC" w:rsidRPr="000E2BA7">
        <w:tc>
          <w:tcPr>
            <w:tcW w:type="dxa" w:w="2551"/>
          </w:tcPr>
          <w:p w:rsidRDefault="006A39CC" w:rsidP="006A39CC" w:rsidR="006A39CC" w:rsidRPr="000E2BA7">
            <w:pPr>
              <w:jc w:val="both"/>
              <w:rPr>
                <w:rFonts w:hAnsi="Times New Roman" w:ascii="Times New Roman"/>
                <w:color w:themeColor="text1" w:val="000000"/>
                <w:spacing w:val="-2"/>
              </w:rPr>
            </w:pPr>
            <w:r w:rsidRPr="000E2BA7">
              <w:rPr>
                <w:rFonts w:hAnsi="Times New Roman" w:ascii="Times New Roman"/>
                <w:color w:themeColor="text1" w:val="000000"/>
                <w:spacing w:val="-2"/>
              </w:rPr>
              <w:t>Pokretnine po procjeni</w:t>
            </w:r>
          </w:p>
        </w:tc>
        <w:tc>
          <w:tcPr>
            <w:tcW w:type="dxa" w:w="2368"/>
          </w:tcPr>
          <w:p w:rsidRDefault="006A39CC" w:rsidP="006A39CC" w:rsidR="006A39CC" w:rsidRPr="000E2BA7">
            <w:pPr>
              <w:ind w:left="142"/>
              <w:jc w:val="right"/>
              <w:rPr>
                <w:rFonts w:hAnsi="Times New Roman" w:ascii="Times New Roman"/>
                <w:color w:themeColor="text1" w:val="000000"/>
                <w:spacing w:val="-2"/>
              </w:rPr>
            </w:pPr>
            <w:r w:rsidRPr="000E2BA7">
              <w:rPr>
                <w:rFonts w:hAnsi="Times New Roman" w:ascii="Times New Roman"/>
                <w:color w:themeColor="text1" w:val="000000"/>
                <w:spacing w:val="-2"/>
              </w:rPr>
              <w:t xml:space="preserve">                         8.010,00</w:t>
            </w:r>
          </w:p>
        </w:tc>
        <w:tc>
          <w:tcPr>
            <w:tcW w:type="dxa" w:w="2212"/>
          </w:tcPr>
          <w:p w:rsidRDefault="006A39CC" w:rsidP="006A39CC" w:rsidR="006A39CC" w:rsidRPr="000E2BA7">
            <w:pPr>
              <w:ind w:left="142"/>
              <w:jc w:val="right"/>
              <w:rPr>
                <w:rFonts w:hAnsi="Times New Roman" w:ascii="Times New Roman"/>
                <w:color w:themeColor="text1" w:val="000000"/>
                <w:spacing w:val="-2"/>
              </w:rPr>
            </w:pPr>
          </w:p>
        </w:tc>
      </w:tr>
      <w:tr w:rsidTr="006A39CC" w:rsidR="006A39CC" w:rsidRPr="000E2BA7">
        <w:tc>
          <w:tcPr>
            <w:tcW w:type="dxa" w:w="2551"/>
          </w:tcPr>
          <w:p w:rsidRDefault="006A39CC" w:rsidP="006A39CC" w:rsidR="006A39CC" w:rsidRPr="000E2BA7">
            <w:pPr>
              <w:jc w:val="both"/>
              <w:rPr>
                <w:rFonts w:hAnsi="Times New Roman" w:ascii="Times New Roman"/>
                <w:color w:themeColor="text1" w:val="000000"/>
                <w:spacing w:val="-2"/>
              </w:rPr>
            </w:pPr>
            <w:r w:rsidRPr="000E2BA7">
              <w:rPr>
                <w:rFonts w:hAnsi="Times New Roman" w:ascii="Times New Roman"/>
                <w:color w:themeColor="text1" w:val="000000"/>
                <w:spacing w:val="-2"/>
              </w:rPr>
              <w:t>Novac na  žiro računu stanje – početno stanje</w:t>
            </w:r>
          </w:p>
        </w:tc>
        <w:tc>
          <w:tcPr>
            <w:tcW w:type="dxa" w:w="2368"/>
          </w:tcPr>
          <w:p w:rsidRDefault="006A39CC" w:rsidP="006A39CC" w:rsidR="006A39CC" w:rsidRPr="000E2BA7">
            <w:pPr>
              <w:ind w:left="142"/>
              <w:jc w:val="right"/>
              <w:rPr>
                <w:rFonts w:hAnsi="Times New Roman" w:ascii="Times New Roman"/>
                <w:color w:themeColor="text1" w:val="000000"/>
                <w:spacing w:val="-2"/>
              </w:rPr>
            </w:pPr>
            <w:r w:rsidRPr="000E2BA7">
              <w:rPr>
                <w:rFonts w:hAnsi="Times New Roman" w:ascii="Times New Roman"/>
                <w:color w:val="000000"/>
                <w:lang w:eastAsia="en-US"/>
              </w:rPr>
              <w:t>50.904,83</w:t>
            </w:r>
          </w:p>
        </w:tc>
        <w:tc>
          <w:tcPr>
            <w:tcW w:type="dxa" w:w="2212"/>
          </w:tcPr>
          <w:p w:rsidRDefault="006A39CC" w:rsidP="006A39CC" w:rsidR="006A39CC" w:rsidRPr="000E2BA7">
            <w:pPr>
              <w:ind w:left="142"/>
              <w:jc w:val="right"/>
              <w:rPr>
                <w:rFonts w:hAnsi="Times New Roman" w:ascii="Times New Roman"/>
                <w:color w:themeColor="text1" w:val="000000"/>
                <w:spacing w:val="-2"/>
              </w:rPr>
            </w:pPr>
          </w:p>
        </w:tc>
      </w:tr>
      <w:tr w:rsidTr="006A39CC" w:rsidR="006A39CC" w:rsidRPr="000E2BA7">
        <w:trPr>
          <w:trHeight w:val="348"/>
        </w:trPr>
        <w:tc>
          <w:tcPr>
            <w:tcW w:type="dxa" w:w="2551"/>
          </w:tcPr>
          <w:p w:rsidRDefault="006A39CC" w:rsidP="006A39CC" w:rsidR="006A39CC" w:rsidRPr="000E2BA7">
            <w:pPr>
              <w:ind w:left="142"/>
              <w:jc w:val="both"/>
              <w:rPr>
                <w:rFonts w:hAnsi="Times New Roman" w:ascii="Times New Roman"/>
                <w:color w:themeColor="text1" w:val="000000"/>
                <w:spacing w:val="-2"/>
              </w:rPr>
            </w:pPr>
            <w:r w:rsidRPr="000E2BA7">
              <w:rPr>
                <w:rFonts w:hAnsi="Times New Roman" w:ascii="Times New Roman"/>
                <w:color w:themeColor="text1" w:val="000000"/>
                <w:spacing w:val="-2"/>
              </w:rPr>
              <w:t xml:space="preserve">          Ukupno imovina           </w:t>
            </w:r>
          </w:p>
        </w:tc>
        <w:tc>
          <w:tcPr>
            <w:tcW w:type="dxa" w:w="2368"/>
          </w:tcPr>
          <w:p w:rsidRDefault="006A39CC" w:rsidP="006A39CC" w:rsidR="006A39CC" w:rsidRPr="000E2BA7">
            <w:pPr>
              <w:jc w:val="right"/>
              <w:rPr>
                <w:rFonts w:hAnsi="Times New Roman" w:ascii="Times New Roman"/>
                <w:color w:themeColor="text1" w:val="000000"/>
                <w:spacing w:val="-2"/>
              </w:rPr>
            </w:pPr>
            <w:r w:rsidRPr="000E2BA7">
              <w:rPr>
                <w:rFonts w:eastAsia="Times New Roman" w:hAnsi="Times New Roman" w:ascii="Times New Roman"/>
                <w:color w:val="000000"/>
              </w:rPr>
              <w:t>58.914,83</w:t>
            </w:r>
          </w:p>
        </w:tc>
        <w:tc>
          <w:tcPr>
            <w:tcW w:type="dxa" w:w="2212"/>
          </w:tcPr>
          <w:p w:rsidRDefault="006A39CC" w:rsidP="006A39CC" w:rsidR="006A39CC" w:rsidRPr="000E2BA7">
            <w:pPr>
              <w:ind w:left="142"/>
              <w:jc w:val="right"/>
              <w:rPr>
                <w:rFonts w:hAnsi="Times New Roman" w:ascii="Times New Roman"/>
                <w:color w:themeColor="text1" w:val="000000"/>
              </w:rPr>
            </w:pPr>
          </w:p>
        </w:tc>
      </w:tr>
      <w:tr w:rsidTr="006A39CC" w:rsidR="006A39CC" w:rsidRPr="000E2BA7">
        <w:trPr>
          <w:trHeight w:val="399"/>
        </w:trPr>
        <w:tc>
          <w:tcPr>
            <w:tcW w:type="dxa" w:w="2551"/>
            <w:vMerge w:val="restart"/>
          </w:tcPr>
          <w:p w:rsidRDefault="006A39CC" w:rsidP="006A39CC" w:rsidR="006A39CC" w:rsidRPr="000E2BA7">
            <w:pPr>
              <w:rPr>
                <w:rFonts w:hAnsi="Times New Roman" w:ascii="Times New Roman"/>
                <w:color w:themeColor="text1" w:val="000000"/>
              </w:rPr>
            </w:pPr>
            <w:r w:rsidRPr="000E2BA7">
              <w:rPr>
                <w:rFonts w:hAnsi="Times New Roman" w:ascii="Times New Roman"/>
                <w:color w:themeColor="text1" w:val="000000"/>
              </w:rPr>
              <w:t xml:space="preserve">   Prvi viši isplatni red</w:t>
            </w:r>
          </w:p>
          <w:p w:rsidRDefault="006A39CC" w:rsidP="006A39CC" w:rsidR="006A39CC" w:rsidRPr="000E2BA7">
            <w:pPr>
              <w:rPr>
                <w:rFonts w:hAnsi="Times New Roman" w:ascii="Times New Roman"/>
                <w:color w:themeColor="text1" w:val="000000"/>
                <w:spacing w:val="-2"/>
              </w:rPr>
            </w:pPr>
            <w:r w:rsidRPr="000E2BA7">
              <w:rPr>
                <w:rFonts w:hAnsi="Times New Roman" w:ascii="Times New Roman"/>
                <w:color w:themeColor="text1" w:val="000000"/>
              </w:rPr>
              <w:t xml:space="preserve"> </w:t>
            </w:r>
          </w:p>
        </w:tc>
        <w:tc>
          <w:tcPr>
            <w:tcW w:type="dxa" w:w="2368"/>
          </w:tcPr>
          <w:p w:rsidRDefault="006A39CC" w:rsidP="006A39CC" w:rsidR="006A39CC" w:rsidRPr="000E2BA7">
            <w:pPr>
              <w:rPr>
                <w:rFonts w:hAnsi="Times New Roman" w:ascii="Times New Roman"/>
                <w:color w:themeColor="text1" w:val="000000"/>
                <w:spacing w:val="-2"/>
              </w:rPr>
            </w:pPr>
            <w:r w:rsidRPr="000E2BA7">
              <w:rPr>
                <w:rFonts w:hAnsi="Times New Roman" w:ascii="Times New Roman"/>
                <w:color w:themeColor="text1" w:val="000000"/>
                <w:spacing w:val="-2"/>
              </w:rPr>
              <w:t>Bruto plaće-ukupni trošak isplatioca</w:t>
            </w:r>
          </w:p>
        </w:tc>
        <w:tc>
          <w:tcPr>
            <w:tcW w:type="dxa" w:w="2212"/>
          </w:tcPr>
          <w:p w:rsidRDefault="006A39CC" w:rsidP="006A39CC" w:rsidR="006A39CC" w:rsidRPr="000E2BA7">
            <w:pPr>
              <w:jc w:val="right"/>
              <w:rPr>
                <w:rFonts w:eastAsia="Times New Roman" w:hAnsi="Times New Roman" w:ascii="Times New Roman"/>
                <w:color w:themeColor="text1" w:val="000000"/>
              </w:rPr>
            </w:pPr>
            <w:r w:rsidRPr="000E2BA7">
              <w:rPr>
                <w:rFonts w:eastAsia="Times New Roman" w:hAnsi="Times New Roman" w:ascii="Times New Roman"/>
                <w:bCs/>
                <w:color w:themeColor="text1" w:val="000000"/>
              </w:rPr>
              <w:t>160.878,82</w:t>
            </w:r>
          </w:p>
        </w:tc>
      </w:tr>
      <w:tr w:rsidTr="006A39CC" w:rsidR="006A39CC" w:rsidRPr="000E2BA7">
        <w:trPr>
          <w:trHeight w:val="362"/>
        </w:trPr>
        <w:tc>
          <w:tcPr>
            <w:tcW w:type="dxa" w:w="2551"/>
            <w:vMerge/>
          </w:tcPr>
          <w:p w:rsidRDefault="006A39CC" w:rsidP="006A39CC" w:rsidR="006A39CC" w:rsidRPr="000E2BA7">
            <w:pPr>
              <w:rPr>
                <w:rFonts w:hAnsi="Times New Roman" w:ascii="Times New Roman"/>
                <w:color w:themeColor="text1" w:val="000000"/>
              </w:rPr>
            </w:pPr>
          </w:p>
        </w:tc>
        <w:tc>
          <w:tcPr>
            <w:tcW w:type="dxa" w:w="2368"/>
          </w:tcPr>
          <w:p w:rsidRDefault="006A39CC" w:rsidP="006A39CC" w:rsidR="006A39CC" w:rsidRPr="000E2BA7">
            <w:pPr>
              <w:rPr>
                <w:rFonts w:hAnsi="Times New Roman" w:ascii="Times New Roman"/>
                <w:color w:themeColor="text1" w:val="000000"/>
              </w:rPr>
            </w:pPr>
            <w:r w:rsidRPr="000E2BA7">
              <w:rPr>
                <w:rFonts w:hAnsi="Times New Roman" w:ascii="Times New Roman"/>
                <w:color w:themeColor="text1" w:val="000000"/>
                <w:spacing w:val="-1"/>
              </w:rPr>
              <w:t>Otpremnina</w:t>
            </w:r>
          </w:p>
        </w:tc>
        <w:tc>
          <w:tcPr>
            <w:tcW w:type="dxa" w:w="2212"/>
          </w:tcPr>
          <w:p w:rsidRDefault="006A39CC" w:rsidP="006A39CC" w:rsidR="006A39CC" w:rsidRPr="000E2BA7">
            <w:pPr>
              <w:jc w:val="right"/>
              <w:rPr>
                <w:rFonts w:eastAsia="Times New Roman" w:hAnsi="Times New Roman" w:ascii="Times New Roman"/>
                <w:bCs/>
                <w:color w:themeColor="text1" w:val="000000"/>
              </w:rPr>
            </w:pPr>
            <w:r w:rsidRPr="000E2BA7">
              <w:rPr>
                <w:rFonts w:hAnsi="Times New Roman" w:ascii="Times New Roman"/>
                <w:color w:themeColor="text1" w:val="000000"/>
              </w:rPr>
              <w:t>8.230,00</w:t>
            </w:r>
            <w:r w:rsidRPr="000E2BA7">
              <w:rPr>
                <w:rFonts w:hAnsi="Times New Roman" w:ascii="Times New Roman"/>
                <w:color w:themeColor="text1" w:val="000000"/>
                <w:spacing w:val="-1"/>
              </w:rPr>
              <w:t xml:space="preserve">     </w:t>
            </w:r>
          </w:p>
        </w:tc>
      </w:tr>
      <w:tr w:rsidTr="006A39CC" w:rsidR="006A39CC" w:rsidRPr="000E2BA7">
        <w:trPr>
          <w:trHeight w:val="334"/>
        </w:trPr>
        <w:tc>
          <w:tcPr>
            <w:tcW w:type="dxa" w:w="2551"/>
            <w:vMerge/>
          </w:tcPr>
          <w:p w:rsidRDefault="006A39CC" w:rsidP="006A39CC" w:rsidR="006A39CC" w:rsidRPr="000E2BA7">
            <w:pPr>
              <w:rPr>
                <w:rFonts w:hAnsi="Times New Roman" w:ascii="Times New Roman"/>
                <w:color w:themeColor="text1" w:val="000000"/>
              </w:rPr>
            </w:pPr>
          </w:p>
        </w:tc>
        <w:tc>
          <w:tcPr>
            <w:tcW w:type="dxa" w:w="2368"/>
          </w:tcPr>
          <w:p w:rsidRDefault="006A39CC" w:rsidP="006A39CC" w:rsidR="006A39CC" w:rsidRPr="000E2BA7">
            <w:pPr>
              <w:rPr>
                <w:rFonts w:eastAsia="Times New Roman" w:hAnsi="Times New Roman" w:ascii="Times New Roman"/>
                <w:color w:themeColor="text1" w:val="000000"/>
                <w:shd w:fill="FFFFFF" w:color="auto" w:val="clear"/>
              </w:rPr>
            </w:pPr>
            <w:r w:rsidRPr="000E2BA7">
              <w:rPr>
                <w:rFonts w:hAnsi="Times New Roman" w:ascii="Times New Roman"/>
                <w:color w:themeColor="text1" w:val="000000"/>
                <w:lang w:bidi="hr-HR"/>
              </w:rPr>
              <w:t>Ministarstvo financija</w:t>
            </w:r>
          </w:p>
        </w:tc>
        <w:tc>
          <w:tcPr>
            <w:tcW w:type="dxa" w:w="2212"/>
          </w:tcPr>
          <w:p w:rsidRDefault="006A39CC" w:rsidP="006A39CC" w:rsidR="006A39CC" w:rsidRPr="000E2BA7">
            <w:pPr>
              <w:jc w:val="right"/>
              <w:rPr>
                <w:rFonts w:hAnsi="Times New Roman" w:ascii="Times New Roman"/>
                <w:color w:themeColor="text1" w:val="000000"/>
              </w:rPr>
            </w:pPr>
            <w:r w:rsidRPr="000E2BA7">
              <w:rPr>
                <w:rFonts w:eastAsia="Times New Roman" w:hAnsi="Times New Roman" w:ascii="Times New Roman"/>
                <w:color w:themeColor="text1" w:val="000000"/>
              </w:rPr>
              <w:t>25.421,74</w:t>
            </w:r>
          </w:p>
        </w:tc>
      </w:tr>
      <w:tr w:rsidTr="006A39CC" w:rsidR="006A39CC" w:rsidRPr="000E2BA7">
        <w:trPr>
          <w:trHeight w:val="432"/>
        </w:trPr>
        <w:tc>
          <w:tcPr>
            <w:tcW w:type="dxa" w:w="4919"/>
            <w:gridSpan w:val="2"/>
          </w:tcPr>
          <w:p w:rsidRDefault="006A39CC" w:rsidP="006A39CC" w:rsidR="006A39CC" w:rsidRPr="000E2BA7">
            <w:pPr>
              <w:rPr>
                <w:rFonts w:hAnsi="Times New Roman" w:ascii="Times New Roman"/>
                <w:color w:themeColor="text1" w:val="000000"/>
              </w:rPr>
            </w:pPr>
            <w:r w:rsidRPr="000E2BA7">
              <w:rPr>
                <w:rFonts w:hAnsi="Times New Roman" w:ascii="Times New Roman"/>
                <w:color w:themeColor="text1" w:val="000000"/>
              </w:rPr>
              <w:t xml:space="preserve">                            Ukupno: Prvi viši isplatni red</w:t>
            </w:r>
          </w:p>
        </w:tc>
        <w:tc>
          <w:tcPr>
            <w:tcW w:type="dxa" w:w="2212"/>
          </w:tcPr>
          <w:p w:rsidRDefault="006A39CC" w:rsidP="006A39CC" w:rsidR="006A39CC" w:rsidRPr="000E2BA7">
            <w:pPr>
              <w:jc w:val="right"/>
              <w:rPr>
                <w:rFonts w:hAnsi="Times New Roman" w:ascii="Times New Roman"/>
                <w:color w:themeColor="text1" w:val="000000"/>
              </w:rPr>
            </w:pPr>
            <w:r w:rsidRPr="000E2BA7">
              <w:rPr>
                <w:rFonts w:eastAsia="Times New Roman" w:hAnsi="Times New Roman" w:ascii="Times New Roman"/>
                <w:color w:val="000000"/>
              </w:rPr>
              <w:t>194.530,56</w:t>
            </w:r>
          </w:p>
        </w:tc>
      </w:tr>
      <w:tr w:rsidTr="006A39CC" w:rsidR="006A39CC" w:rsidRPr="000E2BA7">
        <w:trPr>
          <w:trHeight w:val="404"/>
        </w:trPr>
        <w:tc>
          <w:tcPr>
            <w:tcW w:type="dxa" w:w="4919"/>
            <w:gridSpan w:val="2"/>
          </w:tcPr>
          <w:p w:rsidRDefault="006A39CC" w:rsidP="006A39CC" w:rsidR="006A39CC" w:rsidRPr="000E2BA7">
            <w:pPr>
              <w:ind w:left="142"/>
              <w:jc w:val="right"/>
              <w:rPr>
                <w:rFonts w:hAnsi="Times New Roman" w:ascii="Times New Roman"/>
                <w:color w:themeColor="text1" w:val="000000"/>
                <w:spacing w:val="-2"/>
              </w:rPr>
            </w:pPr>
            <w:r w:rsidRPr="000E2BA7">
              <w:rPr>
                <w:rFonts w:hAnsi="Times New Roman" w:ascii="Times New Roman"/>
                <w:color w:themeColor="text1" w:val="000000"/>
              </w:rPr>
              <w:t>Ukupno: Drugi viši isplatni red</w:t>
            </w:r>
          </w:p>
        </w:tc>
        <w:tc>
          <w:tcPr>
            <w:tcW w:type="dxa" w:w="2212"/>
          </w:tcPr>
          <w:p w:rsidRDefault="006A39CC" w:rsidP="006A39CC" w:rsidR="006A39CC" w:rsidRPr="000E2BA7">
            <w:pPr>
              <w:jc w:val="right"/>
              <w:rPr>
                <w:rFonts w:eastAsia="Times New Roman" w:hAnsi="Times New Roman" w:ascii="Times New Roman"/>
                <w:color w:themeColor="text1" w:val="000000"/>
              </w:rPr>
            </w:pPr>
            <w:r w:rsidRPr="000E2BA7">
              <w:rPr>
                <w:rFonts w:eastAsia="Times New Roman" w:hAnsi="Times New Roman" w:ascii="Times New Roman"/>
                <w:color w:val="000000"/>
              </w:rPr>
              <w:t>7.070.707,81</w:t>
            </w:r>
          </w:p>
        </w:tc>
      </w:tr>
      <w:tr w:rsidTr="006A39CC" w:rsidR="006A39CC" w:rsidRPr="000E2BA7">
        <w:trPr>
          <w:trHeight w:val="361"/>
        </w:trPr>
        <w:tc>
          <w:tcPr>
            <w:tcW w:type="dxa" w:w="4919"/>
            <w:gridSpan w:val="2"/>
          </w:tcPr>
          <w:p w:rsidRDefault="006A39CC" w:rsidP="006A39CC" w:rsidR="006A39CC" w:rsidRPr="000E2BA7">
            <w:pPr>
              <w:ind w:left="142"/>
              <w:jc w:val="right"/>
              <w:rPr>
                <w:rFonts w:hAnsi="Times New Roman" w:ascii="Times New Roman"/>
                <w:color w:themeColor="text1" w:val="000000"/>
              </w:rPr>
            </w:pPr>
            <w:r w:rsidRPr="000E2BA7">
              <w:rPr>
                <w:rFonts w:hAnsi="Times New Roman" w:ascii="Times New Roman"/>
                <w:color w:themeColor="text1" w:val="000000"/>
                <w:spacing w:val="-2"/>
              </w:rPr>
              <w:t xml:space="preserve">                        Ukupne obveze</w:t>
            </w:r>
          </w:p>
        </w:tc>
        <w:tc>
          <w:tcPr>
            <w:tcW w:type="dxa" w:w="2212"/>
          </w:tcPr>
          <w:p w:rsidRDefault="006A39CC" w:rsidP="006A39CC" w:rsidR="006A39CC" w:rsidRPr="000E2BA7">
            <w:pPr>
              <w:jc w:val="right"/>
              <w:rPr>
                <w:rFonts w:eastAsia="Times New Roman" w:hAnsi="Times New Roman" w:ascii="Times New Roman"/>
                <w:color w:themeColor="text1" w:val="000000"/>
              </w:rPr>
            </w:pPr>
            <w:r w:rsidRPr="000E2BA7">
              <w:rPr>
                <w:rFonts w:eastAsia="Times New Roman" w:hAnsi="Times New Roman" w:ascii="Times New Roman"/>
                <w:color w:val="000000"/>
              </w:rPr>
              <w:t>7.265.238,37</w:t>
            </w:r>
          </w:p>
        </w:tc>
      </w:tr>
    </w:tbl>
    <w:p w:rsidRDefault="006A39CC" w:rsidP="006A39CC" w:rsidR="006A39CC" w:rsidRPr="000E2BA7">
      <w:pPr>
        <w:pStyle w:val="Bodytext20"/>
        <w:shd w:fill="auto" w:color="auto" w:val="clear"/>
        <w:spacing w:lineRule="auto" w:line="240" w:after="0"/>
        <w:ind w:firstLine="708"/>
        <w:jc w:val="both"/>
        <w:rPr>
          <w:color w:themeColor="text1" w:val="000000"/>
          <w:sz w:val="24"/>
          <w:szCs w:val="24"/>
        </w:rPr>
      </w:pPr>
    </w:p>
    <w:p w:rsidRDefault="006A39CC" w:rsidP="006A39CC" w:rsidR="006A39CC" w:rsidRPr="000E2BA7">
      <w:pPr>
        <w:jc w:val="both"/>
      </w:pPr>
      <w:r w:rsidRPr="000E2BA7">
        <w:t>X. PRIKAZ PRIHODA I RASHODA sa danom 15.ožujak 2019.</w:t>
      </w:r>
    </w:p>
    <w:p w:rsidRDefault="006A39CC" w:rsidP="006A39CC" w:rsidR="006A39CC" w:rsidRPr="000E2BA7">
      <w:pPr>
        <w:jc w:val="both"/>
      </w:pPr>
    </w:p>
    <w:p w:rsidRDefault="006A39CC" w:rsidP="006A39CC" w:rsidR="006A39CC" w:rsidRPr="000E2BA7">
      <w:pPr>
        <w:pStyle w:val="Odlomakpopisa"/>
        <w:ind w:left="0"/>
        <w:jc w:val="both"/>
      </w:pPr>
      <w:r w:rsidRPr="000E2BA7">
        <w:t xml:space="preserve">Specifikacija prihoda: </w:t>
      </w:r>
    </w:p>
    <w:tbl>
      <w:tblPr>
        <w:tblW w:type="dxa" w:w="94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652"/>
        <w:gridCol w:w="3969"/>
        <w:gridCol w:w="1843"/>
      </w:tblGrid>
      <w:tr w:rsidTr="006A39CC" w:rsidR="006A39CC" w:rsidRPr="000E2BA7">
        <w:trPr>
          <w:trHeight w:val="430"/>
        </w:trPr>
        <w:tc>
          <w:tcPr>
            <w:tcW w:type="dxa" w:w="3652"/>
          </w:tcPr>
          <w:p w:rsidRDefault="006A39CC" w:rsidP="006A39CC" w:rsidR="006A39CC" w:rsidRPr="000E2BA7">
            <w:pPr>
              <w:pStyle w:val="Odlomakpopisa"/>
              <w:ind w:left="0"/>
              <w:jc w:val="center"/>
            </w:pPr>
            <w:r w:rsidRPr="000E2BA7">
              <w:t xml:space="preserve">Izvor </w:t>
            </w:r>
          </w:p>
        </w:tc>
        <w:tc>
          <w:tcPr>
            <w:tcW w:type="dxa" w:w="3969"/>
          </w:tcPr>
          <w:p w:rsidRDefault="006A39CC" w:rsidP="006A39CC" w:rsidR="006A39CC" w:rsidRPr="000E2BA7">
            <w:pPr>
              <w:pStyle w:val="Odlomakpopisa"/>
              <w:ind w:left="0"/>
              <w:jc w:val="center"/>
            </w:pPr>
            <w:r w:rsidRPr="000E2BA7">
              <w:t>Vrsta imovine</w:t>
            </w:r>
          </w:p>
        </w:tc>
        <w:tc>
          <w:tcPr>
            <w:tcW w:type="dxa" w:w="1843"/>
          </w:tcPr>
          <w:p w:rsidRDefault="006A39CC" w:rsidP="006A39CC" w:rsidR="006A39CC" w:rsidRPr="000E2BA7">
            <w:pPr>
              <w:pStyle w:val="Odlomakpopisa"/>
              <w:ind w:left="0"/>
              <w:jc w:val="center"/>
            </w:pPr>
            <w:r w:rsidRPr="000E2BA7">
              <w:t>Iznos u kn</w:t>
            </w:r>
          </w:p>
        </w:tc>
      </w:tr>
      <w:tr w:rsidTr="006A39CC" w:rsidR="006A39CC" w:rsidRPr="000E2BA7">
        <w:tc>
          <w:tcPr>
            <w:tcW w:type="dxa" w:w="3652"/>
          </w:tcPr>
          <w:p w:rsidRDefault="006A39CC" w:rsidP="006A39CC" w:rsidR="006A39CC" w:rsidRPr="000E2BA7">
            <w:pPr>
              <w:pStyle w:val="Odlomakpopisa"/>
              <w:ind w:left="0"/>
              <w:jc w:val="both"/>
            </w:pPr>
            <w:r w:rsidRPr="000E2BA7">
              <w:t xml:space="preserve">Stečajni dužnik (putem FINA-e) </w:t>
            </w:r>
          </w:p>
        </w:tc>
        <w:tc>
          <w:tcPr>
            <w:tcW w:type="dxa" w:w="3969"/>
          </w:tcPr>
          <w:p w:rsidRDefault="006A39CC" w:rsidP="006A39CC" w:rsidR="006A39CC" w:rsidRPr="000E2BA7">
            <w:pPr>
              <w:pStyle w:val="Odlomakpopisa"/>
              <w:ind w:left="0"/>
              <w:jc w:val="both"/>
            </w:pPr>
            <w:r w:rsidRPr="000E2BA7">
              <w:rPr>
                <w:color w:val="000000"/>
              </w:rPr>
              <w:t>Prijenos - zatvaranje računa</w:t>
            </w:r>
          </w:p>
        </w:tc>
        <w:tc>
          <w:tcPr>
            <w:tcW w:type="dxa" w:w="1843"/>
          </w:tcPr>
          <w:p w:rsidRDefault="006A39CC" w:rsidP="006A39CC" w:rsidR="006A39CC" w:rsidRPr="000E2BA7">
            <w:pPr>
              <w:pStyle w:val="Odlomakpopisa"/>
              <w:ind w:left="0"/>
              <w:jc w:val="right"/>
            </w:pPr>
            <w:r w:rsidRPr="000E2BA7">
              <w:rPr>
                <w:color w:val="000000"/>
              </w:rPr>
              <w:t>50.904,83</w:t>
            </w:r>
          </w:p>
        </w:tc>
      </w:tr>
      <w:tr w:rsidTr="006A39CC" w:rsidR="006A39CC" w:rsidRPr="000E2BA7">
        <w:tc>
          <w:tcPr>
            <w:tcW w:type="dxa" w:w="3652"/>
          </w:tcPr>
          <w:p w:rsidRDefault="006A39CC" w:rsidP="006A39CC" w:rsidR="006A39CC" w:rsidRPr="000E2BA7">
            <w:pPr>
              <w:pStyle w:val="Odlomakpopisa"/>
              <w:ind w:left="0"/>
              <w:jc w:val="both"/>
            </w:pPr>
            <w:r w:rsidRPr="000E2BA7">
              <w:t>Ukupno</w:t>
            </w:r>
          </w:p>
        </w:tc>
        <w:tc>
          <w:tcPr>
            <w:tcW w:type="dxa" w:w="3969"/>
          </w:tcPr>
          <w:p w:rsidRDefault="006A39CC" w:rsidP="006A39CC" w:rsidR="006A39CC" w:rsidRPr="000E2BA7">
            <w:pPr>
              <w:pStyle w:val="Odlomakpopisa"/>
              <w:ind w:left="0"/>
              <w:jc w:val="both"/>
            </w:pPr>
          </w:p>
        </w:tc>
        <w:tc>
          <w:tcPr>
            <w:tcW w:type="dxa" w:w="1843"/>
          </w:tcPr>
          <w:p w:rsidRDefault="006A39CC" w:rsidP="006A39CC" w:rsidR="006A39CC" w:rsidRPr="000E2BA7">
            <w:pPr>
              <w:pStyle w:val="Odlomakpopisa"/>
              <w:ind w:left="0"/>
              <w:jc w:val="right"/>
            </w:pPr>
            <w:r w:rsidRPr="000E2BA7">
              <w:rPr>
                <w:color w:val="000000"/>
              </w:rPr>
              <w:t>50.904,83</w:t>
            </w:r>
          </w:p>
        </w:tc>
      </w:tr>
    </w:tbl>
    <w:p w:rsidRDefault="006A39CC" w:rsidP="006A39CC" w:rsidR="006A39CC" w:rsidRPr="000E2BA7">
      <w:pPr>
        <w:pStyle w:val="Odlomakpopisa"/>
        <w:ind w:left="0"/>
        <w:jc w:val="both"/>
      </w:pPr>
    </w:p>
    <w:p w:rsidRDefault="006A39CC" w:rsidP="006A39CC" w:rsidR="006A39CC" w:rsidRPr="000E2BA7">
      <w:pPr>
        <w:pStyle w:val="Odlomakpopisa"/>
        <w:ind w:left="0"/>
        <w:jc w:val="both"/>
      </w:pPr>
      <w:r w:rsidRPr="000E2BA7">
        <w:t>Specifikacija rashoda:</w:t>
      </w:r>
      <w:r w:rsidRPr="000E2BA7">
        <w:rPr>
          <w:i/>
        </w:rPr>
        <w:t xml:space="preserve">                                                                                                </w:t>
      </w:r>
    </w:p>
    <w:tbl>
      <w:tblPr>
        <w:tblW w:type="dxa" w:w="94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621"/>
        <w:gridCol w:w="1843"/>
      </w:tblGrid>
      <w:tr w:rsidTr="006A39CC" w:rsidR="006A39CC" w:rsidRPr="000E2BA7">
        <w:trPr>
          <w:trHeight w:val="430"/>
        </w:trPr>
        <w:tc>
          <w:tcPr>
            <w:tcW w:type="dxa" w:w="7621"/>
          </w:tcPr>
          <w:p w:rsidRDefault="006A39CC" w:rsidP="006A39CC" w:rsidR="006A39CC" w:rsidRPr="000E2BA7">
            <w:pPr>
              <w:pStyle w:val="Odlomakpopisa"/>
              <w:ind w:left="0"/>
              <w:jc w:val="center"/>
            </w:pPr>
            <w:r w:rsidRPr="000E2BA7">
              <w:t xml:space="preserve">Opis obveza stečajne mase </w:t>
            </w:r>
          </w:p>
        </w:tc>
        <w:tc>
          <w:tcPr>
            <w:tcW w:type="dxa" w:w="1843"/>
          </w:tcPr>
          <w:p w:rsidRDefault="006A39CC" w:rsidP="006A39CC" w:rsidR="006A39CC" w:rsidRPr="000E2BA7">
            <w:pPr>
              <w:pStyle w:val="Odlomakpopisa"/>
              <w:ind w:left="0"/>
              <w:jc w:val="center"/>
            </w:pPr>
            <w:r w:rsidRPr="000E2BA7">
              <w:t>Iznos u kn</w:t>
            </w:r>
          </w:p>
        </w:tc>
      </w:tr>
      <w:tr w:rsidTr="006A39CC" w:rsidR="006A39CC" w:rsidRPr="000E2BA7">
        <w:tc>
          <w:tcPr>
            <w:tcW w:type="dxa" w:w="7621"/>
          </w:tcPr>
          <w:p w:rsidRDefault="006A39CC" w:rsidP="006A39CC" w:rsidR="006A39CC" w:rsidRPr="000E2BA7">
            <w:pPr>
              <w:pStyle w:val="Odlomakpopisa"/>
              <w:ind w:left="0"/>
            </w:pPr>
            <w:r w:rsidRPr="000E2BA7">
              <w:t>Usluga vještačenja (elaborat o procjeni imovine) pl.rn.29/2019 dana 4.3.2019.</w:t>
            </w:r>
          </w:p>
        </w:tc>
        <w:tc>
          <w:tcPr>
            <w:tcW w:type="dxa" w:w="1843"/>
          </w:tcPr>
          <w:p w:rsidRDefault="006A39CC" w:rsidP="006A39CC" w:rsidR="006A39CC" w:rsidRPr="000E2BA7">
            <w:pPr>
              <w:pStyle w:val="Odlomakpopisa"/>
              <w:ind w:left="0"/>
              <w:jc w:val="right"/>
            </w:pPr>
            <w:r w:rsidRPr="000E2BA7">
              <w:t>4.500,00</w:t>
            </w:r>
          </w:p>
        </w:tc>
      </w:tr>
      <w:tr w:rsidTr="006A39CC" w:rsidR="006A39CC" w:rsidRPr="000E2BA7">
        <w:tc>
          <w:tcPr>
            <w:tcW w:type="dxa" w:w="7621"/>
          </w:tcPr>
          <w:p w:rsidRDefault="006A39CC" w:rsidP="006A39CC" w:rsidR="006A39CC" w:rsidRPr="000E2BA7">
            <w:pPr>
              <w:pStyle w:val="Odlomakpopisa"/>
              <w:ind w:left="0"/>
              <w:jc w:val="both"/>
            </w:pPr>
            <w:r w:rsidRPr="000E2BA7">
              <w:t>Usluga premještanja pokretnina i poslovne dokumentacije -127 registratora</w:t>
            </w:r>
          </w:p>
          <w:p w:rsidRDefault="006A39CC" w:rsidP="006A39CC" w:rsidR="006A39CC" w:rsidRPr="000E2BA7">
            <w:pPr>
              <w:pStyle w:val="Odlomakpopisa"/>
              <w:ind w:left="0"/>
              <w:jc w:val="both"/>
            </w:pPr>
            <w:r w:rsidRPr="000E2BA7">
              <w:t>Plaćen rn.br.046-1-1 dana 15.3.19.</w:t>
            </w:r>
          </w:p>
        </w:tc>
        <w:tc>
          <w:tcPr>
            <w:tcW w:type="dxa" w:w="1843"/>
          </w:tcPr>
          <w:p w:rsidRDefault="006A39CC" w:rsidP="006A39CC" w:rsidR="006A39CC" w:rsidRPr="000E2BA7">
            <w:pPr>
              <w:pStyle w:val="Odlomakpopisa"/>
              <w:ind w:left="0"/>
              <w:jc w:val="right"/>
            </w:pPr>
            <w:r w:rsidRPr="000E2BA7">
              <w:t>2.500,00</w:t>
            </w:r>
          </w:p>
        </w:tc>
      </w:tr>
      <w:tr w:rsidTr="006A39CC" w:rsidR="006A39CC" w:rsidRPr="000E2BA7">
        <w:tc>
          <w:tcPr>
            <w:tcW w:type="dxa" w:w="7621"/>
          </w:tcPr>
          <w:p w:rsidRDefault="006A39CC" w:rsidP="006A39CC" w:rsidR="006A39CC" w:rsidRPr="000E2BA7">
            <w:pPr>
              <w:pStyle w:val="Odlomakpopisa"/>
              <w:ind w:left="0"/>
              <w:jc w:val="both"/>
            </w:pPr>
            <w:r w:rsidRPr="000E2BA7">
              <w:t xml:space="preserve">Ukupno </w:t>
            </w:r>
          </w:p>
        </w:tc>
        <w:tc>
          <w:tcPr>
            <w:tcW w:type="dxa" w:w="1843"/>
          </w:tcPr>
          <w:p w:rsidRDefault="006A39CC" w:rsidP="006A39CC" w:rsidR="006A39CC" w:rsidRPr="000E2BA7">
            <w:pPr>
              <w:pStyle w:val="Odlomakpopisa"/>
              <w:ind w:left="0"/>
              <w:jc w:val="right"/>
            </w:pPr>
            <w:r w:rsidRPr="000E2BA7">
              <w:t>7.000,00</w:t>
            </w:r>
          </w:p>
        </w:tc>
      </w:tr>
    </w:tbl>
    <w:p w:rsidRDefault="006A39CC" w:rsidP="006A39CC" w:rsidR="006A39CC" w:rsidRPr="000E2BA7">
      <w:pPr>
        <w:pStyle w:val="Odlomakpopisa"/>
        <w:ind w:left="0"/>
        <w:jc w:val="both"/>
      </w:pPr>
    </w:p>
    <w:tbl>
      <w:tblPr>
        <w:tblW w:type="dxa" w:w="94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621"/>
        <w:gridCol w:w="1843"/>
      </w:tblGrid>
      <w:tr w:rsidTr="006A39CC" w:rsidR="006A39CC" w:rsidRPr="000E2BA7">
        <w:tc>
          <w:tcPr>
            <w:tcW w:type="dxa" w:w="7621"/>
            <w:shd w:fill="auto" w:color="auto" w:val="clear"/>
          </w:tcPr>
          <w:p w:rsidRDefault="006A39CC" w:rsidP="006A39CC" w:rsidR="006A39CC" w:rsidRPr="000E2BA7">
            <w:pPr>
              <w:pStyle w:val="Odlomakpopisa"/>
              <w:ind w:left="0"/>
              <w:jc w:val="both"/>
            </w:pPr>
            <w:r w:rsidRPr="000E2BA7">
              <w:t xml:space="preserve">RAZLIKA PRIHODA I RASHODA (raspoloživa sredstva) </w:t>
            </w:r>
          </w:p>
        </w:tc>
        <w:tc>
          <w:tcPr>
            <w:tcW w:type="dxa" w:w="1843"/>
            <w:shd w:fill="auto" w:color="auto" w:val="clear"/>
          </w:tcPr>
          <w:p w:rsidRDefault="006A39CC" w:rsidP="006A39CC" w:rsidR="006A39CC" w:rsidRPr="000E2BA7">
            <w:pPr>
              <w:pStyle w:val="Odlomakpopisa"/>
              <w:ind w:left="0"/>
              <w:jc w:val="right"/>
            </w:pPr>
            <w:r w:rsidRPr="000E2BA7">
              <w:rPr>
                <w:color w:val="000000"/>
              </w:rPr>
              <w:t>43.904,83</w:t>
            </w:r>
          </w:p>
        </w:tc>
      </w:tr>
    </w:tbl>
    <w:p w:rsidRDefault="006A39CC" w:rsidP="006A39CC" w:rsidR="006A39CC" w:rsidRPr="000E2BA7">
      <w:pPr>
        <w:pStyle w:val="Odlomakpopisa"/>
        <w:ind w:left="0"/>
        <w:jc w:val="both"/>
      </w:pPr>
    </w:p>
    <w:p w:rsidRDefault="006A39CC" w:rsidP="006A39CC" w:rsidR="006A39CC" w:rsidRPr="000E2BA7">
      <w:pPr>
        <w:pStyle w:val="Odlomakpopisa"/>
        <w:ind w:left="0"/>
        <w:jc w:val="both"/>
      </w:pPr>
      <w:r w:rsidRPr="000E2BA7">
        <w:lastRenderedPageBreak/>
        <w:t xml:space="preserve">Specifikacija novčanog tijeka:                                                                                 </w:t>
      </w:r>
    </w:p>
    <w:tbl>
      <w:tblPr>
        <w:tblW w:type="dxa" w:w="94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621"/>
        <w:gridCol w:w="1843"/>
      </w:tblGrid>
      <w:tr w:rsidTr="006A39CC" w:rsidR="006A39CC" w:rsidRPr="000E2BA7">
        <w:trPr>
          <w:trHeight w:val="236"/>
        </w:trPr>
        <w:tc>
          <w:tcPr>
            <w:tcW w:type="dxa" w:w="7621"/>
          </w:tcPr>
          <w:p w:rsidRDefault="006A39CC" w:rsidP="006A39CC" w:rsidR="006A39CC" w:rsidRPr="000E2BA7">
            <w:pPr>
              <w:pStyle w:val="Odlomakpopisa"/>
              <w:ind w:left="0"/>
              <w:jc w:val="center"/>
            </w:pPr>
            <w:r w:rsidRPr="000E2BA7">
              <w:t>Opis  obveza stečajne mase</w:t>
            </w:r>
          </w:p>
        </w:tc>
        <w:tc>
          <w:tcPr>
            <w:tcW w:type="dxa" w:w="1843"/>
          </w:tcPr>
          <w:p w:rsidRDefault="006A39CC" w:rsidP="006A39CC" w:rsidR="006A39CC" w:rsidRPr="000E2BA7">
            <w:pPr>
              <w:pStyle w:val="Odlomakpopisa"/>
              <w:ind w:left="0"/>
              <w:jc w:val="center"/>
            </w:pPr>
            <w:r w:rsidRPr="000E2BA7">
              <w:t>Iznos u kn</w:t>
            </w:r>
          </w:p>
        </w:tc>
      </w:tr>
      <w:tr w:rsidTr="006A39CC" w:rsidR="006A39CC" w:rsidRPr="000E2BA7">
        <w:trPr>
          <w:trHeight w:val="319"/>
        </w:trPr>
        <w:tc>
          <w:tcPr>
            <w:tcW w:type="dxa" w:w="7621"/>
          </w:tcPr>
          <w:p w:rsidRDefault="006A39CC" w:rsidP="006A39CC" w:rsidR="006A39CC" w:rsidRPr="000E2BA7">
            <w:pPr>
              <w:pStyle w:val="Odlomakpopisa"/>
              <w:ind w:left="0"/>
              <w:jc w:val="both"/>
            </w:pPr>
            <w:r w:rsidRPr="000E2BA7">
              <w:t xml:space="preserve">Početno stanje </w:t>
            </w:r>
          </w:p>
        </w:tc>
        <w:tc>
          <w:tcPr>
            <w:tcW w:type="dxa" w:w="1843"/>
          </w:tcPr>
          <w:p w:rsidRDefault="006A39CC" w:rsidP="006A39CC" w:rsidR="006A39CC" w:rsidRPr="000E2BA7">
            <w:pPr>
              <w:pStyle w:val="Odlomakpopisa"/>
              <w:ind w:left="0"/>
              <w:jc w:val="right"/>
            </w:pPr>
            <w:r w:rsidRPr="000E2BA7">
              <w:t>0,00</w:t>
            </w:r>
          </w:p>
        </w:tc>
      </w:tr>
      <w:tr w:rsidTr="006A39CC" w:rsidR="006A39CC" w:rsidRPr="000E2BA7">
        <w:trPr>
          <w:trHeight w:val="348"/>
        </w:trPr>
        <w:tc>
          <w:tcPr>
            <w:tcW w:type="dxa" w:w="7621"/>
          </w:tcPr>
          <w:p w:rsidRDefault="006A39CC" w:rsidP="006A39CC" w:rsidR="006A39CC" w:rsidRPr="000E2BA7">
            <w:pPr>
              <w:widowControl w:val="false"/>
            </w:pPr>
            <w:r w:rsidRPr="000E2BA7">
              <w:rPr>
                <w:color w:val="000000"/>
                <w:lang w:eastAsia="en-US"/>
              </w:rPr>
              <w:t xml:space="preserve">Prijenos - zatvaranje računa </w:t>
            </w:r>
          </w:p>
        </w:tc>
        <w:tc>
          <w:tcPr>
            <w:tcW w:type="dxa" w:w="1843"/>
          </w:tcPr>
          <w:p w:rsidRDefault="006A39CC" w:rsidP="006A39CC" w:rsidR="006A39CC" w:rsidRPr="000E2BA7">
            <w:pPr>
              <w:widowControl w:val="false"/>
              <w:jc w:val="right"/>
            </w:pPr>
            <w:r w:rsidRPr="000E2BA7">
              <w:rPr>
                <w:color w:val="000000"/>
                <w:lang w:eastAsia="en-US"/>
              </w:rPr>
              <w:t>50.904,83</w:t>
            </w:r>
          </w:p>
        </w:tc>
      </w:tr>
      <w:tr w:rsidTr="006A39CC" w:rsidR="006A39CC" w:rsidRPr="000E2BA7">
        <w:trPr>
          <w:trHeight w:val="516"/>
        </w:trPr>
        <w:tc>
          <w:tcPr>
            <w:tcW w:type="dxa" w:w="7621"/>
          </w:tcPr>
          <w:p w:rsidRDefault="006A39CC" w:rsidP="006A39CC" w:rsidR="006A39CC" w:rsidRPr="000E2BA7">
            <w:pPr>
              <w:widowControl w:val="false"/>
            </w:pPr>
            <w:r w:rsidRPr="000E2BA7">
              <w:t>Usluga vještačenja (elaborat o procjeni imovine) pl.rn.29/2019 dana 4.3.2019.</w:t>
            </w:r>
          </w:p>
        </w:tc>
        <w:tc>
          <w:tcPr>
            <w:tcW w:type="dxa" w:w="1843"/>
          </w:tcPr>
          <w:p w:rsidRDefault="006A39CC" w:rsidP="006A39CC" w:rsidR="006A39CC" w:rsidRPr="000E2BA7">
            <w:pPr>
              <w:widowControl w:val="false"/>
              <w:jc w:val="right"/>
            </w:pPr>
            <w:r w:rsidRPr="000E2BA7">
              <w:rPr>
                <w:color w:val="000000"/>
                <w:lang w:eastAsia="en-US"/>
              </w:rPr>
              <w:t>4.500,00</w:t>
            </w:r>
          </w:p>
        </w:tc>
      </w:tr>
      <w:tr w:rsidTr="006A39CC" w:rsidR="006A39CC" w:rsidRPr="000E2BA7">
        <w:trPr>
          <w:trHeight w:val="494"/>
        </w:trPr>
        <w:tc>
          <w:tcPr>
            <w:tcW w:type="dxa" w:w="7621"/>
          </w:tcPr>
          <w:p w:rsidRDefault="006A39CC" w:rsidP="006A39CC" w:rsidR="006A39CC" w:rsidRPr="000E2BA7">
            <w:pPr>
              <w:pStyle w:val="Odlomakpopisa"/>
              <w:ind w:left="0"/>
              <w:jc w:val="both"/>
            </w:pPr>
            <w:r w:rsidRPr="000E2BA7">
              <w:t xml:space="preserve">Usluga premještanja pokretnina i poslovne dokumentacije </w:t>
            </w:r>
          </w:p>
          <w:p w:rsidRDefault="006A39CC" w:rsidP="006A39CC" w:rsidR="006A39CC" w:rsidRPr="000E2BA7">
            <w:pPr>
              <w:widowControl w:val="false"/>
            </w:pPr>
            <w:r w:rsidRPr="000E2BA7">
              <w:t>Plaćen rn.br.046-1-1 dana 15.3.19.</w:t>
            </w:r>
          </w:p>
        </w:tc>
        <w:tc>
          <w:tcPr>
            <w:tcW w:type="dxa" w:w="1843"/>
          </w:tcPr>
          <w:p w:rsidRDefault="006A39CC" w:rsidP="006A39CC" w:rsidR="006A39CC" w:rsidRPr="000E2BA7">
            <w:pPr>
              <w:widowControl w:val="false"/>
              <w:jc w:val="right"/>
            </w:pPr>
            <w:r w:rsidRPr="000E2BA7">
              <w:rPr>
                <w:color w:val="000000"/>
                <w:lang w:eastAsia="en-US"/>
              </w:rPr>
              <w:t>2.500,00</w:t>
            </w:r>
          </w:p>
        </w:tc>
      </w:tr>
      <w:tr w:rsidTr="006A39CC" w:rsidR="006A39CC" w:rsidRPr="000E2BA7">
        <w:trPr>
          <w:trHeight w:val="306"/>
        </w:trPr>
        <w:tc>
          <w:tcPr>
            <w:tcW w:type="dxa" w:w="7621"/>
          </w:tcPr>
          <w:p w:rsidRDefault="006A39CC" w:rsidP="006A39CC" w:rsidR="006A39CC" w:rsidRPr="000E2BA7">
            <w:pPr>
              <w:pStyle w:val="Odlomakpopisa"/>
              <w:ind w:left="0"/>
              <w:jc w:val="both"/>
            </w:pPr>
            <w:r w:rsidRPr="000E2BA7">
              <w:t xml:space="preserve">Stanje sredstava na žiro računu i blagajni na dan 15.03.2019. </w:t>
            </w:r>
          </w:p>
        </w:tc>
        <w:tc>
          <w:tcPr>
            <w:tcW w:type="dxa" w:w="1843"/>
          </w:tcPr>
          <w:p w:rsidRDefault="006A39CC" w:rsidP="006A39CC" w:rsidR="006A39CC" w:rsidRPr="000E2BA7">
            <w:pPr>
              <w:widowControl w:val="false"/>
              <w:jc w:val="right"/>
            </w:pPr>
            <w:r w:rsidRPr="000E2BA7">
              <w:rPr>
                <w:color w:val="000000"/>
                <w:lang w:eastAsia="en-US"/>
              </w:rPr>
              <w:t>43.904,83</w:t>
            </w:r>
          </w:p>
        </w:tc>
      </w:tr>
      <w:tr w:rsidTr="006A39CC" w:rsidR="006A39CC" w:rsidRPr="000E2BA7">
        <w:trPr>
          <w:trHeight w:val="362"/>
        </w:trPr>
        <w:tc>
          <w:tcPr>
            <w:tcW w:type="dxa" w:w="7621"/>
          </w:tcPr>
          <w:p w:rsidRDefault="006A39CC" w:rsidP="006A39CC" w:rsidR="006A39CC" w:rsidRPr="000E2BA7">
            <w:pPr>
              <w:pStyle w:val="Odlomakpopisa"/>
              <w:ind w:left="0"/>
              <w:jc w:val="both"/>
            </w:pPr>
            <w:r w:rsidRPr="000E2BA7">
              <w:t xml:space="preserve">Rezervacija: </w:t>
            </w:r>
          </w:p>
        </w:tc>
        <w:tc>
          <w:tcPr>
            <w:tcW w:type="dxa" w:w="1843"/>
          </w:tcPr>
          <w:p w:rsidRDefault="006A39CC" w:rsidP="006A39CC" w:rsidR="006A39CC" w:rsidRPr="000E2BA7">
            <w:pPr>
              <w:pStyle w:val="Odlomakpopisa"/>
              <w:ind w:left="0"/>
              <w:jc w:val="right"/>
            </w:pPr>
          </w:p>
        </w:tc>
      </w:tr>
      <w:tr w:rsidTr="006A39CC" w:rsidR="006A39CC" w:rsidRPr="000E2BA7">
        <w:trPr>
          <w:trHeight w:val="334"/>
        </w:trPr>
        <w:tc>
          <w:tcPr>
            <w:tcW w:type="dxa" w:w="7621"/>
          </w:tcPr>
          <w:p w:rsidRDefault="006A39CC" w:rsidP="006A39CC" w:rsidR="006A39CC" w:rsidRPr="000E2BA7">
            <w:pPr>
              <w:pStyle w:val="Odlomakpopisa"/>
              <w:ind w:left="0"/>
              <w:jc w:val="both"/>
            </w:pPr>
            <w:r w:rsidRPr="000E2BA7">
              <w:rPr>
                <w:color w:themeColor="text1" w:val="000000"/>
              </w:rPr>
              <w:t xml:space="preserve">Knjigovodstvene usluge  </w:t>
            </w:r>
            <w:r>
              <w:rPr>
                <w:color w:themeColor="text1" w:val="000000"/>
              </w:rPr>
              <w:t>( 6 mjeseci</w:t>
            </w:r>
            <w:r w:rsidRPr="000E2BA7">
              <w:rPr>
                <w:color w:themeColor="text1" w:val="000000"/>
              </w:rPr>
              <w:t xml:space="preserve">  </w:t>
            </w:r>
            <w:r>
              <w:rPr>
                <w:color w:themeColor="text1" w:val="000000"/>
              </w:rPr>
              <w:t>po 1.000 kn</w:t>
            </w:r>
            <w:r w:rsidRPr="000E2BA7">
              <w:rPr>
                <w:color w:themeColor="text1" w:val="000000"/>
              </w:rPr>
              <w:t xml:space="preserve"> </w:t>
            </w:r>
            <w:r>
              <w:rPr>
                <w:color w:themeColor="text1" w:val="000000"/>
              </w:rPr>
              <w:t>)</w:t>
            </w:r>
            <w:r w:rsidRPr="000E2BA7">
              <w:rPr>
                <w:color w:themeColor="text1" w:val="000000"/>
              </w:rPr>
              <w:t xml:space="preserve">         </w:t>
            </w:r>
          </w:p>
        </w:tc>
        <w:tc>
          <w:tcPr>
            <w:tcW w:type="dxa" w:w="1843"/>
          </w:tcPr>
          <w:p w:rsidRDefault="006A39CC" w:rsidP="006A39CC" w:rsidR="006A39CC" w:rsidRPr="000E2BA7">
            <w:pPr>
              <w:pStyle w:val="Odlomakpopisa"/>
              <w:ind w:left="0"/>
              <w:jc w:val="right"/>
            </w:pPr>
            <w:r w:rsidRPr="000E2BA7">
              <w:rPr>
                <w:color w:themeColor="text1" w:val="000000"/>
              </w:rPr>
              <w:t>6.000,00</w:t>
            </w:r>
          </w:p>
        </w:tc>
      </w:tr>
      <w:tr w:rsidTr="006A39CC" w:rsidR="006A39CC" w:rsidRPr="000E2BA7">
        <w:trPr>
          <w:trHeight w:val="334"/>
        </w:trPr>
        <w:tc>
          <w:tcPr>
            <w:tcW w:type="dxa" w:w="7621"/>
          </w:tcPr>
          <w:p w:rsidRDefault="006A39CC" w:rsidP="006A39CC" w:rsidR="006A39CC" w:rsidRPr="000E2BA7">
            <w:pPr>
              <w:pStyle w:val="Odlomakpopisa"/>
              <w:ind w:left="0"/>
              <w:rPr>
                <w:color w:themeColor="text1" w:val="000000"/>
              </w:rPr>
            </w:pPr>
            <w:r w:rsidRPr="000E2BA7">
              <w:rPr>
                <w:color w:themeColor="text1" w:val="000000"/>
              </w:rPr>
              <w:t xml:space="preserve">Troškovi sređivanja i arhiviranja dokumentacije </w:t>
            </w:r>
            <w:r w:rsidRPr="000E2BA7">
              <w:rPr>
                <w:color w:val="000000"/>
                <w:lang w:eastAsia="hr-HR"/>
              </w:rPr>
              <w:t xml:space="preserve"> 127 registratora.</w:t>
            </w:r>
          </w:p>
        </w:tc>
        <w:tc>
          <w:tcPr>
            <w:tcW w:type="dxa" w:w="1843"/>
          </w:tcPr>
          <w:p w:rsidRDefault="006A39CC" w:rsidP="006A39CC" w:rsidR="006A39CC" w:rsidRPr="000E2BA7">
            <w:pPr>
              <w:pStyle w:val="Odlomakpopisa"/>
              <w:ind w:left="0"/>
              <w:jc w:val="right"/>
              <w:rPr>
                <w:color w:themeColor="text1" w:val="000000"/>
              </w:rPr>
            </w:pPr>
            <w:r w:rsidRPr="000E2BA7">
              <w:rPr>
                <w:bCs/>
                <w:color w:val="000000"/>
              </w:rPr>
              <w:t>15.000,00</w:t>
            </w:r>
          </w:p>
        </w:tc>
      </w:tr>
      <w:tr w:rsidTr="006A39CC" w:rsidR="006A39CC" w:rsidRPr="000E2BA7">
        <w:trPr>
          <w:trHeight w:val="237"/>
        </w:trPr>
        <w:tc>
          <w:tcPr>
            <w:tcW w:type="dxa" w:w="7621"/>
          </w:tcPr>
          <w:p w:rsidRDefault="006A39CC" w:rsidP="006A39CC" w:rsidR="006A39CC" w:rsidRPr="000E2BA7">
            <w:pPr>
              <w:pStyle w:val="Odlomakpopisa"/>
              <w:ind w:left="0"/>
              <w:jc w:val="both"/>
              <w:rPr>
                <w:color w:themeColor="text1" w:val="000000"/>
              </w:rPr>
            </w:pPr>
            <w:r w:rsidRPr="000E2BA7">
              <w:rPr>
                <w:color w:themeColor="text1" w:val="000000"/>
              </w:rPr>
              <w:t xml:space="preserve">Materij. troškovi (izrada pečata, trošk. platnog prom. i dr)      </w:t>
            </w:r>
          </w:p>
        </w:tc>
        <w:tc>
          <w:tcPr>
            <w:tcW w:type="dxa" w:w="1843"/>
          </w:tcPr>
          <w:p w:rsidRDefault="006A39CC" w:rsidP="006A39CC" w:rsidR="006A39CC" w:rsidRPr="000E2BA7">
            <w:pPr>
              <w:pStyle w:val="Odlomakpopisa"/>
              <w:ind w:left="0"/>
              <w:jc w:val="right"/>
            </w:pPr>
            <w:r w:rsidRPr="000E2BA7">
              <w:rPr>
                <w:color w:themeColor="text1" w:val="000000"/>
              </w:rPr>
              <w:t>500,00</w:t>
            </w:r>
          </w:p>
        </w:tc>
      </w:tr>
      <w:tr w:rsidTr="006A39CC" w:rsidR="006A39CC" w:rsidRPr="000E2BA7">
        <w:trPr>
          <w:trHeight w:val="237"/>
        </w:trPr>
        <w:tc>
          <w:tcPr>
            <w:tcW w:type="dxa" w:w="7621"/>
          </w:tcPr>
          <w:p w:rsidRDefault="006A39CC" w:rsidP="006A39CC" w:rsidR="006A39CC" w:rsidRPr="000E2BA7">
            <w:pPr>
              <w:pStyle w:val="Odlomakpopisa"/>
              <w:ind w:left="0"/>
              <w:jc w:val="both"/>
              <w:rPr>
                <w:color w:themeColor="text1" w:val="000000"/>
              </w:rPr>
            </w:pPr>
            <w:r w:rsidRPr="000E2BA7">
              <w:rPr>
                <w:color w:themeColor="text1" w:val="000000"/>
              </w:rPr>
              <w:t xml:space="preserve">Troškovi skladištenja pokretnina </w:t>
            </w:r>
          </w:p>
        </w:tc>
        <w:tc>
          <w:tcPr>
            <w:tcW w:type="dxa" w:w="1843"/>
          </w:tcPr>
          <w:p w:rsidRDefault="006A39CC" w:rsidP="006A39CC" w:rsidR="006A39CC" w:rsidRPr="000E2BA7">
            <w:pPr>
              <w:pStyle w:val="Odlomakpopisa"/>
              <w:ind w:left="0"/>
              <w:jc w:val="right"/>
              <w:rPr>
                <w:color w:themeColor="text1" w:val="000000"/>
              </w:rPr>
            </w:pPr>
            <w:r w:rsidRPr="000E2BA7">
              <w:rPr>
                <w:color w:themeColor="text1" w:val="000000"/>
              </w:rPr>
              <w:t>1.000,00</w:t>
            </w:r>
          </w:p>
        </w:tc>
      </w:tr>
      <w:tr w:rsidTr="006A39CC" w:rsidR="006A39CC" w:rsidRPr="000E2BA7">
        <w:trPr>
          <w:trHeight w:val="587"/>
        </w:trPr>
        <w:tc>
          <w:tcPr>
            <w:tcW w:type="dxa" w:w="7621"/>
          </w:tcPr>
          <w:p w:rsidRDefault="006A39CC" w:rsidP="006A39CC" w:rsidR="006A39CC" w:rsidRPr="000E2BA7">
            <w:pPr>
              <w:pStyle w:val="Odlomakpopisa"/>
              <w:ind w:left="0"/>
              <w:jc w:val="both"/>
            </w:pPr>
            <w:r w:rsidRPr="000E2BA7">
              <w:t>Raspoloživa sredstva</w:t>
            </w:r>
          </w:p>
        </w:tc>
        <w:tc>
          <w:tcPr>
            <w:tcW w:type="dxa" w:w="1843"/>
          </w:tcPr>
          <w:p w:rsidRDefault="006A39CC" w:rsidP="006A39CC" w:rsidR="006A39CC" w:rsidRPr="000E2BA7">
            <w:pPr>
              <w:jc w:val="right"/>
            </w:pPr>
            <w:r w:rsidRPr="000E2BA7">
              <w:rPr>
                <w:color w:val="000000"/>
              </w:rPr>
              <w:t>21.404,83</w:t>
            </w:r>
          </w:p>
        </w:tc>
      </w:tr>
    </w:tbl>
    <w:p w:rsidRDefault="006A39CC" w:rsidP="006A39CC" w:rsidR="006A39CC" w:rsidRPr="000E2BA7">
      <w:pPr>
        <w:pStyle w:val="Bodytext20"/>
        <w:shd w:fill="auto" w:color="auto" w:val="clear"/>
        <w:spacing w:lineRule="auto" w:line="240" w:after="0"/>
        <w:ind w:firstLine="708"/>
        <w:jc w:val="both"/>
        <w:rPr>
          <w:color w:themeColor="text1" w:val="000000"/>
          <w:sz w:val="24"/>
          <w:szCs w:val="24"/>
        </w:rPr>
      </w:pPr>
    </w:p>
    <w:p w:rsidRDefault="006A39CC" w:rsidP="006A39CC" w:rsidR="006A39CC" w:rsidRPr="000E2BA7">
      <w:pPr>
        <w:shd w:fill="FFFFFF" w:color="auto" w:val="clear"/>
        <w:jc w:val="both"/>
        <w:rPr>
          <w:color w:themeColor="text1" w:val="000000"/>
          <w:spacing w:val="-2"/>
        </w:rPr>
      </w:pPr>
      <w:r w:rsidRPr="000E2BA7">
        <w:rPr>
          <w:color w:themeColor="text1" w:val="000000"/>
          <w:spacing w:val="-2"/>
        </w:rPr>
        <w:t xml:space="preserve">XI. OBVEZE STEČAJNE MASE DUŽNIKA </w:t>
      </w:r>
    </w:p>
    <w:p w:rsidRDefault="006A39CC" w:rsidP="006A39CC" w:rsidR="006A39CC" w:rsidRPr="000E2BA7">
      <w:pPr>
        <w:shd w:fill="FFFFFF" w:color="auto" w:val="clear"/>
        <w:jc w:val="both"/>
        <w:rPr>
          <w:color w:themeColor="text1" w:val="000000"/>
          <w:spacing w:val="-2"/>
        </w:rPr>
      </w:pPr>
    </w:p>
    <w:p w:rsidRDefault="006A39CC" w:rsidP="006A39CC" w:rsidR="006A39CC" w:rsidRPr="000E2BA7">
      <w:pPr>
        <w:pStyle w:val="Odlomakpopisa"/>
        <w:ind w:firstLine="708" w:left="0"/>
        <w:jc w:val="both"/>
        <w:rPr>
          <w:color w:themeColor="text1" w:val="000000"/>
        </w:rPr>
      </w:pPr>
      <w:r w:rsidRPr="000E2BA7">
        <w:rPr>
          <w:color w:themeColor="text1" w:val="000000"/>
        </w:rPr>
        <w:t xml:space="preserve">Iz stečajne mase prvenstveno se namiruju obveze stečajne mase koje se sastoje od troškova stečajnog postupka i ostalih obveza stečajne mase, i to redom prema dospijeću. </w:t>
      </w:r>
    </w:p>
    <w:p w:rsidRDefault="006A39CC" w:rsidP="006A39CC" w:rsidR="006A39CC" w:rsidRPr="000E2BA7">
      <w:pPr>
        <w:ind w:firstLine="708"/>
        <w:rPr>
          <w:color w:themeColor="text1" w:val="000000"/>
        </w:rPr>
      </w:pPr>
      <w:r w:rsidRPr="000E2BA7">
        <w:rPr>
          <w:color w:themeColor="text1" w:val="000000"/>
        </w:rPr>
        <w:t xml:space="preserve">Pod pretpostavkom trajanja stečajnog postupka šest mjeseci, troškovi stečajnog postupka i  ostale obveze stečajne mase bez nagrade stečajnom upravitelju  procjenjuju su na </w:t>
      </w:r>
      <w:r w:rsidRPr="000E2BA7">
        <w:rPr>
          <w:color w:val="000000"/>
        </w:rPr>
        <w:t>31.500,00kn.</w:t>
      </w:r>
    </w:p>
    <w:p w:rsidRDefault="006A39CC" w:rsidP="006A39CC" w:rsidR="006A39CC" w:rsidRPr="000E2BA7">
      <w:pPr>
        <w:pStyle w:val="Odlomakpopisa"/>
        <w:ind w:left="0"/>
        <w:jc w:val="both"/>
        <w:rPr>
          <w:color w:val="FF0000"/>
        </w:rPr>
      </w:pPr>
      <w:r w:rsidRPr="000E2BA7">
        <w:rPr>
          <w:color w:themeColor="text1" w:val="000000"/>
        </w:rPr>
        <w:t xml:space="preserve"> </w:t>
      </w:r>
      <w:r w:rsidRPr="000E2BA7">
        <w:rPr>
          <w:color w:val="FF0000"/>
          <w:spacing w:val="-2"/>
        </w:rPr>
        <w:t xml:space="preserve">          </w:t>
      </w:r>
    </w:p>
    <w:tbl>
      <w:tblPr>
        <w:tblStyle w:val="Reetkatablice"/>
        <w:tblW w:type="dxa" w:w="9462"/>
        <w:tblLayout w:type="fixed"/>
        <w:tblLook w:val="04A0" w:noVBand="1" w:noHBand="0" w:lastColumn="0" w:firstColumn="1" w:lastRow="0" w:firstRow="1"/>
      </w:tblPr>
      <w:tblGrid>
        <w:gridCol w:w="703"/>
        <w:gridCol w:w="5637"/>
        <w:gridCol w:w="1845"/>
        <w:gridCol w:w="1277"/>
      </w:tblGrid>
      <w:tr w:rsidTr="006A39CC" w:rsidR="006A39CC" w:rsidRPr="000E2BA7">
        <w:tc>
          <w:tcPr>
            <w:tcW w:type="dxa" w:w="703"/>
          </w:tcPr>
          <w:p w:rsidRDefault="006A39CC" w:rsidP="006A39CC" w:rsidR="006A39CC" w:rsidRPr="000E2BA7">
            <w:pPr>
              <w:pStyle w:val="Tijeloteksta"/>
              <w:tabs>
                <w:tab w:pos="0" w:val="left"/>
              </w:tabs>
              <w:rPr>
                <w:rFonts w:hAnsi="Times New Roman" w:ascii="Times New Roman"/>
                <w:color w:val="FF0000"/>
                <w:spacing w:val="-2"/>
              </w:rPr>
            </w:pPr>
            <w:r w:rsidRPr="000E2BA7">
              <w:rPr>
                <w:rFonts w:hAnsi="Times New Roman" w:ascii="Times New Roman"/>
                <w:color w:val="FF0000"/>
              </w:rPr>
              <w:t xml:space="preserve">   </w:t>
            </w:r>
          </w:p>
        </w:tc>
        <w:tc>
          <w:tcPr>
            <w:tcW w:type="dxa" w:w="8759"/>
            <w:gridSpan w:val="3"/>
          </w:tcPr>
          <w:p w:rsidRDefault="006A39CC" w:rsidP="006A39CC" w:rsidR="006A39CC" w:rsidRPr="000E2BA7">
            <w:pPr>
              <w:pStyle w:val="Tijeloteksta"/>
              <w:tabs>
                <w:tab w:pos="0" w:val="left"/>
              </w:tabs>
              <w:jc w:val="center"/>
              <w:rPr>
                <w:rFonts w:hAnsi="Times New Roman" w:ascii="Times New Roman"/>
                <w:color w:themeColor="text1" w:val="000000"/>
                <w:spacing w:val="-2"/>
              </w:rPr>
            </w:pPr>
            <w:r w:rsidRPr="000E2BA7">
              <w:rPr>
                <w:rFonts w:hAnsi="Times New Roman" w:ascii="Times New Roman"/>
                <w:color w:themeColor="text1" w:val="000000"/>
                <w:spacing w:val="-2"/>
              </w:rPr>
              <w:t xml:space="preserve">PREDRAČUN PREDVIDIVIH OBVEZA STEČAJNE MASE </w:t>
            </w:r>
          </w:p>
          <w:p w:rsidRDefault="006A39CC" w:rsidP="006A39CC" w:rsidR="006A39CC" w:rsidRPr="000E2BA7">
            <w:pPr>
              <w:pStyle w:val="Tijeloteksta"/>
              <w:tabs>
                <w:tab w:pos="0" w:val="left"/>
              </w:tabs>
              <w:jc w:val="center"/>
              <w:rPr>
                <w:rFonts w:hAnsi="Times New Roman" w:ascii="Times New Roman"/>
                <w:color w:themeColor="text1" w:val="000000"/>
              </w:rPr>
            </w:pPr>
          </w:p>
        </w:tc>
      </w:tr>
      <w:tr w:rsidTr="006A39CC" w:rsidR="006A39CC" w:rsidRPr="000E2BA7">
        <w:trPr>
          <w:trHeight w:val="334"/>
        </w:trPr>
        <w:tc>
          <w:tcPr>
            <w:tcW w:type="dxa" w:w="703"/>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Rbr</w:t>
            </w:r>
          </w:p>
        </w:tc>
        <w:tc>
          <w:tcPr>
            <w:tcW w:type="dxa" w:w="5637"/>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 xml:space="preserve">                                 Opis</w:t>
            </w:r>
          </w:p>
        </w:tc>
        <w:tc>
          <w:tcPr>
            <w:tcW w:type="dxa" w:w="3122"/>
            <w:gridSpan w:val="2"/>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Iznos kuna</w:t>
            </w:r>
          </w:p>
        </w:tc>
      </w:tr>
      <w:tr w:rsidTr="006A39CC" w:rsidR="006A39CC" w:rsidRPr="000E2BA7">
        <w:tc>
          <w:tcPr>
            <w:tcW w:type="dxa" w:w="703"/>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2</w:t>
            </w:r>
          </w:p>
        </w:tc>
        <w:tc>
          <w:tcPr>
            <w:tcW w:type="dxa" w:w="5637"/>
          </w:tcPr>
          <w:p w:rsidRDefault="006A39CC" w:rsidP="006A39CC" w:rsidR="006A39CC" w:rsidRPr="000E2BA7">
            <w:pPr>
              <w:pStyle w:val="Tijeloteksta"/>
              <w:tabs>
                <w:tab w:pos="0" w:val="left"/>
              </w:tabs>
              <w:jc w:val="left"/>
              <w:rPr>
                <w:rFonts w:hAnsi="Times New Roman" w:ascii="Times New Roman"/>
                <w:color w:themeColor="text1" w:val="000000"/>
              </w:rPr>
            </w:pPr>
            <w:r w:rsidRPr="000E2BA7">
              <w:rPr>
                <w:rFonts w:hAnsi="Times New Roman" w:ascii="Times New Roman"/>
                <w:color w:themeColor="text1" w:val="000000"/>
              </w:rPr>
              <w:t>Nagrada stečajnom upravitelju po rješenju suda</w:t>
            </w:r>
          </w:p>
          <w:p w:rsidRDefault="006A39CC" w:rsidP="006A39CC" w:rsidR="006A39CC" w:rsidRPr="000E2BA7">
            <w:pPr>
              <w:pStyle w:val="Tijeloteksta"/>
              <w:tabs>
                <w:tab w:pos="0" w:val="left"/>
              </w:tabs>
              <w:jc w:val="left"/>
              <w:rPr>
                <w:rFonts w:hAnsi="Times New Roman" w:ascii="Times New Roman"/>
                <w:color w:themeColor="text1" w:val="000000"/>
              </w:rPr>
            </w:pPr>
            <w:r w:rsidRPr="000E2BA7">
              <w:rPr>
                <w:rFonts w:hAnsi="Times New Roman" w:ascii="Times New Roman"/>
                <w:color w:themeColor="text1" w:val="000000"/>
              </w:rPr>
              <w:t xml:space="preserve"> </w:t>
            </w:r>
          </w:p>
        </w:tc>
        <w:tc>
          <w:tcPr>
            <w:tcW w:type="dxa" w:w="1845"/>
          </w:tcPr>
          <w:p w:rsidRDefault="006A39CC" w:rsidP="006A39CC" w:rsidR="006A39CC" w:rsidRPr="000E2BA7">
            <w:pPr>
              <w:pStyle w:val="Tijeloteksta"/>
              <w:tabs>
                <w:tab w:pos="0" w:val="left"/>
              </w:tabs>
              <w:jc w:val="right"/>
              <w:rPr>
                <w:rFonts w:hAnsi="Times New Roman" w:ascii="Times New Roman"/>
                <w:color w:themeColor="text1" w:val="000000"/>
              </w:rPr>
            </w:pPr>
            <w:r w:rsidRPr="000E2BA7">
              <w:rPr>
                <w:rFonts w:hAnsi="Times New Roman" w:ascii="Times New Roman"/>
                <w:color w:themeColor="text1" w:val="000000"/>
              </w:rPr>
              <w:t xml:space="preserve">* </w:t>
            </w:r>
          </w:p>
        </w:tc>
        <w:tc>
          <w:tcPr>
            <w:tcW w:type="dxa" w:w="1277"/>
          </w:tcPr>
          <w:p w:rsidRDefault="006A39CC" w:rsidP="006A39CC" w:rsidR="006A39CC" w:rsidRPr="000E2BA7">
            <w:pPr>
              <w:pStyle w:val="Tijeloteksta"/>
              <w:tabs>
                <w:tab w:pos="0" w:val="left"/>
              </w:tabs>
              <w:rPr>
                <w:rFonts w:hAnsi="Times New Roman" w:ascii="Times New Roman"/>
                <w:color w:themeColor="text1" w:val="000000"/>
              </w:rPr>
            </w:pPr>
          </w:p>
        </w:tc>
      </w:tr>
      <w:tr w:rsidTr="006A39CC" w:rsidR="006A39CC" w:rsidRPr="000E2BA7">
        <w:trPr>
          <w:trHeight w:val="572"/>
        </w:trPr>
        <w:tc>
          <w:tcPr>
            <w:tcW w:type="dxa" w:w="703"/>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3</w:t>
            </w:r>
          </w:p>
        </w:tc>
        <w:tc>
          <w:tcPr>
            <w:tcW w:type="dxa" w:w="5637"/>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 xml:space="preserve">Putni troškovi stečajnog upravitelja </w:t>
            </w:r>
          </w:p>
        </w:tc>
        <w:tc>
          <w:tcPr>
            <w:tcW w:type="dxa" w:w="1845"/>
          </w:tcPr>
          <w:p w:rsidRDefault="006A39CC" w:rsidP="006A39CC" w:rsidR="006A39CC" w:rsidRPr="000E2BA7">
            <w:pPr>
              <w:pStyle w:val="Tijeloteksta"/>
              <w:tabs>
                <w:tab w:pos="0" w:val="left"/>
              </w:tabs>
              <w:jc w:val="right"/>
              <w:rPr>
                <w:rFonts w:hAnsi="Times New Roman" w:ascii="Times New Roman"/>
                <w:color w:themeColor="text1" w:val="000000"/>
              </w:rPr>
            </w:pPr>
            <w:r w:rsidRPr="000E2BA7">
              <w:rPr>
                <w:rFonts w:hAnsi="Times New Roman" w:ascii="Times New Roman"/>
                <w:color w:themeColor="text1" w:val="000000"/>
              </w:rPr>
              <w:t>3.000,00</w:t>
            </w:r>
          </w:p>
        </w:tc>
        <w:tc>
          <w:tcPr>
            <w:tcW w:type="dxa" w:w="1277"/>
          </w:tcPr>
          <w:p w:rsidRDefault="006A39CC" w:rsidP="006A39CC" w:rsidR="006A39CC" w:rsidRPr="000E2BA7">
            <w:pPr>
              <w:pStyle w:val="Tijeloteksta"/>
              <w:tabs>
                <w:tab w:pos="0" w:val="left"/>
              </w:tabs>
              <w:rPr>
                <w:rFonts w:hAnsi="Times New Roman" w:ascii="Times New Roman"/>
                <w:color w:themeColor="text1" w:val="000000"/>
              </w:rPr>
            </w:pPr>
          </w:p>
        </w:tc>
      </w:tr>
      <w:tr w:rsidTr="006A39CC" w:rsidR="006A39CC" w:rsidRPr="000E2BA7">
        <w:trPr>
          <w:trHeight w:val="348"/>
        </w:trPr>
        <w:tc>
          <w:tcPr>
            <w:tcW w:type="dxa" w:w="703"/>
          </w:tcPr>
          <w:p w:rsidRDefault="006A39CC" w:rsidP="006A39CC" w:rsidR="006A39CC" w:rsidRPr="000E2BA7">
            <w:pPr>
              <w:pStyle w:val="Tijeloteksta"/>
              <w:tabs>
                <w:tab w:pos="0" w:val="left"/>
              </w:tabs>
              <w:rPr>
                <w:rFonts w:hAnsi="Times New Roman" w:ascii="Times New Roman"/>
                <w:color w:themeColor="text1" w:val="000000"/>
              </w:rPr>
            </w:pPr>
          </w:p>
        </w:tc>
        <w:tc>
          <w:tcPr>
            <w:tcW w:type="dxa" w:w="5637"/>
          </w:tcPr>
          <w:p w:rsidRDefault="006A39CC" w:rsidP="006A39CC" w:rsidR="006A39CC" w:rsidRPr="000E2BA7">
            <w:pPr>
              <w:pStyle w:val="Tijeloteksta"/>
              <w:tabs>
                <w:tab w:pos="0" w:val="left"/>
              </w:tabs>
              <w:jc w:val="left"/>
              <w:rPr>
                <w:rFonts w:hAnsi="Times New Roman" w:ascii="Times New Roman"/>
                <w:color w:themeColor="text1" w:val="000000"/>
              </w:rPr>
            </w:pPr>
            <w:r w:rsidRPr="000E2BA7">
              <w:rPr>
                <w:rFonts w:hAnsi="Times New Roman" w:ascii="Times New Roman"/>
                <w:color w:themeColor="text1" w:val="000000"/>
              </w:rPr>
              <w:t xml:space="preserve">                     UKUPNO troškovi stečajnog postupka:  </w:t>
            </w:r>
          </w:p>
        </w:tc>
        <w:tc>
          <w:tcPr>
            <w:tcW w:type="dxa" w:w="1845"/>
          </w:tcPr>
          <w:p w:rsidRDefault="006A39CC" w:rsidP="006A39CC" w:rsidR="006A39CC" w:rsidRPr="000E2BA7">
            <w:pPr>
              <w:pStyle w:val="Tijeloteksta"/>
              <w:tabs>
                <w:tab w:pos="0" w:val="left"/>
              </w:tabs>
              <w:jc w:val="right"/>
              <w:rPr>
                <w:rFonts w:hAnsi="Times New Roman" w:ascii="Times New Roman"/>
                <w:color w:themeColor="text1" w:val="000000"/>
              </w:rPr>
            </w:pPr>
            <w:r w:rsidRPr="000E2BA7">
              <w:rPr>
                <w:rFonts w:hAnsi="Times New Roman" w:ascii="Times New Roman"/>
                <w:color w:themeColor="text1" w:val="000000"/>
              </w:rPr>
              <w:t>*</w:t>
            </w:r>
          </w:p>
        </w:tc>
        <w:tc>
          <w:tcPr>
            <w:tcW w:type="dxa" w:w="1277"/>
          </w:tcPr>
          <w:p w:rsidRDefault="006A39CC" w:rsidP="006A39CC" w:rsidR="006A39CC" w:rsidRPr="000E2BA7">
            <w:pPr>
              <w:pStyle w:val="Tijeloteksta"/>
              <w:tabs>
                <w:tab w:pos="0" w:val="left"/>
              </w:tabs>
              <w:rPr>
                <w:rFonts w:hAnsi="Times New Roman" w:ascii="Times New Roman"/>
                <w:color w:themeColor="text1" w:val="000000"/>
              </w:rPr>
            </w:pPr>
          </w:p>
        </w:tc>
      </w:tr>
      <w:tr w:rsidTr="006A39CC" w:rsidR="006A39CC" w:rsidRPr="000E2BA7">
        <w:tc>
          <w:tcPr>
            <w:tcW w:type="dxa" w:w="703"/>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4</w:t>
            </w:r>
          </w:p>
        </w:tc>
        <w:tc>
          <w:tcPr>
            <w:tcW w:type="dxa" w:w="5637"/>
          </w:tcPr>
          <w:p w:rsidRDefault="006A39CC" w:rsidP="006A39CC" w:rsidR="006A39CC" w:rsidRPr="000E2BA7">
            <w:pPr>
              <w:pStyle w:val="Tijeloteksta"/>
              <w:tabs>
                <w:tab w:pos="0" w:val="left"/>
              </w:tabs>
              <w:jc w:val="left"/>
              <w:rPr>
                <w:rFonts w:hAnsi="Times New Roman" w:ascii="Times New Roman"/>
                <w:color w:themeColor="text1" w:val="000000"/>
              </w:rPr>
            </w:pPr>
            <w:r w:rsidRPr="000E2BA7">
              <w:rPr>
                <w:rFonts w:hAnsi="Times New Roman" w:ascii="Times New Roman"/>
                <w:color w:themeColor="text1" w:val="000000"/>
              </w:rPr>
              <w:t>Elaborat o procjeni pokretnina</w:t>
            </w:r>
          </w:p>
        </w:tc>
        <w:tc>
          <w:tcPr>
            <w:tcW w:type="dxa" w:w="1845"/>
          </w:tcPr>
          <w:p w:rsidRDefault="006A39CC" w:rsidP="006A39CC" w:rsidR="006A39CC" w:rsidRPr="000E2BA7">
            <w:pPr>
              <w:pStyle w:val="Tijeloteksta"/>
              <w:tabs>
                <w:tab w:pos="0" w:val="left"/>
              </w:tabs>
              <w:jc w:val="right"/>
              <w:rPr>
                <w:rFonts w:hAnsi="Times New Roman" w:ascii="Times New Roman"/>
                <w:color w:themeColor="text1" w:val="000000"/>
              </w:rPr>
            </w:pPr>
          </w:p>
        </w:tc>
        <w:tc>
          <w:tcPr>
            <w:tcW w:type="dxa" w:w="1277"/>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 xml:space="preserve">   4.500,00</w:t>
            </w:r>
          </w:p>
        </w:tc>
      </w:tr>
      <w:tr w:rsidTr="006A39CC" w:rsidR="006A39CC" w:rsidRPr="000E2BA7">
        <w:tc>
          <w:tcPr>
            <w:tcW w:type="dxa" w:w="703"/>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6</w:t>
            </w:r>
          </w:p>
        </w:tc>
        <w:tc>
          <w:tcPr>
            <w:tcW w:type="dxa" w:w="5637"/>
          </w:tcPr>
          <w:p w:rsidRDefault="006A39CC" w:rsidP="006A39CC" w:rsidR="006A39CC" w:rsidRPr="000E2BA7">
            <w:pPr>
              <w:pStyle w:val="Tijeloteksta"/>
              <w:tabs>
                <w:tab w:pos="0" w:val="left"/>
              </w:tabs>
              <w:jc w:val="left"/>
              <w:rPr>
                <w:rFonts w:hAnsi="Times New Roman" w:ascii="Times New Roman"/>
                <w:color w:themeColor="text1" w:val="000000"/>
              </w:rPr>
            </w:pPr>
            <w:r w:rsidRPr="000E2BA7">
              <w:rPr>
                <w:rFonts w:hAnsi="Times New Roman" w:ascii="Times New Roman"/>
                <w:color w:themeColor="text1" w:val="000000"/>
              </w:rPr>
              <w:t xml:space="preserve">Troškovi premještanja preuzetih po  popisu pokretnina i poslovne dokumentacije (127) registratora po popisu u </w:t>
            </w:r>
            <w:r w:rsidRPr="000E2BA7">
              <w:rPr>
                <w:rFonts w:hAnsi="Times New Roman" w:ascii="Times New Roman"/>
                <w:color w:themeColor="text1" w:val="000000"/>
              </w:rPr>
              <w:lastRenderedPageBreak/>
              <w:t xml:space="preserve">prilogu </w:t>
            </w:r>
          </w:p>
        </w:tc>
        <w:tc>
          <w:tcPr>
            <w:tcW w:type="dxa" w:w="1845"/>
          </w:tcPr>
          <w:p w:rsidRDefault="006A39CC" w:rsidP="006A39CC" w:rsidR="006A39CC" w:rsidRPr="000E2BA7">
            <w:pPr>
              <w:pStyle w:val="Tijeloteksta"/>
              <w:tabs>
                <w:tab w:pos="0" w:val="left"/>
              </w:tabs>
              <w:jc w:val="right"/>
              <w:rPr>
                <w:rFonts w:hAnsi="Times New Roman" w:ascii="Times New Roman"/>
                <w:color w:themeColor="text1" w:val="000000"/>
              </w:rPr>
            </w:pPr>
          </w:p>
        </w:tc>
        <w:tc>
          <w:tcPr>
            <w:tcW w:type="dxa" w:w="1277"/>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 xml:space="preserve">   2.500,00</w:t>
            </w:r>
          </w:p>
        </w:tc>
      </w:tr>
      <w:tr w:rsidTr="006A39CC" w:rsidR="006A39CC" w:rsidRPr="000E2BA7">
        <w:tc>
          <w:tcPr>
            <w:tcW w:type="dxa" w:w="703"/>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lastRenderedPageBreak/>
              <w:t>7</w:t>
            </w:r>
          </w:p>
        </w:tc>
        <w:tc>
          <w:tcPr>
            <w:tcW w:type="dxa" w:w="5637"/>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 xml:space="preserve">Materij. troškovi (izrada pečata, trošk. platnog prom. i dr)      </w:t>
            </w:r>
          </w:p>
        </w:tc>
        <w:tc>
          <w:tcPr>
            <w:tcW w:type="dxa" w:w="1845"/>
          </w:tcPr>
          <w:p w:rsidRDefault="006A39CC" w:rsidP="006A39CC" w:rsidR="006A39CC" w:rsidRPr="000E2BA7">
            <w:pPr>
              <w:pStyle w:val="Tijeloteksta"/>
              <w:tabs>
                <w:tab w:pos="0" w:val="left"/>
              </w:tabs>
              <w:jc w:val="right"/>
              <w:rPr>
                <w:rFonts w:hAnsi="Times New Roman" w:ascii="Times New Roman"/>
                <w:color w:themeColor="text1" w:val="000000"/>
              </w:rPr>
            </w:pPr>
          </w:p>
        </w:tc>
        <w:tc>
          <w:tcPr>
            <w:tcW w:type="dxa" w:w="1277"/>
          </w:tcPr>
          <w:p w:rsidRDefault="006A39CC" w:rsidP="006A39CC" w:rsidR="006A39CC" w:rsidRPr="000E2BA7">
            <w:pPr>
              <w:pStyle w:val="Tijeloteksta"/>
              <w:tabs>
                <w:tab w:pos="0" w:val="left"/>
              </w:tabs>
              <w:jc w:val="right"/>
              <w:rPr>
                <w:rFonts w:hAnsi="Times New Roman" w:ascii="Times New Roman"/>
                <w:color w:themeColor="text1" w:val="000000"/>
              </w:rPr>
            </w:pPr>
            <w:r w:rsidRPr="000E2BA7">
              <w:rPr>
                <w:rFonts w:hAnsi="Times New Roman" w:ascii="Times New Roman"/>
                <w:color w:themeColor="text1" w:val="000000"/>
              </w:rPr>
              <w:t>500,00</w:t>
            </w:r>
          </w:p>
        </w:tc>
      </w:tr>
      <w:tr w:rsidTr="006A39CC" w:rsidR="006A39CC" w:rsidRPr="000E2BA7">
        <w:tc>
          <w:tcPr>
            <w:tcW w:type="dxa" w:w="703"/>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8</w:t>
            </w:r>
          </w:p>
        </w:tc>
        <w:tc>
          <w:tcPr>
            <w:tcW w:type="dxa" w:w="5637"/>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 xml:space="preserve">Knjigovodstvene usluge              </w:t>
            </w:r>
          </w:p>
        </w:tc>
        <w:tc>
          <w:tcPr>
            <w:tcW w:type="dxa" w:w="1845"/>
          </w:tcPr>
          <w:p w:rsidRDefault="006A39CC" w:rsidP="006A39CC" w:rsidR="006A39CC" w:rsidRPr="000E2BA7">
            <w:pPr>
              <w:pStyle w:val="Tijeloteksta"/>
              <w:tabs>
                <w:tab w:pos="0" w:val="left"/>
              </w:tabs>
              <w:rPr>
                <w:rFonts w:hAnsi="Times New Roman" w:ascii="Times New Roman"/>
                <w:color w:themeColor="text1" w:val="000000"/>
              </w:rPr>
            </w:pPr>
          </w:p>
        </w:tc>
        <w:tc>
          <w:tcPr>
            <w:tcW w:type="dxa" w:w="1277"/>
          </w:tcPr>
          <w:p w:rsidRDefault="006A39CC" w:rsidP="006A39CC" w:rsidR="006A39CC" w:rsidRPr="000E2BA7">
            <w:pPr>
              <w:pStyle w:val="Tijeloteksta"/>
              <w:tabs>
                <w:tab w:pos="0" w:val="left"/>
              </w:tabs>
              <w:jc w:val="right"/>
              <w:rPr>
                <w:rFonts w:hAnsi="Times New Roman" w:ascii="Times New Roman"/>
                <w:color w:themeColor="text1" w:val="000000"/>
              </w:rPr>
            </w:pPr>
            <w:r w:rsidRPr="000E2BA7">
              <w:rPr>
                <w:rFonts w:hAnsi="Times New Roman" w:ascii="Times New Roman"/>
                <w:color w:themeColor="text1" w:val="000000"/>
              </w:rPr>
              <w:t>6.000,00</w:t>
            </w:r>
          </w:p>
        </w:tc>
      </w:tr>
      <w:tr w:rsidTr="006A39CC" w:rsidR="006A39CC" w:rsidRPr="000E2BA7">
        <w:tc>
          <w:tcPr>
            <w:tcW w:type="dxa" w:w="703"/>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9</w:t>
            </w:r>
          </w:p>
        </w:tc>
        <w:tc>
          <w:tcPr>
            <w:tcW w:type="dxa" w:w="5637"/>
          </w:tcPr>
          <w:p w:rsidRDefault="006A39CC" w:rsidP="006A39CC" w:rsidR="006A39CC" w:rsidRPr="000E2BA7">
            <w:pPr>
              <w:rPr>
                <w:rFonts w:hAnsi="Times New Roman" w:ascii="Times New Roman"/>
                <w:color w:themeColor="text1" w:val="000000"/>
              </w:rPr>
            </w:pPr>
            <w:r w:rsidRPr="000E2BA7">
              <w:rPr>
                <w:rFonts w:hAnsi="Times New Roman" w:ascii="Times New Roman"/>
                <w:color w:themeColor="text1" w:val="000000"/>
              </w:rPr>
              <w:t xml:space="preserve">Troškovi sređivanja i arhiviranja dokumentacije </w:t>
            </w:r>
            <w:r w:rsidRPr="000E2BA7">
              <w:rPr>
                <w:rFonts w:eastAsia="Times New Roman" w:hAnsi="Times New Roman" w:ascii="Times New Roman"/>
                <w:color w:val="000000"/>
              </w:rPr>
              <w:t xml:space="preserve"> 127 registratora</w:t>
            </w:r>
            <w:r>
              <w:rPr>
                <w:rFonts w:eastAsia="Times New Roman" w:hAnsi="Times New Roman" w:ascii="Times New Roman"/>
                <w:color w:val="000000"/>
              </w:rPr>
              <w:t xml:space="preserve"> (</w:t>
            </w:r>
            <w:r w:rsidRPr="000E2BA7">
              <w:rPr>
                <w:rFonts w:eastAsia="Times New Roman" w:hAnsi="Times New Roman" w:ascii="Times New Roman"/>
                <w:color w:val="000000"/>
              </w:rPr>
              <w:t>29 registratora trajno čuvanje i 98 registrator</w:t>
            </w:r>
            <w:r>
              <w:rPr>
                <w:rFonts w:eastAsia="Times New Roman" w:hAnsi="Times New Roman" w:ascii="Times New Roman"/>
                <w:color w:val="000000"/>
              </w:rPr>
              <w:t>a  na rok čuvanja od 11 godina).</w:t>
            </w:r>
          </w:p>
        </w:tc>
        <w:tc>
          <w:tcPr>
            <w:tcW w:type="dxa" w:w="1845"/>
          </w:tcPr>
          <w:p w:rsidRDefault="006A39CC" w:rsidP="006A39CC" w:rsidR="006A39CC" w:rsidRPr="000E2BA7">
            <w:pPr>
              <w:pStyle w:val="Tijeloteksta"/>
              <w:tabs>
                <w:tab w:pos="0" w:val="left"/>
              </w:tabs>
              <w:rPr>
                <w:rFonts w:hAnsi="Times New Roman" w:ascii="Times New Roman"/>
                <w:color w:themeColor="text1" w:val="000000"/>
              </w:rPr>
            </w:pPr>
          </w:p>
        </w:tc>
        <w:tc>
          <w:tcPr>
            <w:tcW w:type="dxa" w:w="1277"/>
          </w:tcPr>
          <w:p w:rsidRDefault="006A39CC" w:rsidP="006A39CC" w:rsidR="006A39CC" w:rsidRPr="000E2BA7">
            <w:pPr>
              <w:pStyle w:val="Tijeloteksta"/>
              <w:tabs>
                <w:tab w:pos="0" w:val="left"/>
              </w:tabs>
              <w:jc w:val="right"/>
              <w:rPr>
                <w:rFonts w:hAnsi="Times New Roman" w:ascii="Times New Roman"/>
                <w:color w:themeColor="text1" w:val="000000"/>
              </w:rPr>
            </w:pPr>
            <w:r w:rsidRPr="000E2BA7">
              <w:rPr>
                <w:rFonts w:eastAsia="Times New Roman" w:hAnsi="Times New Roman" w:ascii="Times New Roman"/>
                <w:bCs/>
                <w:color w:val="000000"/>
              </w:rPr>
              <w:t>15.000,00</w:t>
            </w:r>
          </w:p>
        </w:tc>
      </w:tr>
      <w:tr w:rsidTr="006A39CC" w:rsidR="006A39CC" w:rsidRPr="000E2BA7">
        <w:tc>
          <w:tcPr>
            <w:tcW w:type="dxa" w:w="703"/>
          </w:tcPr>
          <w:p w:rsidRDefault="006A39CC" w:rsidP="006A39CC" w:rsidR="006A39CC" w:rsidRPr="000E2BA7">
            <w:pPr>
              <w:pStyle w:val="Tijeloteksta"/>
              <w:tabs>
                <w:tab w:pos="0" w:val="left"/>
              </w:tabs>
              <w:rPr>
                <w:rFonts w:hAnsi="Times New Roman" w:ascii="Times New Roman"/>
                <w:color w:val="FF0000"/>
              </w:rPr>
            </w:pPr>
          </w:p>
        </w:tc>
        <w:tc>
          <w:tcPr>
            <w:tcW w:type="dxa" w:w="5637"/>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 xml:space="preserve">                      UKUPNO ostale obveze stečajne mase</w:t>
            </w:r>
          </w:p>
        </w:tc>
        <w:tc>
          <w:tcPr>
            <w:tcW w:type="dxa" w:w="1845"/>
          </w:tcPr>
          <w:p w:rsidRDefault="006A39CC" w:rsidP="006A39CC" w:rsidR="006A39CC" w:rsidRPr="000E2BA7">
            <w:pPr>
              <w:pStyle w:val="Tijeloteksta"/>
              <w:tabs>
                <w:tab w:pos="0" w:val="left"/>
              </w:tabs>
              <w:rPr>
                <w:rFonts w:hAnsi="Times New Roman" w:ascii="Times New Roman"/>
                <w:color w:themeColor="text1" w:val="000000"/>
              </w:rPr>
            </w:pPr>
          </w:p>
        </w:tc>
        <w:tc>
          <w:tcPr>
            <w:tcW w:type="dxa" w:w="1277"/>
            <w:vAlign w:val="bottom"/>
          </w:tcPr>
          <w:p w:rsidRDefault="006A39CC" w:rsidP="006A39CC" w:rsidR="006A39CC" w:rsidRPr="000E2BA7">
            <w:pPr>
              <w:jc w:val="right"/>
              <w:rPr>
                <w:rFonts w:eastAsia="Times New Roman" w:hAnsi="Times New Roman" w:ascii="Times New Roman"/>
                <w:color w:val="000000"/>
              </w:rPr>
            </w:pPr>
            <w:r w:rsidRPr="000E2BA7">
              <w:rPr>
                <w:rFonts w:eastAsia="Times New Roman" w:hAnsi="Times New Roman" w:ascii="Times New Roman"/>
                <w:color w:val="000000"/>
              </w:rPr>
              <w:t>28.500,00</w:t>
            </w:r>
          </w:p>
          <w:p w:rsidRDefault="006A39CC" w:rsidP="006A39CC" w:rsidR="006A39CC" w:rsidRPr="000E2BA7">
            <w:pPr>
              <w:pStyle w:val="Tijeloteksta"/>
              <w:tabs>
                <w:tab w:pos="0" w:val="left"/>
              </w:tabs>
              <w:jc w:val="right"/>
              <w:rPr>
                <w:rFonts w:hAnsi="Times New Roman" w:ascii="Times New Roman"/>
                <w:color w:themeColor="text1" w:val="000000"/>
              </w:rPr>
            </w:pPr>
          </w:p>
        </w:tc>
      </w:tr>
      <w:tr w:rsidTr="006A39CC" w:rsidR="006A39CC" w:rsidRPr="000E2BA7">
        <w:tc>
          <w:tcPr>
            <w:tcW w:type="dxa" w:w="703"/>
          </w:tcPr>
          <w:p w:rsidRDefault="006A39CC" w:rsidP="006A39CC" w:rsidR="006A39CC" w:rsidRPr="000E2BA7">
            <w:pPr>
              <w:pStyle w:val="Tijeloteksta"/>
              <w:tabs>
                <w:tab w:pos="0" w:val="left"/>
              </w:tabs>
              <w:rPr>
                <w:rFonts w:hAnsi="Times New Roman" w:ascii="Times New Roman"/>
                <w:color w:val="FF0000"/>
              </w:rPr>
            </w:pPr>
          </w:p>
        </w:tc>
        <w:tc>
          <w:tcPr>
            <w:tcW w:type="dxa" w:w="5637"/>
          </w:tcPr>
          <w:p w:rsidRDefault="006A39CC" w:rsidP="006A39CC" w:rsidR="006A39CC" w:rsidRPr="000E2BA7">
            <w:pPr>
              <w:pStyle w:val="Tijeloteksta"/>
              <w:tabs>
                <w:tab w:pos="0" w:val="left"/>
              </w:tabs>
              <w:rPr>
                <w:rFonts w:hAnsi="Times New Roman" w:ascii="Times New Roman"/>
                <w:color w:themeColor="text1" w:val="000000"/>
              </w:rPr>
            </w:pPr>
            <w:r w:rsidRPr="000E2BA7">
              <w:rPr>
                <w:rFonts w:hAnsi="Times New Roman" w:ascii="Times New Roman"/>
                <w:color w:themeColor="text1" w:val="000000"/>
              </w:rPr>
              <w:t>SVEUKUPNO bez nagrade stečajnom upravitelju</w:t>
            </w:r>
          </w:p>
        </w:tc>
        <w:tc>
          <w:tcPr>
            <w:tcW w:type="dxa" w:w="3122"/>
            <w:gridSpan w:val="2"/>
          </w:tcPr>
          <w:p w:rsidRDefault="006A39CC" w:rsidP="006A39CC" w:rsidR="006A39CC" w:rsidRPr="000E2BA7">
            <w:pPr>
              <w:jc w:val="center"/>
              <w:rPr>
                <w:rFonts w:eastAsia="Times New Roman" w:hAnsi="Times New Roman" w:ascii="Times New Roman"/>
                <w:color w:val="000000"/>
              </w:rPr>
            </w:pPr>
            <w:r w:rsidRPr="000E2BA7">
              <w:rPr>
                <w:rFonts w:eastAsia="Times New Roman" w:hAnsi="Times New Roman" w:ascii="Times New Roman"/>
                <w:color w:val="000000"/>
              </w:rPr>
              <w:t>31.500,00</w:t>
            </w:r>
          </w:p>
          <w:p w:rsidRDefault="006A39CC" w:rsidP="006A39CC" w:rsidR="006A39CC" w:rsidRPr="000E2BA7">
            <w:pPr>
              <w:pStyle w:val="Tijeloteksta"/>
              <w:tabs>
                <w:tab w:pos="0" w:val="left"/>
              </w:tabs>
              <w:rPr>
                <w:rFonts w:hAnsi="Times New Roman" w:ascii="Times New Roman"/>
                <w:color w:themeColor="text1" w:val="000000"/>
              </w:rPr>
            </w:pPr>
          </w:p>
        </w:tc>
      </w:tr>
    </w:tbl>
    <w:p w:rsidRDefault="006A39CC" w:rsidP="006A39CC" w:rsidR="006A39CC" w:rsidRPr="000E2BA7">
      <w:pPr>
        <w:pStyle w:val="Tijeloteksta"/>
        <w:tabs>
          <w:tab w:pos="0" w:val="left"/>
        </w:tabs>
        <w:rPr>
          <w:color w:val="FF0000"/>
        </w:rPr>
      </w:pPr>
    </w:p>
    <w:p w:rsidRDefault="006A39CC" w:rsidP="006A39CC" w:rsidR="006A39CC" w:rsidRPr="000B03F2">
      <w:pPr>
        <w:jc w:val="both"/>
        <w:rPr>
          <w:color w:themeColor="text1" w:val="000000"/>
          <w:sz w:val="24"/>
          <w:szCs w:val="24"/>
        </w:rPr>
      </w:pPr>
      <w:r w:rsidRPr="000B03F2">
        <w:rPr>
          <w:color w:themeColor="text1" w:val="000000"/>
          <w:sz w:val="24"/>
          <w:szCs w:val="24"/>
        </w:rPr>
        <w:t>Prijedlog odluka:</w:t>
      </w:r>
    </w:p>
    <w:p w:rsidRDefault="00B21938" w:rsidP="006A39CC" w:rsidR="00B21938" w:rsidRPr="000B03F2">
      <w:pPr>
        <w:jc w:val="both"/>
        <w:rPr>
          <w:color w:themeColor="text1" w:val="000000"/>
          <w:sz w:val="24"/>
          <w:szCs w:val="24"/>
        </w:rPr>
      </w:pPr>
    </w:p>
    <w:p w:rsidRDefault="006A39CC" w:rsidP="006A39CC" w:rsidR="006A39CC" w:rsidRPr="000B03F2">
      <w:pPr>
        <w:pStyle w:val="Tijeloteksta"/>
        <w:tabs>
          <w:tab w:pos="0" w:val="left"/>
          <w:tab w:pos="426" w:val="left"/>
        </w:tabs>
        <w:rPr>
          <w:rFonts w:hAnsi="Times New Roman" w:ascii="Times New Roman"/>
          <w:color w:themeColor="text1" w:val="000000"/>
          <w:szCs w:val="24"/>
        </w:rPr>
      </w:pPr>
      <w:r w:rsidRPr="000B03F2">
        <w:rPr>
          <w:rFonts w:hAnsi="Times New Roman" w:ascii="Times New Roman"/>
          <w:color w:themeColor="text1" w:val="000000"/>
          <w:szCs w:val="24"/>
        </w:rPr>
        <w:t>1. Prihvaća se Izvješće stečajnog upravitelja o gospodarskom položaju stečajnog dužnika i njegovim uzrocima.</w:t>
      </w:r>
    </w:p>
    <w:p w:rsidRDefault="006A39CC" w:rsidP="006A39CC" w:rsidR="006A39CC" w:rsidRPr="000B03F2">
      <w:pPr>
        <w:pStyle w:val="Tijeloteksta"/>
        <w:tabs>
          <w:tab w:pos="0" w:val="left"/>
          <w:tab w:pos="426" w:val="left"/>
        </w:tabs>
        <w:rPr>
          <w:rFonts w:hAnsi="Times New Roman" w:ascii="Times New Roman"/>
          <w:color w:themeColor="text1" w:val="000000"/>
          <w:szCs w:val="24"/>
        </w:rPr>
      </w:pPr>
    </w:p>
    <w:p w:rsidRDefault="006A39CC" w:rsidP="006A39CC" w:rsidR="006A39CC" w:rsidRPr="000B03F2">
      <w:pPr>
        <w:pStyle w:val="Tijeloteksta"/>
        <w:tabs>
          <w:tab w:pos="0" w:val="left"/>
          <w:tab w:pos="426" w:val="left"/>
        </w:tabs>
        <w:jc w:val="left"/>
        <w:rPr>
          <w:rFonts w:hAnsi="Times New Roman" w:ascii="Times New Roman"/>
          <w:color w:themeColor="text1" w:val="000000"/>
          <w:szCs w:val="24"/>
        </w:rPr>
      </w:pPr>
      <w:r w:rsidRPr="000B03F2">
        <w:rPr>
          <w:rFonts w:hAnsi="Times New Roman" w:ascii="Times New Roman"/>
          <w:color w:themeColor="text1" w:val="000000"/>
          <w:szCs w:val="24"/>
        </w:rPr>
        <w:t xml:space="preserve">2. Daje se suglasnost stečajnom upravitelju  za prodaju pokretnina i software vlasništvo stečajnog dužnika prema navedenom prijedlogu u ovom izvješću. </w:t>
      </w:r>
    </w:p>
    <w:p w:rsidRDefault="006A39CC" w:rsidP="00B21938" w:rsidR="006A39CC" w:rsidRPr="00B21938">
      <w:pPr>
        <w:pStyle w:val="Tijeloteksta"/>
        <w:tabs>
          <w:tab w:pos="0" w:val="left"/>
          <w:tab w:pos="426" w:val="left"/>
        </w:tabs>
        <w:rPr>
          <w:color w:themeColor="text1" w:val="000000"/>
        </w:rPr>
      </w:pPr>
      <w:r w:rsidRPr="000E2BA7">
        <w:rPr>
          <w:color w:themeColor="text1" w:val="000000"/>
        </w:rPr>
        <w:t xml:space="preserve">                                              </w:t>
      </w:r>
      <w:r w:rsidR="00B21938">
        <w:rPr>
          <w:color w:themeColor="text1" w:val="000000"/>
        </w:rPr>
        <w:t xml:space="preserve">                               </w:t>
      </w: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pPr>
        <w:jc w:val="both"/>
        <w:rPr>
          <w:bCs/>
          <w:sz w:val="24"/>
          <w:szCs w:val="24"/>
        </w:rPr>
      </w:pPr>
    </w:p>
    <w:p w:rsidRDefault="00761DE1" w:rsidP="00B63FE7" w:rsidR="00761DE1" w:rsidRPr="00EA7318">
      <w:pPr>
        <w:jc w:val="both"/>
        <w:rPr>
          <w:bCs/>
          <w:sz w:val="24"/>
          <w:szCs w:val="24"/>
        </w:rPr>
      </w:pPr>
      <w:r>
        <w:rPr>
          <w:bCs/>
          <w:sz w:val="24"/>
          <w:szCs w:val="24"/>
        </w:rPr>
        <w:tab/>
      </w: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761DE1" w:rsidR="007752F6" w:rsidRPr="00EA7318">
      <w:pPr>
        <w:ind w:firstLine="720"/>
        <w:jc w:val="both"/>
        <w:rPr>
          <w:bCs/>
          <w:sz w:val="24"/>
          <w:szCs w:val="24"/>
        </w:rPr>
      </w:pPr>
      <w:r w:rsidRPr="00EA7318">
        <w:rPr>
          <w:bCs/>
          <w:sz w:val="24"/>
          <w:szCs w:val="24"/>
        </w:rPr>
        <w:t xml:space="preserve"> </w:t>
      </w:r>
    </w:p>
    <w:p w:rsidRDefault="00A7081A" w:rsidP="009034E6" w:rsidR="009034E6">
      <w:pPr>
        <w:jc w:val="center"/>
        <w:rPr>
          <w:bCs/>
          <w:sz w:val="24"/>
          <w:szCs w:val="24"/>
        </w:rPr>
      </w:pPr>
      <w:r w:rsidRPr="00EA7318">
        <w:rPr>
          <w:bCs/>
          <w:sz w:val="24"/>
          <w:szCs w:val="24"/>
        </w:rPr>
        <w:t>O D L U K E</w:t>
      </w:r>
    </w:p>
    <w:p w:rsidRDefault="005844CE" w:rsidP="00761DE1" w:rsidR="005844CE" w:rsidRPr="00B21938">
      <w:pPr>
        <w:spacing w:lineRule="auto" w:line="276"/>
        <w:jc w:val="both"/>
        <w:rPr>
          <w:sz w:val="24"/>
          <w:szCs w:val="24"/>
        </w:rPr>
      </w:pPr>
    </w:p>
    <w:p w:rsidRDefault="00B21938" w:rsidP="00B21938" w:rsidR="00B21938" w:rsidRPr="00B21938">
      <w:pPr>
        <w:pStyle w:val="Tijeloteksta"/>
        <w:tabs>
          <w:tab w:pos="0" w:val="left"/>
          <w:tab w:pos="426" w:val="left"/>
        </w:tabs>
        <w:rPr>
          <w:rFonts w:hAnsi="Times New Roman" w:ascii="Times New Roman"/>
          <w:color w:themeColor="text1" w:val="000000"/>
          <w:szCs w:val="24"/>
        </w:rPr>
      </w:pPr>
      <w:r w:rsidRPr="00B21938">
        <w:rPr>
          <w:rFonts w:hAnsi="Times New Roman" w:ascii="Times New Roman"/>
          <w:color w:themeColor="text1" w:val="000000"/>
          <w:szCs w:val="24"/>
        </w:rPr>
        <w:t>1. Prihvaća se Izvješće stečajnog upravitelja o gospodarskom položaju stečaj</w:t>
      </w:r>
      <w:r w:rsidR="0082659B">
        <w:rPr>
          <w:rFonts w:hAnsi="Times New Roman" w:ascii="Times New Roman"/>
          <w:color w:themeColor="text1" w:val="000000"/>
          <w:szCs w:val="24"/>
        </w:rPr>
        <w:t xml:space="preserve">nog dužnika i njegovim uzrocima, osim u dijelu koji se odnosi na razloge zbog kojih je </w:t>
      </w:r>
      <w:r w:rsidR="007F6238">
        <w:rPr>
          <w:rFonts w:hAnsi="Times New Roman" w:ascii="Times New Roman"/>
          <w:color w:themeColor="text1" w:val="000000"/>
          <w:szCs w:val="24"/>
        </w:rPr>
        <w:t>dužnik završio</w:t>
      </w:r>
      <w:r w:rsidR="0082659B">
        <w:rPr>
          <w:rFonts w:hAnsi="Times New Roman" w:ascii="Times New Roman"/>
          <w:color w:themeColor="text1" w:val="000000"/>
          <w:szCs w:val="24"/>
        </w:rPr>
        <w:t xml:space="preserve"> u stečaju. </w:t>
      </w:r>
    </w:p>
    <w:p w:rsidRDefault="00B21938" w:rsidP="00B21938" w:rsidR="00B21938" w:rsidRPr="00B21938">
      <w:pPr>
        <w:pStyle w:val="Tijeloteksta"/>
        <w:tabs>
          <w:tab w:pos="0" w:val="left"/>
          <w:tab w:pos="426" w:val="left"/>
        </w:tabs>
        <w:rPr>
          <w:rFonts w:hAnsi="Times New Roman" w:ascii="Times New Roman"/>
          <w:color w:themeColor="text1" w:val="000000"/>
          <w:szCs w:val="24"/>
        </w:rPr>
      </w:pPr>
    </w:p>
    <w:p w:rsidRDefault="00B21938" w:rsidP="00B21938" w:rsidR="00B21938">
      <w:pPr>
        <w:pStyle w:val="Tijeloteksta"/>
        <w:tabs>
          <w:tab w:pos="0" w:val="left"/>
          <w:tab w:pos="426" w:val="left"/>
        </w:tabs>
        <w:jc w:val="left"/>
        <w:rPr>
          <w:rFonts w:hAnsi="Times New Roman" w:ascii="Times New Roman"/>
          <w:color w:themeColor="text1" w:val="000000"/>
          <w:szCs w:val="24"/>
        </w:rPr>
      </w:pPr>
      <w:r w:rsidRPr="00B21938">
        <w:rPr>
          <w:rFonts w:hAnsi="Times New Roman" w:ascii="Times New Roman"/>
          <w:color w:themeColor="text1" w:val="000000"/>
          <w:szCs w:val="24"/>
        </w:rPr>
        <w:t xml:space="preserve">2. </w:t>
      </w:r>
      <w:r w:rsidR="0082659B">
        <w:rPr>
          <w:rFonts w:hAnsi="Times New Roman" w:ascii="Times New Roman"/>
          <w:color w:themeColor="text1" w:val="000000"/>
          <w:szCs w:val="24"/>
        </w:rPr>
        <w:t xml:space="preserve">Ovlašćuje se stečajni upravitelj angažirati vještaka informatičke struke radi procjene softwera u vlasništvu stečajnog dužnika. </w:t>
      </w:r>
      <w:r w:rsidRPr="00B21938">
        <w:rPr>
          <w:rFonts w:hAnsi="Times New Roman" w:ascii="Times New Roman"/>
          <w:color w:themeColor="text1" w:val="000000"/>
          <w:szCs w:val="24"/>
        </w:rPr>
        <w:t xml:space="preserve"> </w:t>
      </w:r>
    </w:p>
    <w:p w:rsidRDefault="000079B9" w:rsidP="00B21938" w:rsidR="0013610F" w:rsidRPr="00B21938">
      <w:pPr>
        <w:pStyle w:val="Tijeloteksta"/>
        <w:tabs>
          <w:tab w:pos="0" w:val="left"/>
          <w:tab w:pos="426" w:val="left"/>
        </w:tabs>
        <w:jc w:val="left"/>
        <w:rPr>
          <w:rFonts w:hAnsi="Times New Roman" w:ascii="Times New Roman"/>
          <w:color w:themeColor="text1" w:val="000000"/>
          <w:szCs w:val="24"/>
        </w:rPr>
      </w:pPr>
      <w:r w:rsidRPr="00EA7318">
        <w:rPr>
          <w:szCs w:val="24"/>
          <w:lang w:val="pl-PL"/>
        </w:rPr>
        <w:t xml:space="preserve">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711959">
        <w:rPr>
          <w:bCs/>
          <w:sz w:val="24"/>
          <w:szCs w:val="24"/>
        </w:rPr>
        <w:t xml:space="preserve"> 10,29</w:t>
      </w:r>
      <w:r w:rsidR="00862E38" w:rsidRPr="00EA7318">
        <w:rPr>
          <w:bCs/>
          <w:sz w:val="24"/>
          <w:szCs w:val="24"/>
        </w:rPr>
        <w:t xml:space="preserve"> sati</w:t>
      </w:r>
    </w:p>
    <w:p w:rsidRDefault="00FF4310" w:rsidP="00C62C16" w:rsidR="00FF4310">
      <w:pPr>
        <w:jc w:val="both"/>
        <w:rPr>
          <w:bCs/>
          <w:sz w:val="24"/>
          <w:szCs w:val="24"/>
        </w:rPr>
      </w:pPr>
    </w:p>
    <w:p w:rsidRDefault="00B21938" w:rsidP="00C62C16" w:rsidR="00B21938"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38B" w:rsidR="0093638B">
      <w:r>
        <w:separator/>
      </w:r>
    </w:p>
  </w:endnote>
  <w:endnote w:id="0" w:type="continuationSeparator">
    <w:p w:rsidRDefault="0093638B" w:rsidR="009363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38B" w:rsidR="0093638B">
      <w:r>
        <w:separator/>
      </w:r>
    </w:p>
  </w:footnote>
  <w:footnote w:id="0" w:type="continuationSeparator">
    <w:p w:rsidRDefault="0093638B" w:rsidR="009363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638B" w:rsidP="00D81A44" w:rsidR="009363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638B" w:rsidR="009363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638B" w:rsidP="00D81A44" w:rsidR="009363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00DD">
      <w:rPr>
        <w:rStyle w:val="Brojstranice"/>
        <w:noProof/>
      </w:rPr>
      <w:t>22</w:t>
    </w:r>
    <w:r>
      <w:rPr>
        <w:rStyle w:val="Brojstranice"/>
      </w:rPr>
      <w:fldChar w:fldCharType="end"/>
    </w:r>
  </w:p>
  <w:p w:rsidRDefault="0093638B" w:rsidP="003D5E96" w:rsidR="0093638B" w:rsidRPr="00AA1621">
    <w:pPr>
      <w:pStyle w:val="Zaglavlje"/>
      <w:jc w:val="center"/>
      <w:rPr>
        <w:sz w:val="22"/>
        <w:szCs w:val="22"/>
      </w:rPr>
    </w:pPr>
    <w:r>
      <w:rPr>
        <w:bCs/>
        <w:sz w:val="22"/>
        <w:szCs w:val="22"/>
      </w:rPr>
      <w:t xml:space="preserve">                                                                                                                                      48. St-2553/18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638B" w:rsidR="0093638B">
    <w:pPr>
      <w:pStyle w:val="Zaglavlje"/>
    </w:pPr>
  </w:p>
  <w:p w:rsidRDefault="0093638B" w:rsidR="0093638B">
    <w:pPr>
      <w:pStyle w:val="Zaglavlje"/>
    </w:pPr>
  </w:p>
  <w:p w:rsidRDefault="0093638B" w:rsidR="009363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3225AA7"/>
    <w:multiLevelType w:val="hybridMultilevel"/>
    <w:tmpl w:val="F208D310"/>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06592A86"/>
    <w:multiLevelType w:val="hybridMultilevel"/>
    <w:tmpl w:val="E1EA5510"/>
    <w:lvl w:tplc="104C7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0">
    <w:nsid w:val="0935592E"/>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1">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2">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5">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6">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8">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1E4F6CB0"/>
    <w:multiLevelType w:val="hybridMultilevel"/>
    <w:tmpl w:val="19DA28E2"/>
    <w:lvl w:tplc="67F0CA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22">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4">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5">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6">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7">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0">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3F7233AC"/>
    <w:multiLevelType w:val="hybridMultilevel"/>
    <w:tmpl w:val="224AC9D6"/>
    <w:lvl w:tplc="04090003" w:ilvl="0">
      <w:start w:val="1"/>
      <w:numFmt w:val="bullet"/>
      <w:lvlText w:val="o"/>
      <w:lvlJc w:val="left"/>
      <w:pPr>
        <w:ind w:hanging="360" w:left="720"/>
      </w:pPr>
      <w:rPr>
        <w:rFonts w:cs="Courier New" w:hAnsi="Courier New" w:ascii="Courier New"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4">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6">
    <w:nsid w:val="5C1C5BC7"/>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7">
    <w:nsid w:val="658B55BF"/>
    <w:multiLevelType w:val="hybridMultilevel"/>
    <w:tmpl w:val="AE0EF67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9">
    <w:nsid w:val="685C4BC5"/>
    <w:multiLevelType w:val="hybridMultilevel"/>
    <w:tmpl w:val="E436A8C2"/>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0">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41">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2">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3">
    <w:nsid w:val="6AFC03B2"/>
    <w:multiLevelType w:val="hybridMultilevel"/>
    <w:tmpl w:val="FC5015E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6">
    <w:nsid w:val="6F100A58"/>
    <w:multiLevelType w:val="hybridMultilevel"/>
    <w:tmpl w:val="0BECE22C"/>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7">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3"/>
  </w:num>
  <w:num w:numId="2">
    <w:abstractNumId w:val="45"/>
  </w:num>
  <w:num w:numId="3">
    <w:abstractNumId w:val="35"/>
  </w:num>
  <w:num w:numId="4">
    <w:abstractNumId w:val="47"/>
  </w:num>
  <w:num w:numId="5">
    <w:abstractNumId w:val="18"/>
  </w:num>
  <w:num w:numId="6">
    <w:abstractNumId w:val="21"/>
  </w:num>
  <w:num w:numId="7">
    <w:abstractNumId w:val="40"/>
  </w:num>
  <w:num w:numId="8">
    <w:abstractNumId w:val="29"/>
  </w:num>
  <w:num w:numId="9">
    <w:abstractNumId w:val="32"/>
  </w:num>
  <w:num w:numId="10">
    <w:abstractNumId w:val="17"/>
  </w:num>
  <w:num w:numId="11">
    <w:abstractNumId w:val="14"/>
  </w:num>
  <w:num w:numId="12">
    <w:abstractNumId w:val="15"/>
  </w:num>
  <w:num w:numId="13">
    <w:abstractNumId w:val="0"/>
  </w:num>
  <w:num w:numId="14">
    <w:abstractNumId w:val="23"/>
  </w:num>
  <w:num w:numId="15">
    <w:abstractNumId w:val="28"/>
  </w:num>
  <w:num w:numId="16">
    <w:abstractNumId w:val="41"/>
  </w:num>
  <w:num w:numId="17">
    <w:abstractNumId w:val="16"/>
  </w:num>
  <w:num w:numId="18">
    <w:abstractNumId w:val="44"/>
  </w:num>
  <w:num w:numId="19">
    <w:abstractNumId w:val="30"/>
  </w:num>
  <w:num w:numId="20">
    <w:abstractNumId w:val="27"/>
  </w:num>
  <w:num w:numId="21">
    <w:abstractNumId w:val="9"/>
  </w:num>
  <w:num w:numId="22">
    <w:abstractNumId w:val="9"/>
    <w:lvlOverride w:ilvl="0">
      <w:startOverride w:val="1"/>
    </w:lvlOverride>
  </w:num>
  <w:num w:numId="23">
    <w:abstractNumId w:val="24"/>
  </w:num>
  <w:num w:numId="24">
    <w:abstractNumId w:val="25"/>
  </w:num>
  <w:num w:numId="25">
    <w:abstractNumId w:val="33"/>
  </w:num>
  <w:num w:numId="26">
    <w:abstractNumId w:val="38"/>
  </w:num>
  <w:num w:numId="27">
    <w:abstractNumId w:val="12"/>
  </w:num>
  <w:num w:numId="28">
    <w:abstractNumId w:val="11"/>
  </w:num>
  <w:num w:numId="29">
    <w:abstractNumId w:val="42"/>
  </w:num>
  <w:num w:numId="30">
    <w:abstractNumId w:val="22"/>
  </w:num>
  <w:num w:numId="31">
    <w:abstractNumId w:val="22"/>
    <w:lvlOverride w:ilvl="0">
      <w:startOverride w:val="1"/>
    </w:lvlOverride>
  </w:num>
  <w:num w:numId="32">
    <w:abstractNumId w:val="34"/>
  </w:num>
  <w:num w:numId="33">
    <w:abstractNumId w:val="19"/>
  </w:num>
  <w:num w:numId="34">
    <w:abstractNumId w:val="26"/>
  </w:num>
  <w:num w:numId="35">
    <w:abstractNumId w:val="20"/>
  </w:num>
  <w:num w:numId="36">
    <w:abstractNumId w:val="8"/>
  </w:num>
  <w:num w:numId="37">
    <w:abstractNumId w:val="39"/>
  </w:num>
  <w:num w:numId="38">
    <w:abstractNumId w:val="46"/>
  </w:num>
  <w:num w:numId="39">
    <w:abstractNumId w:val="37"/>
  </w:num>
  <w:num w:numId="40">
    <w:abstractNumId w:val="43"/>
  </w:num>
  <w:num w:numId="41">
    <w:abstractNumId w:val="7"/>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1"/>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74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B03F2"/>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955"/>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5699"/>
    <w:rsid w:val="00237320"/>
    <w:rsid w:val="00240B29"/>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93205"/>
    <w:rsid w:val="002956CD"/>
    <w:rsid w:val="002A1D92"/>
    <w:rsid w:val="002A3A8D"/>
    <w:rsid w:val="002A3EB2"/>
    <w:rsid w:val="002A6ACD"/>
    <w:rsid w:val="002A6D1A"/>
    <w:rsid w:val="002A7336"/>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2F6"/>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BC8"/>
    <w:rsid w:val="00471FE8"/>
    <w:rsid w:val="0047500A"/>
    <w:rsid w:val="00477293"/>
    <w:rsid w:val="00480A89"/>
    <w:rsid w:val="00482130"/>
    <w:rsid w:val="004843E5"/>
    <w:rsid w:val="0049076A"/>
    <w:rsid w:val="00491322"/>
    <w:rsid w:val="0049636A"/>
    <w:rsid w:val="00497572"/>
    <w:rsid w:val="004A38B4"/>
    <w:rsid w:val="004B0917"/>
    <w:rsid w:val="004B17D4"/>
    <w:rsid w:val="004B35A8"/>
    <w:rsid w:val="004B4EC3"/>
    <w:rsid w:val="004D19CC"/>
    <w:rsid w:val="004D1EBA"/>
    <w:rsid w:val="004D3A8D"/>
    <w:rsid w:val="004E0DCB"/>
    <w:rsid w:val="004E2E52"/>
    <w:rsid w:val="004E3BB6"/>
    <w:rsid w:val="004E6CEF"/>
    <w:rsid w:val="004F0F1B"/>
    <w:rsid w:val="004F4D18"/>
    <w:rsid w:val="00503BF4"/>
    <w:rsid w:val="005106D3"/>
    <w:rsid w:val="00511E4F"/>
    <w:rsid w:val="0051314B"/>
    <w:rsid w:val="005154DA"/>
    <w:rsid w:val="00515C65"/>
    <w:rsid w:val="00515F23"/>
    <w:rsid w:val="005168BE"/>
    <w:rsid w:val="00521AEE"/>
    <w:rsid w:val="0052515C"/>
    <w:rsid w:val="005277D5"/>
    <w:rsid w:val="00530689"/>
    <w:rsid w:val="0053166F"/>
    <w:rsid w:val="00532F34"/>
    <w:rsid w:val="00533361"/>
    <w:rsid w:val="00533E07"/>
    <w:rsid w:val="00536010"/>
    <w:rsid w:val="00540890"/>
    <w:rsid w:val="00541000"/>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47BE"/>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39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7CC2"/>
    <w:rsid w:val="00702714"/>
    <w:rsid w:val="0070654E"/>
    <w:rsid w:val="00711959"/>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E67"/>
    <w:rsid w:val="00753FA5"/>
    <w:rsid w:val="00754DEC"/>
    <w:rsid w:val="0075543A"/>
    <w:rsid w:val="00756047"/>
    <w:rsid w:val="0076080B"/>
    <w:rsid w:val="00760D2B"/>
    <w:rsid w:val="00761DE1"/>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433"/>
    <w:rsid w:val="007E65C6"/>
    <w:rsid w:val="007E6C89"/>
    <w:rsid w:val="007F1362"/>
    <w:rsid w:val="007F34F0"/>
    <w:rsid w:val="007F6238"/>
    <w:rsid w:val="007F7076"/>
    <w:rsid w:val="007F72CE"/>
    <w:rsid w:val="0080559F"/>
    <w:rsid w:val="00805B00"/>
    <w:rsid w:val="00806FDD"/>
    <w:rsid w:val="00810915"/>
    <w:rsid w:val="00814D44"/>
    <w:rsid w:val="00817C19"/>
    <w:rsid w:val="0082501F"/>
    <w:rsid w:val="008258A0"/>
    <w:rsid w:val="0082659B"/>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7965"/>
    <w:rsid w:val="008D2F0C"/>
    <w:rsid w:val="008D6245"/>
    <w:rsid w:val="008D6A10"/>
    <w:rsid w:val="008E2646"/>
    <w:rsid w:val="008E295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38B"/>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506F"/>
    <w:rsid w:val="009C50B7"/>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1C17"/>
    <w:rsid w:val="00A126F2"/>
    <w:rsid w:val="00A130EB"/>
    <w:rsid w:val="00A13280"/>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3D9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01B"/>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B2DBA"/>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824"/>
    <w:rsid w:val="00DC7455"/>
    <w:rsid w:val="00DD3673"/>
    <w:rsid w:val="00DD3DB3"/>
    <w:rsid w:val="00DD446A"/>
    <w:rsid w:val="00DD568A"/>
    <w:rsid w:val="00DE00DD"/>
    <w:rsid w:val="00DE0B3B"/>
    <w:rsid w:val="00DE25D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9FB"/>
    <w:rsid w:val="00E83DA1"/>
    <w:rsid w:val="00E84CCD"/>
    <w:rsid w:val="00E8564F"/>
    <w:rsid w:val="00E85F45"/>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1121"/>
    <w:rsid w:val="00F91231"/>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0A9A"/>
    <w:rsid w:val="00FD76F3"/>
    <w:rsid w:val="00FE0FF0"/>
    <w:rsid w:val="00FE1250"/>
    <w:rsid w:val="00FE3415"/>
    <w:rsid w:val="00FE5348"/>
    <w:rsid w:val="00FF096D"/>
    <w:rsid w:val="00FF0F19"/>
    <w:rsid w:val="00FF10F4"/>
    <w:rsid w:val="00FF32FD"/>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3. travnja 2019.</izvorni_sadrzaj>
    <derivirana_varijabla naziv="DomainObject.StvarniPocetakDatum_1">3. travnja 2019.</derivirana_varijabla>
  </DomainObject.StvarniPocetakDatum>
  <DomainObject.StvarniZavrsetakDatum>
    <izvorni_sadrzaj>3. travnja 2019.</izvorni_sadrzaj>
    <derivirana_varijabla naziv="DomainObject.StvarniZavrsetakDatum_1">3. travnja 2019.</derivirana_varijabla>
  </DomainObject.StvarniZavrsetakDatum>
  <DomainObject.PlaniraniZavrsetakDatum>
    <izvorni_sadrzaj>3. travnja 2019.</izvorni_sadrzaj>
    <derivirana_varijabla naziv="DomainObject.PlaniraniZavrsetakDatum_1">3. travnja 2019.</derivirana_varijabla>
  </DomainObject.PlaniraniZavrsetakDatum>
  <DomainObject.PlaniraniPocetakDatum>
    <izvorni_sadrzaj>3. travnja 2019.</izvorni_sadrzaj>
    <derivirana_varijabla naziv="DomainObject.PlaniraniPocetakDatum_1">3. travnja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10:29</izvorni_sadrzaj>
    <derivirana_varijabla naziv="DomainObject.StvarniZavrsetakVrijeme_1">10:29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travnja 2019.</izvorni_sadrzaj>
    <derivirana_varijabla naziv="DomainObject.Zapisnik.DatumKreiranja_1">3. travnja 2019.</derivirana_varijabla>
  </DomainObject.Zapisnik.DatumKreiranja>
  <DomainObject.Zapisnik.ImovinskaKorist>
    <izvorni_sadrzaj/>
    <derivirana_varijabla naziv="DomainObject.Zapisnik.ImovinskaKorist_1"/>
  </DomainObject.Zapisnik.ImovinskaKorist>
  <DomainObject.Zapisnik.Oznaka>
    <izvorni_sadrzaj>St-2553/2018-17</izvorni_sadrzaj>
    <derivirana_varijabla naziv="DomainObject.Zapisnik.Oznaka_1">St-2553/2018-17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2553</izvorni_sadrzaj>
    <derivirana_varijabla naziv="DomainObject.Predmet.Broj_1">2553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2018.</izvorni_sadrzaj>
    <derivirana_varijabla naziv="DomainObject.Predmet.DatumOsnivanja_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St-2553/2018</izvorni_sadrzaj>
    <derivirana_varijabla naziv="DomainObject.Predmet.OznakaBroj_1">St-2553/2018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Boatbooker d.o.o. za usluge i turistička agencija</izvorni_sadrzaj>
    <derivirana_varijabla naziv="DomainObject.Predmet.ProtustrankaFormated_1">  Boatbooker d.o.o. za usluge i turistička agencija</derivirana_varijabla>
  </DomainObject.Predmet.ProtustrankaFormated>
  <DomainObject.Predmet.ProtustrankaFormatedOIB>
    <izvorni_sadrzaj>  Boatbooker d.o.o. za usluge i turistička agencija, OIB 56166487947</izvorni_sadrzaj>
    <derivirana_varijabla naziv="DomainObject.Predmet.ProtustrankaFormatedOIB_1">  Boatbooker d.o.o. za usluge i turistička agencija, OIB 56166487947</derivirana_varijabla>
  </DomainObject.Predmet.ProtustrankaFormatedOIB>
  <DomainObject.Predmet.ProtustrankaFormatedWithAdress>
    <izvorni_sadrzaj> Boatbooker d.o.o. za usluge i turistička agencija, Ulica Andrije Hebranga 34, 10000 Zagreb</izvorni_sadrzaj>
    <derivirana_varijabla naziv="DomainObject.Predmet.ProtustrankaFormatedWithAdress_1"> Boatbooker d.o.o. za usluge i turistička agencija, Ulica Andrije Hebranga 34, 10000 Zagreb</derivirana_varijabla>
  </DomainObject.Predmet.ProtustrankaFormatedWithAdress>
  <DomainObject.Predmet.ProtustrankaFormatedWithAdressOIB>
    <izvorni_sadrzaj> Boatbooker d.o.o. za usluge i turistička agencija, OIB 56166487947, Ulica Andrije Hebranga 34, 10000 Zagreb</izvorni_sadrzaj>
    <derivirana_varijabla naziv="DomainObject.Predmet.ProtustrankaFormatedWithAdressOIB_1"> Boatbooker d.o.o. za usluge i turistička agencija, OIB 56166487947, Ulica Andrije Hebranga 34, 10000 Zagreb</derivirana_varijabla>
  </DomainObject.Predmet.ProtustrankaFormatedWithAdressOIB>
  <DomainObject.Predmet.ProtustrankaWithAdress>
    <izvorni_sadrzaj>Boatbooker d.o.o. za usluge i turistička agencija Ulica Andrije Hebranga 34, 10000 Zagreb</izvorni_sadrzaj>
    <derivirana_varijabla naziv="DomainObject.Predmet.ProtustrankaWithAdress_1">Boatbooker d.o.o. za usluge i turistička agencija Ulica Andrije Hebranga 34, 10000 Zagreb</derivirana_varijabla>
  </DomainObject.Predmet.ProtustrankaWithAdress>
  <DomainObject.Predmet.ProtustrankaWithAdressOIB>
    <izvorni_sadrzaj>Boatbooker d.o.o. za usluge i turistička agencija, OIB 56166487947, Ulica Andrije Hebranga 34, 10000 Zagreb</izvorni_sadrzaj>
    <derivirana_varijabla naziv="DomainObject.Predmet.ProtustrankaWithAdressOIB_1">Boatbooker d.o.o. za usluge i turistička agencija, OIB 56166487947, Ulica Andrije Hebranga 34, 10000 Zagreb</derivirana_varijabla>
  </DomainObject.Predmet.ProtustrankaWithAdressOIB>
  <DomainObject.Predmet.ProtustrankaNazivFormated>
    <izvorni_sadrzaj>Boatbooker d.o.o. za usluge i turistička agencija</izvorni_sadrzaj>
    <derivirana_varijabla naziv="DomainObject.Predmet.ProtustrankaNazivFormated_1">Boatbooker d.o.o. za usluge i turistička agencija</derivirana_varijabla>
  </DomainObject.Predmet.ProtustrankaNazivFormated>
  <DomainObject.Predmet.ProtustrankaNazivFormatedOIB>
    <izvorni_sadrzaj>Boatbooker d.o.o. za usluge i turistička agencija, OIB 56166487947</izvorni_sadrzaj>
    <derivirana_varijabla naziv="DomainObject.Predmet.ProtustrankaNazivFormatedOIB_1">Boatbooker d.o.o. za usluge i turistička agencija, OIB 56166487947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Boatbooker d.o.o. za usluge i turistička agencija</izvorni_sadrzaj>
    <derivirana_varijabla naziv="DomainObject.Predmet.StrankaFormated_1">  Boatbooker d.o.o. za usluge i turistička agencija</derivirana_varijabla>
  </DomainObject.Predmet.StrankaFormated>
  <DomainObject.Predmet.StrankaFormatedOIB>
    <izvorni_sadrzaj>  Boatbooker d.o.o. za usluge i turistička agencija, OIB 56166487947</izvorni_sadrzaj>
    <derivirana_varijabla naziv="DomainObject.Predmet.StrankaFormatedOIB_1">  Boatbooker d.o.o. za usluge i turistička agencija, OIB 56166487947</derivirana_varijabla>
  </DomainObject.Predmet.StrankaFormatedOIB>
  <DomainObject.Predmet.StrankaFormatedWithAdress>
    <izvorni_sadrzaj> Boatbooker d.o.o. za usluge i turistička agencija, Ulica Andrije Hebranga 34, 10000 Zagreb</izvorni_sadrzaj>
    <derivirana_varijabla naziv="DomainObject.Predmet.StrankaFormatedWithAdress_1"> Boatbooker d.o.o. za usluge i turistička agencija, Ulica Andrije Hebranga 34, 10000 Zagreb</derivirana_varijabla>
  </DomainObject.Predmet.StrankaFormatedWithAdress>
  <DomainObject.Predmet.StrankaFormatedWithAdressOIB>
    <izvorni_sadrzaj> Boatbooker d.o.o. za usluge i turistička agencija, OIB 56166487947, Ulica Andrije Hebranga 34, 10000 Zagreb</izvorni_sadrzaj>
    <derivirana_varijabla naziv="DomainObject.Predmet.StrankaFormatedWithAdressOIB_1"> Boatbooker d.o.o. za usluge i turistička agencija, OIB 56166487947, Ulica Andrije Hebranga 34, 10000 Zagreb</derivirana_varijabla>
  </DomainObject.Predmet.StrankaFormatedWithAdressOIB>
  <DomainObject.Predmet.StrankaWithAdress>
    <izvorni_sadrzaj>Boatbooker d.o.o. za usluge i turistička agencija Ulica Andrije Hebranga 34,10000 Zagreb</izvorni_sadrzaj>
    <derivirana_varijabla naziv="DomainObject.Predmet.StrankaWithAdress_1">Boatbooker d.o.o. za usluge i turistička agencija Ulica Andrije Hebranga 34,10000 Zagreb</derivirana_varijabla>
  </DomainObject.Predmet.StrankaWithAdress>
  <DomainObject.Predmet.StrankaWithAdressOIB>
    <izvorni_sadrzaj>Boatbooker d.o.o. za usluge i turistička agencija, OIB 56166487947, Ulica Andrije Hebranga 34,10000 Zagreb</izvorni_sadrzaj>
    <derivirana_varijabla naziv="DomainObject.Predmet.StrankaWithAdressOIB_1">Boatbooker d.o.o. za usluge i turistička agencija, OIB 56166487947, Ulica Andrije Hebranga 34,10000 Zagreb</derivirana_varijabla>
  </DomainObject.Predmet.StrankaWithAdressOIB>
  <DomainObject.Predmet.StrankaNazivFormated>
    <izvorni_sadrzaj>Boatbooker d.o.o. za usluge i turistička agencija</izvorni_sadrzaj>
    <derivirana_varijabla naziv="DomainObject.Predmet.StrankaNazivFormated_1">Boatbooker d.o.o. za usluge i turistička agencija</derivirana_varijabla>
  </DomainObject.Predmet.StrankaNazivFormated>
  <DomainObject.Predmet.StrankaNazivFormatedOIB>
    <izvorni_sadrzaj>Boatbooker d.o.o. za usluge i turistička agencija, OIB 56166487947</izvorni_sadrzaj>
    <derivirana_varijabla naziv="DomainObject.Predmet.StrankaNazivFormatedOIB_1">Boatbooker d.o.o. za usluge i turistička agencija, OIB 56166487947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Boatbooker d.o.o. za usluge i turistička agencija</item>
    </izvorni_sadrzaj>
    <derivirana_varijabla naziv="DomainObject.Predmet.StrankaListFormated_1">
      <item>Boatbooker d.o.o. za usluge i turistička agencija</item>
    </derivirana_varijabla>
  </DomainObject.Predmet.StrankaListFormated>
  <DomainObject.Predmet.StrankaListFormatedOIB>
    <izvorni_sadrzaj>
      <item>Boatbooker d.o.o. za usluge i turistička agencija, OIB 56166487947</item>
    </izvorni_sadrzaj>
    <derivirana_varijabla naziv="DomainObject.Predmet.StrankaListFormatedOIB_1">
      <item>Boatbooker d.o.o. za usluge i turistička agencija, OIB 56166487947</item>
    </derivirana_varijabla>
  </DomainObject.Predmet.StrankaListFormatedOIB>
  <DomainObject.Predmet.StrankaListFormatedWithAdress>
    <izvorni_sadrzaj>
      <item>Boatbooker d.o.o. za usluge i turistička agencija, Ulica Andrije Hebranga 34, 10000 Zagreb</item>
    </izvorni_sadrzaj>
    <derivirana_varijabla naziv="DomainObject.Predmet.StrankaListFormatedWithAdress_1">
      <item>Boatbooker d.o.o. za usluge i turistička agencija, Ulica Andrije Hebranga 34, 10000 Zagreb</item>
    </derivirana_varijabla>
  </DomainObject.Predmet.StrankaListFormatedWithAdress>
  <DomainObject.Predmet.StrankaListFormatedWithAdressOIB>
    <izvorni_sadrzaj>
      <item>Boatbooker d.o.o. za usluge i turistička agencija, OIB 56166487947, Ulica Andrije Hebranga 34, 10000 Zagreb</item>
    </izvorni_sadrzaj>
    <derivirana_varijabla naziv="DomainObject.Predmet.StrankaListFormatedWithAdressOIB_1">
      <item>Boatbooker d.o.o. za usluge i turistička agencija, OIB 56166487947, Ulica Andrije Hebranga 34, 10000 Zagreb</item>
    </derivirana_varijabla>
  </DomainObject.Predmet.StrankaListFormatedWithAdressOIB>
  <DomainObject.Predmet.StrankaListNazivFormated>
    <izvorni_sadrzaj>
      <item>Boatbooker d.o.o. za usluge i turistička agencija</item>
    </izvorni_sadrzaj>
    <derivirana_varijabla naziv="DomainObject.Predmet.StrankaListNazivFormated_1">
      <item>Boatbooker d.o.o. za usluge i turistička agencija</item>
    </derivirana_varijabla>
  </DomainObject.Predmet.StrankaListNazivFormated>
  <DomainObject.Predmet.StrankaListNazivFormatedOIB>
    <izvorni_sadrzaj>
      <item>Boatbooker d.o.o. za usluge i turistička agencija, OIB 56166487947</item>
    </izvorni_sadrzaj>
    <derivirana_varijabla naziv="DomainObject.Predmet.StrankaListNazivFormatedOIB_1">
      <item>Boatbooker d.o.o. za usluge i turistička agencija, OIB 56166487947</item>
    </derivirana_varijabla>
  </DomainObject.Predmet.StrankaListNazivFormatedOIB>
  <DomainObject.Predmet.ProtuStrankaListFormated>
    <izvorni_sadrzaj>
      <item>Boatbooker d.o.o. za usluge i turistička agencija</item>
    </izvorni_sadrzaj>
    <derivirana_varijabla naziv="DomainObject.Predmet.ProtuStrankaListFormated_1">
      <item>Boatbooker d.o.o. za usluge i turistička agencija</item>
    </derivirana_varijabla>
  </DomainObject.Predmet.ProtuStrankaListFormated>
  <DomainObject.Predmet.ProtuStrankaListFormatedOIB>
    <izvorni_sadrzaj>
      <item>Boatbooker d.o.o. za usluge i turistička agencija, OIB 56166487947</item>
    </izvorni_sadrzaj>
    <derivirana_varijabla naziv="DomainObject.Predmet.ProtuStrankaListFormatedOIB_1">
      <item>Boatbooker d.o.o. za usluge i turistička agencija, OIB 56166487947</item>
    </derivirana_varijabla>
  </DomainObject.Predmet.ProtuStrankaListFormatedOIB>
  <DomainObject.Predmet.ProtuStrankaListFormatedWithAdress>
    <izvorni_sadrzaj>
      <item>Boatbooker d.o.o. za usluge i turistička agencija, Ulica Andrije Hebranga 34, 10000 Zagreb</item>
    </izvorni_sadrzaj>
    <derivirana_varijabla naziv="DomainObject.Predmet.ProtuStrankaListFormatedWithAdress_1">
      <item>Boatbooker d.o.o. za usluge i turistička agencija, Ulica Andrije Hebranga 34, 10000 Zagreb</item>
    </derivirana_varijabla>
  </DomainObject.Predmet.ProtuStrankaListFormatedWithAdress>
  <DomainObject.Predmet.ProtuStrankaListFormatedWithAdressOIB>
    <izvorni_sadrzaj>
      <item>Boatbooker d.o.o. za usluge i turistička agencija, OIB 56166487947, Ulica Andrije Hebranga 34, 10000 Zagreb</item>
    </izvorni_sadrzaj>
    <derivirana_varijabla naziv="DomainObject.Predmet.ProtuStrankaListFormatedWithAdressOIB_1">
      <item>Boatbooker d.o.o. za usluge i turistička agencija, OIB 56166487947, Ulica Andrije Hebranga 34, 10000 Zagreb</item>
    </derivirana_varijabla>
  </DomainObject.Predmet.ProtuStrankaListFormatedWithAdressOIB>
  <DomainObject.Predmet.ProtuStrankaListNazivFormated>
    <izvorni_sadrzaj>
      <item>Boatbooker d.o.o. za usluge i turistička agencija</item>
    </izvorni_sadrzaj>
    <derivirana_varijabla naziv="DomainObject.Predmet.ProtuStrankaListNazivFormated_1">
      <item>Boatbooker d.o.o. za usluge i turistička agencija</item>
    </derivirana_varijabla>
  </DomainObject.Predmet.ProtuStrankaListNazivFormated>
  <DomainObject.Predmet.ProtuStrankaListNazivFormatedOIB>
    <izvorni_sadrzaj>
      <item>Boatbooker d.o.o. za usluge i turistička agencija, OIB 56166487947</item>
    </izvorni_sadrzaj>
    <derivirana_varijabla naziv="DomainObject.Predmet.ProtuStrankaListNazivFormatedOIB_1">
      <item>Boatbooker d.o.o. za usluge i turistička agencija, OIB 56166487947</item>
    </derivirana_varijabla>
  </DomainObject.Predmet.ProtuStrankaListNazivFormatedOIB>
  <DomainObject.Predmet.OstaliListFormated>
    <izvorni_sadrzaj>
      <item>Toni Đikić</item>
      <item>Edita Vasiljević</item>
    </izvorni_sadrzaj>
    <derivirana_varijabla naziv="DomainObject.Predmet.OstaliListFormated_1">
      <item>Toni Đikić</item>
      <item>Edita Vasiljević</item>
    </derivirana_varijabla>
  </DomainObject.Predmet.OstaliListFormated>
  <DomainObject.Predmet.OstaliListFormatedOIB>
    <izvorni_sadrzaj>
      <item>Toni Đikić, OIB 54673046291</item>
      <item>Edita Vasiljević, OIB 36170187714</item>
    </izvorni_sadrzaj>
    <derivirana_varijabla naziv="DomainObject.Predmet.OstaliListFormatedOIB_1">
      <item>Toni Đikić, OIB 54673046291</item>
      <item>Edita Vasiljević, OIB 36170187714</item>
    </derivirana_varijabla>
  </DomainObject.Predmet.OstaliListFormatedOIB>
  <DomainObject.Predmet.OstaliListFormatedWithAdress>
    <izvorni_sadrzaj>
      <item>Toni Đikić, Lastovska 40, 10000 Zagreb</item>
      <item>Edita Vasiljević, Trg Ivana Kukuljevića 14, 10000 Zagreb</item>
    </izvorni_sadrzaj>
    <derivirana_varijabla naziv="DomainObject.Predmet.OstaliListFormatedWithAdress_1">
      <item>Toni Đikić, Lastovska 40, 10000 Zagreb</item>
      <item>Edita Vasiljević, Trg Ivana Kukuljevića 14, 10000 Zagreb</item>
    </derivirana_varijabla>
  </DomainObject.Predmet.OstaliListFormatedWithAdress>
  <DomainObject.Predmet.OstaliListFormatedWithAdressOIB>
    <izvorni_sadrzaj>
      <item>Toni Đikić, OIB 54673046291, Lastovska 40, 10000 Zagreb</item>
      <item>Edita Vasiljević, OIB 36170187714, Trg Ivana Kukuljevića 14, 10000 Zagreb</item>
    </izvorni_sadrzaj>
    <derivirana_varijabla naziv="DomainObject.Predmet.OstaliListFormatedWithAdressOIB_1">
      <item>Toni Đikić, OIB 54673046291, Lastovska 40, 10000 Zagreb</item>
      <item>Edita Vasiljević, OIB 36170187714, Trg Ivana Kukuljevića 14, 10000 Zagreb</item>
    </derivirana_varijabla>
  </DomainObject.Predmet.OstaliListFormatedWithAdressOIB>
  <DomainObject.Predmet.OstaliListNazivFormated>
    <izvorni_sadrzaj>
      <item>Toni Đikić</item>
      <item>Edita Vasiljević</item>
    </izvorni_sadrzaj>
    <derivirana_varijabla naziv="DomainObject.Predmet.OstaliListNazivFormated_1">
      <item>Toni Đikić</item>
      <item>Edita Vasiljević</item>
    </derivirana_varijabla>
  </DomainObject.Predmet.OstaliListNazivFormated>
  <DomainObject.Predmet.OstaliListNazivFormatedOIB>
    <izvorni_sadrzaj>
      <item>Toni Đikić, OIB 54673046291</item>
      <item>Edita Vasiljević, OIB 36170187714</item>
    </izvorni_sadrzaj>
    <derivirana_varijabla naziv="DomainObject.Predmet.OstaliListNazivFormatedOIB_1">
      <item>Toni Đikić, OIB 54673046291</item>
      <item>Edita Vasiljević, OIB 36170187714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St-2553/2018-17</izvorni_sadrzaj>
    <derivirana_varijabla naziv="DomainObject.PoslovniBrojDokumenta_1">St-2553/2018-17</derivirana_varijabla>
  </DomainObject.PoslovniBrojDokumenta>
  <DomainObject.Predmet.StrankaIDrugi>
    <izvorni_sadrzaj>Boatbooker d.o.o. za usluge i turistička agencija</izvorni_sadrzaj>
    <derivirana_varijabla naziv="DomainObject.Predmet.StrankaIDrugi_1">Boatbooker d.o.o. za usluge i turistička agencija</derivirana_varijabla>
  </DomainObject.Predmet.StrankaIDrugi>
  <DomainObject.Predmet.ProtustrankaIDrugi>
    <izvorni_sadrzaj>Boatbooker d.o.o. za usluge i turistička agencija</izvorni_sadrzaj>
    <derivirana_varijabla naziv="DomainObject.Predmet.ProtustrankaIDrugi_1">Boatbooker d.o.o. za usluge i turistička agencija</derivirana_varijabla>
  </DomainObject.Predmet.ProtustrankaIDrugi>
  <DomainObject.Predmet.StrankaIDrugiAdressOIB>
    <izvorni_sadrzaj>Boatbooker d.o.o. za usluge i turistička agencija, OIB 56166487947, Ulica Andrije Hebranga 34, 10000 Zagreb</izvorni_sadrzaj>
    <derivirana_varijabla naziv="DomainObject.Predmet.StrankaIDrugiAdressOIB_1">Boatbooker d.o.o. za usluge i turistička agencija, OIB 56166487947, Ulica Andrije Hebranga 34, 10000 Zagreb</derivirana_varijabla>
  </DomainObject.Predmet.StrankaIDrugiAdressOIB>
  <DomainObject.Predmet.ProtustrankaIDrugiAdressOIB>
    <izvorni_sadrzaj>Boatbooker d.o.o. za usluge i turistička agencija, OIB 56166487947, Ulica Andrije Hebranga 34, 10000 Zagreb</izvorni_sadrzaj>
    <derivirana_varijabla naziv="DomainObject.Predmet.ProtustrankaIDrugiAdressOIB_1">Boatbooker d.o.o. za usluge i turistička agencija, OIB 56166487947, Ulica Andrije Hebranga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Boatbooker d.o.o. za usluge i turistička agencija</item>
      <item>Boatbooker d.o.o. za usluge i turistička agencija</item>
      <item>Toni Đikić</item>
      <item>Edita Vasiljević</item>
    </izvorni_sadrzaj>
    <derivirana_varijabla naziv="DomainObject.Predmet.SudioniciListNaziv_1">
      <item>Boatbooker d.o.o. za usluge i turistička agencija</item>
      <item>Boatbooker d.o.o. za usluge i turistička agencija</item>
      <item>Toni Đikić</item>
      <item>Edita Vasiljević</item>
    </derivirana_varijabla>
  </DomainObject.Predmet.SudioniciListNaziv>
  <DomainObject.Predmet.SudioniciListAdressOIB>
    <izvorni_sadrzaj>
      <item>Boatbooker d.o.o. za usluge i turistička agencija, OIB 56166487947, Ulica Andrije Hebranga 34,10000 Zagreb</item>
      <item>Boatbooker d.o.o. za usluge i turistička agencija, OIB 56166487947, Ulica Andrije Hebranga 34,10000 Zagreb</item>
      <item>Toni Đikić, OIB 54673046291, Lastovska 40,10000 Zagreb</item>
      <item>Edita Vasiljević, OIB 36170187714, Trg Ivana Kukuljevića 14,10000 Zagreb</item>
    </izvorni_sadrzaj>
    <derivirana_varijabla naziv="DomainObject.Predmet.SudioniciListAdressOIB_1">
      <item>Boatbooker d.o.o. za usluge i turistička agencija, OIB 56166487947, Ulica Andrije Hebranga 34,10000 Zagreb</item>
      <item>Boatbooker d.o.o. za usluge i turistička agencija, OIB 56166487947, Ulica Andrije Hebranga 34,10000 Zagreb</item>
      <item>Toni Đikić, OIB 54673046291, Lastovska 40,10000 Zagreb</item>
      <item>Edita Vasiljević, OIB 36170187714, Trg Ivana Kukuljevića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56166487947</item>
      <item>, OIB 56166487947</item>
      <item>, OIB 54673046291</item>
      <item>, OIB 36170187714</item>
    </izvorni_sadrzaj>
    <derivirana_varijabla naziv="DomainObject.Predmet.SudioniciListNazivOIB_1">
      <item>, OIB 56166487947</item>
      <item>, OIB 56166487947</item>
      <item>, OIB 54673046291</item>
      <item>, OIB 36170187714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334FC3-6B51-4790-8A88-70A6F85AE1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22</properties:Pages>
  <properties:Words>4134</properties:Words>
  <properties:Characters>24306</properties:Characters>
  <properties:Lines>1458</properties:Lines>
  <properties:Paragraphs>766</properties:Paragraphs>
  <properties:TotalTime>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29039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2019-04-02T12:58:00Z</dcterms:created>
  <dc:creator>nmarkovic</dc:creator>
  <cp:lastModifiedBy>Vinka Mihalinčić</cp:lastModifiedBy>
  <cp:lastPrinted>2018-10-04T08:20:00Z</cp:lastPrinted>
  <dcterms:modified xmlns:xsi="http://www.w3.org/2001/XMLSchema-instance" xsi:type="dcterms:W3CDTF">2019-04-03T08:33:00Z</dcterms:modified>
  <cp:revision>19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St-2553/2018-17 / Zapisnik - Ispitno ročište (St-2553-18-ispitno i izvještajno ročište.docx)</vt:lpwstr>
  </prop:property>
  <prop:property name="CC_coloring" pid="4" fmtid="{D5CDD505-2E9C-101B-9397-08002B2CF9AE}">
    <vt:bool>false</vt:bool>
  </prop:property>
  <prop:property name="BrojStranica" pid="5" fmtid="{D5CDD505-2E9C-101B-9397-08002B2CF9AE}">
    <vt:i4>22</vt:i4>
  </prop:property>
</prop:Properties>
</file>