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71e34" w14:paraId="cd71e34" w:rsidRDefault="00CB5E10" w:rsidP="00CB5E10" w:rsidR="00CB5E10" w:rsidRPr="00CB5E10">
      <w:pPr>
        <w:pStyle w:val="Naslov3"/>
        <w:spacing w:after="0" w:before="0"/>
        <w15:collapsed w:val="false"/>
        <w:rPr>
          <w:b w:val="false"/>
        </w:rPr>
      </w:pPr>
      <w:r w:rsidRPr="00CB5E10">
        <w:rPr>
          <w:b w:val="false"/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1630045</wp:posOffset>
            </wp:positionH>
            <wp:positionV relativeFrom="page">
              <wp:posOffset>753110</wp:posOffset>
            </wp:positionV>
            <wp:extent cy="960755" cx="719455"/>
            <wp:effectExtent b="0" r="4445" t="0" l="0"/>
            <wp:wrapNone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CB5E10" w:rsidP="00CB5E10" w:rsidR="00CB5E10" w:rsidRPr="00CB5E10">
      <w:pPr>
        <w:spacing w:after="0"/>
      </w:pPr>
    </w:p>
    <w:p w:rsidRDefault="00CB5E10" w:rsidP="00CB5E10" w:rsidR="00CB5E10" w:rsidRPr="00CB5E10">
      <w:pPr>
        <w:spacing w:after="0"/>
      </w:pPr>
    </w:p>
    <w:p w:rsidRDefault="00CB5E10" w:rsidP="00CB5E10" w:rsidR="00CB5E10" w:rsidRPr="00CB5E10">
      <w:pPr>
        <w:spacing w:after="0"/>
      </w:pPr>
      <w:r w:rsidRPr="00CB5E10">
        <w:t xml:space="preserve">        REPUBLIKA HRVATSKA</w:t>
      </w:r>
    </w:p>
    <w:p w:rsidRDefault="00CB5E10" w:rsidP="00CB5E10" w:rsidR="00CB5E10" w:rsidRPr="00CB5E10">
      <w:pPr>
        <w:spacing w:after="0"/>
      </w:pPr>
      <w:r w:rsidRPr="00CB5E10">
        <w:t>TRGOVAČKI SUD U VARAŽDINU</w:t>
      </w:r>
    </w:p>
    <w:p w:rsidRDefault="00CB5E10" w:rsidP="00CB5E10" w:rsidR="00CB5E10" w:rsidRPr="00CB5E10">
      <w:pPr>
        <w:spacing w:after="0"/>
      </w:pPr>
      <w:r w:rsidRPr="00CB5E10">
        <w:t xml:space="preserve">                Braće Radić 2/II</w:t>
      </w:r>
    </w:p>
    <w:p w:rsidRDefault="00CB5E10" w:rsidP="00CB5E10" w:rsidR="00CB5E10" w:rsidRPr="00CB5E10">
      <w:pPr>
        <w:spacing w:after="0"/>
      </w:pPr>
    </w:p>
    <w:p w:rsidRDefault="00CB5E10" w:rsidP="00CB5E10" w:rsidR="00CB5E10" w:rsidRPr="00CB5E10">
      <w:pPr>
        <w:pStyle w:val="SudNaziv"/>
        <w:rPr>
          <w:b w:val="false"/>
        </w:rPr>
      </w:pPr>
    </w:p>
    <w:p w:rsidRDefault="00CB5E10" w:rsidP="00CB5E10" w:rsidR="00CB5E10" w:rsidRPr="00CB5E10">
      <w:pPr>
        <w:pStyle w:val="FiksniRH"/>
        <w:spacing w:after="0" w:before="0"/>
        <w:jc w:val="center"/>
        <w:rPr>
          <w:b w:val="false"/>
        </w:rPr>
      </w:pPr>
      <w:r w:rsidRPr="00CB5E10">
        <w:rPr>
          <w:b w:val="false"/>
        </w:rPr>
        <w:t>R E P U B L I K A     H R V A T S K A</w:t>
      </w:r>
    </w:p>
    <w:p w:rsidRDefault="00CB5E10" w:rsidP="00CB5E10" w:rsidR="00CB5E10" w:rsidRPr="00CB5E10">
      <w:pPr>
        <w:pStyle w:val="SudNaziv"/>
        <w:rPr>
          <w:b w:val="false"/>
        </w:rPr>
      </w:pPr>
    </w:p>
    <w:p w:rsidRDefault="00CB5E10" w:rsidP="00CB5E10" w:rsidR="00CB5E10" w:rsidRPr="00CB5E10">
      <w:pPr>
        <w:spacing w:after="0"/>
        <w:jc w:val="center"/>
      </w:pPr>
      <w:r w:rsidRPr="00CB5E10">
        <w:t>R  J  E  Š  E  NJ  E</w:t>
      </w:r>
    </w:p>
    <w:p w:rsidRDefault="00CB5E10" w:rsidP="00CB5E10" w:rsidR="00CB5E10" w:rsidRPr="00CB5E10">
      <w:pPr>
        <w:spacing w:after="0"/>
        <w:jc w:val="center"/>
      </w:pPr>
    </w:p>
    <w:p w:rsidRDefault="00CB5E10" w:rsidP="00CB5E10" w:rsidR="00CB5E10" w:rsidRPr="00CB5E10">
      <w:pPr>
        <w:spacing w:after="0"/>
        <w:jc w:val="both"/>
      </w:pPr>
    </w:p>
    <w:p w:rsidRDefault="00CB5E10" w:rsidP="00CB5E10" w:rsidR="00CB5E10" w:rsidRPr="00CB5E10">
      <w:pPr>
        <w:spacing w:after="0"/>
        <w:jc w:val="both"/>
      </w:pPr>
      <w:r w:rsidRPr="00CB5E10">
        <w:tab/>
      </w:r>
      <w:r w:rsidRPr="00CB5E10">
        <w:rPr>
          <w:rStyle w:val="Naglaeno"/>
          <w:b w:val="false"/>
        </w:rPr>
        <w:t xml:space="preserve">TRGOVAČKI SUD U VARAŽDINU, po sucu toga suda Hugu </w:t>
      </w:r>
      <w:proofErr w:type="spellStart"/>
      <w:r w:rsidRPr="00CB5E10">
        <w:rPr>
          <w:rStyle w:val="Naglaeno"/>
          <w:b w:val="false"/>
        </w:rPr>
        <w:t>Wedemeyeru</w:t>
      </w:r>
      <w:proofErr w:type="spellEnd"/>
      <w:r w:rsidRPr="00CB5E10">
        <w:rPr>
          <w:rStyle w:val="Naglaeno"/>
          <w:b w:val="false"/>
        </w:rPr>
        <w:t>, u stečajnom predmetu povodom prijedloga predlagatelja FINANCIJSKA AGENCIJA,  Regionalni centar Zagreb, Podružnica Varaždin, iz Varaždina, A. Cesarca br. 2, radi otvaranja stečajnog postupka nad dužnikom</w:t>
      </w:r>
      <w:r>
        <w:rPr>
          <w:rStyle w:val="Naglaeno"/>
          <w:b w:val="false"/>
        </w:rPr>
        <w:t xml:space="preserve"> TRANSLOG d.o.o., OIB: 99554352462 sa sjedištem u Svetog Antuna 25, 42209 </w:t>
      </w:r>
      <w:proofErr w:type="spellStart"/>
      <w:r>
        <w:rPr>
          <w:rStyle w:val="Naglaeno"/>
          <w:b w:val="false"/>
        </w:rPr>
        <w:t>Sračinec</w:t>
      </w:r>
      <w:proofErr w:type="spellEnd"/>
      <w:r w:rsidRPr="00CB5E10">
        <w:rPr>
          <w:rStyle w:val="Naglaeno"/>
          <w:b w:val="false"/>
        </w:rPr>
        <w:t>,</w:t>
      </w:r>
      <w:r w:rsidRPr="00CB5E10">
        <w:t xml:space="preserve"> 29. svibnja 2017.,</w:t>
      </w:r>
    </w:p>
    <w:p w:rsidRDefault="00CB5E10" w:rsidP="00CB5E10" w:rsidR="00CB5E10" w:rsidRPr="00CB5E10">
      <w:pPr>
        <w:spacing w:after="0"/>
        <w:jc w:val="both"/>
      </w:pPr>
    </w:p>
    <w:p w:rsidRDefault="00CB5E10" w:rsidP="00CB5E10" w:rsidR="00CB5E10" w:rsidRPr="00CB5E10">
      <w:pPr>
        <w:spacing w:after="0"/>
        <w:jc w:val="center"/>
      </w:pPr>
      <w:r w:rsidRPr="00CB5E10">
        <w:t>r i j e š i o     j e</w:t>
      </w:r>
    </w:p>
    <w:p w:rsidRDefault="00CB5E10" w:rsidP="00CB5E10" w:rsidR="00CB5E10" w:rsidRPr="00CB5E10">
      <w:pPr>
        <w:spacing w:after="0"/>
        <w:jc w:val="center"/>
      </w:pPr>
    </w:p>
    <w:p w:rsidRDefault="00CB5E10" w:rsidP="00CB5E10" w:rsidR="00CB5E10" w:rsidRPr="00CB5E10">
      <w:pPr>
        <w:spacing w:after="0"/>
        <w:jc w:val="center"/>
      </w:pPr>
    </w:p>
    <w:p w:rsidRDefault="00CB5E10" w:rsidP="00CB5E10" w:rsidR="00CB5E10" w:rsidRPr="00CB5E10">
      <w:pPr>
        <w:spacing w:after="0"/>
        <w:ind w:firstLine="708"/>
        <w:jc w:val="both"/>
      </w:pPr>
      <w:r w:rsidRPr="00CB5E10">
        <w:t xml:space="preserve">I/ Pozivaju se sve osobe koje imaju pravni interes da se provede stečajni postupak nad dužnikom </w:t>
      </w:r>
      <w:r>
        <w:rPr>
          <w:rStyle w:val="Naglaeno"/>
          <w:b w:val="false"/>
        </w:rPr>
        <w:t xml:space="preserve">TRANSLOG d.o.o., OIB: 99554352462 sa sjedištem u Svetog Antuna 25, 42209 </w:t>
      </w:r>
      <w:proofErr w:type="spellStart"/>
      <w:r>
        <w:rPr>
          <w:rStyle w:val="Naglaeno"/>
          <w:b w:val="false"/>
        </w:rPr>
        <w:t>Sračinec</w:t>
      </w:r>
      <w:proofErr w:type="spellEnd"/>
      <w:r w:rsidRPr="00CB5E10">
        <w:t>, unatoč utvrđenoj nedostatnosti stečajne mase, da uplate predujam koji je dostatan za pokriće troškova kako prethodnog, tako i otvorenog stečajnog postupka.</w:t>
      </w:r>
    </w:p>
    <w:p w:rsidRDefault="00CB5E10" w:rsidP="00CB5E10" w:rsidR="00CB5E10" w:rsidRPr="00CB5E10">
      <w:pPr>
        <w:spacing w:after="0"/>
        <w:ind w:firstLine="708"/>
        <w:jc w:val="both"/>
      </w:pPr>
    </w:p>
    <w:p w:rsidRDefault="00CB5E10" w:rsidP="00CB5E10" w:rsidR="00CB5E10" w:rsidRPr="00CB5E10">
      <w:pPr>
        <w:spacing w:after="0"/>
        <w:ind w:firstLine="708"/>
        <w:jc w:val="both"/>
      </w:pPr>
      <w:r w:rsidRPr="00CB5E10">
        <w:t>II/  Predujam u iznosu od 10.000,00 kuna uplaćuje se na žiro-račun Trgovačkog suda u Varaždinu broj: HR40 2390 0011 3000 0275 4 otvoren kod Hrvatske poštanske banke d.</w:t>
      </w:r>
      <w:r>
        <w:t>d., pozivom na broj spisa St-1163</w:t>
      </w:r>
      <w:r w:rsidRPr="00CB5E10">
        <w:t>/16 -</w:t>
      </w:r>
      <w:r w:rsidRPr="00CB5E10">
        <w:rPr>
          <w:color w:val="FF0000"/>
        </w:rPr>
        <w:t xml:space="preserve"> </w:t>
      </w:r>
      <w:r w:rsidRPr="00CB5E10">
        <w:t>u koloni svrha uplate, a najkasnije u roku od 15 dana, računajući od osmog dana od dana objave rješenja na e-oglasnoj ploči ovoga suda, s time da se nakon uplate u spis priloži dokaz – virmanska uplatnica.</w:t>
      </w:r>
    </w:p>
    <w:p w:rsidRDefault="00CB5E10" w:rsidP="00CB5E10" w:rsidR="00CB5E10" w:rsidRPr="00CB5E10">
      <w:pPr>
        <w:spacing w:after="0"/>
        <w:ind w:firstLine="708"/>
        <w:jc w:val="both"/>
      </w:pPr>
    </w:p>
    <w:p w:rsidRDefault="00CB5E10" w:rsidP="00CB5E10" w:rsidR="00CB5E10" w:rsidRPr="00CB5E10">
      <w:pPr>
        <w:spacing w:after="0"/>
        <w:ind w:firstLine="708"/>
        <w:jc w:val="both"/>
      </w:pPr>
      <w:r w:rsidRPr="00CB5E10">
        <w:t>III/ Ako pozvane osobe iz točke I. ovog rješenja ne uplate navedeni iznos predujma u roku iz točke II. ovog rješenja, stečajni sudac će donijeti rješenje o otvaranju i istodobnom zaključenju stečajnog postupka nad</w:t>
      </w:r>
      <w:r w:rsidR="002C2CB7">
        <w:t xml:space="preserve"> dužnikom</w:t>
      </w:r>
      <w:bookmarkStart w:name="_GoBack" w:id="0"/>
      <w:bookmarkEnd w:id="0"/>
      <w:r w:rsidRPr="00CB5E10">
        <w:t xml:space="preserve"> </w:t>
      </w:r>
      <w:r>
        <w:rPr>
          <w:rStyle w:val="Naglaeno"/>
          <w:b w:val="false"/>
        </w:rPr>
        <w:t xml:space="preserve">TRANSLOG d.o.o., OIB: 99554352462 sa sjedištem u Svetog Antuna 25, 42209 </w:t>
      </w:r>
      <w:proofErr w:type="spellStart"/>
      <w:r>
        <w:rPr>
          <w:rStyle w:val="Naglaeno"/>
          <w:b w:val="false"/>
        </w:rPr>
        <w:t>Sračinec</w:t>
      </w:r>
      <w:proofErr w:type="spellEnd"/>
      <w:r w:rsidRPr="00CB5E10">
        <w:t>.</w:t>
      </w:r>
    </w:p>
    <w:p w:rsidRDefault="00CB5E10" w:rsidP="00CB5E10" w:rsidR="00CB5E10" w:rsidRPr="00CB5E10">
      <w:pPr>
        <w:spacing w:after="0"/>
        <w:ind w:firstLine="708"/>
        <w:jc w:val="both"/>
      </w:pPr>
    </w:p>
    <w:p w:rsidRDefault="00CB5E10" w:rsidP="00CB5E10" w:rsidR="00CB5E10" w:rsidRPr="00CB5E10">
      <w:pPr>
        <w:spacing w:after="0"/>
        <w:jc w:val="both"/>
      </w:pPr>
      <w:r w:rsidRPr="00CB5E10">
        <w:t xml:space="preserve">        </w:t>
      </w:r>
      <w:r w:rsidRPr="00CB5E10">
        <w:tab/>
        <w:t xml:space="preserve">IV/ Ako se uplati navedeni iznos predujma u određenom roku iz točke II. ovog rješenja, stečajni sudac će otvoriti i provesti stečajni postupak nad dužnikom </w:t>
      </w:r>
      <w:r>
        <w:rPr>
          <w:rStyle w:val="Naglaeno"/>
          <w:b w:val="false"/>
        </w:rPr>
        <w:t xml:space="preserve">TRANSLOG d.o.o., OIB: 99554352462 sa sjedištem u Svetog Antuna 25, 42209 </w:t>
      </w:r>
      <w:proofErr w:type="spellStart"/>
      <w:r>
        <w:rPr>
          <w:rStyle w:val="Naglaeno"/>
          <w:b w:val="false"/>
        </w:rPr>
        <w:t>Sračinec</w:t>
      </w:r>
      <w:proofErr w:type="spellEnd"/>
      <w:r w:rsidRPr="00CB5E10">
        <w:t>.</w:t>
      </w:r>
    </w:p>
    <w:p w:rsidRDefault="00CB5E10" w:rsidP="00CB5E10" w:rsidR="00CB5E10" w:rsidRPr="00CB5E10">
      <w:pPr>
        <w:spacing w:after="0"/>
        <w:jc w:val="center"/>
      </w:pPr>
    </w:p>
    <w:p w:rsidRDefault="00CB5E10" w:rsidP="00CB5E10" w:rsidR="00CB5E10" w:rsidRPr="00CB5E10">
      <w:pPr>
        <w:spacing w:after="0"/>
        <w:jc w:val="center"/>
      </w:pPr>
      <w:r w:rsidRPr="00CB5E10">
        <w:t>Obrazloženje</w:t>
      </w:r>
    </w:p>
    <w:p w:rsidRDefault="00CB5E10" w:rsidP="00CB5E10" w:rsidR="00CB5E10" w:rsidRPr="00CB5E10">
      <w:pPr>
        <w:spacing w:after="0"/>
        <w:jc w:val="both"/>
      </w:pPr>
    </w:p>
    <w:p w:rsidRDefault="00CB5E10" w:rsidP="00CB5E10" w:rsidR="00CB5E10" w:rsidRPr="00CB5E10">
      <w:pPr>
        <w:spacing w:after="0"/>
        <w:jc w:val="both"/>
        <w:rPr>
          <w:rStyle w:val="Naglaeno"/>
          <w:b w:val="false"/>
        </w:rPr>
      </w:pPr>
      <w:r w:rsidRPr="00CB5E10">
        <w:tab/>
        <w:t>Predlagatelj Financijska agencija p</w:t>
      </w:r>
      <w:r>
        <w:t>odnio je ovome sudu 22. prosinca</w:t>
      </w:r>
      <w:r w:rsidRPr="00CB5E10">
        <w:t xml:space="preserve"> 2016. prijedlog za otvaranje stečajnog postupka nad dužnikom</w:t>
      </w:r>
      <w:r w:rsidRPr="00CB5E10">
        <w:rPr>
          <w:rStyle w:val="Naglaeno"/>
          <w:b w:val="false"/>
        </w:rPr>
        <w:t xml:space="preserve">, pa je zbog navedenog ovaj sud </w:t>
      </w:r>
      <w:r>
        <w:rPr>
          <w:rStyle w:val="Naglaeno"/>
          <w:b w:val="false"/>
        </w:rPr>
        <w:t>rješenjem poslovni broj 6 St-1163/16-3 od 1. ožujka 2017</w:t>
      </w:r>
      <w:r w:rsidRPr="00CB5E10">
        <w:rPr>
          <w:rStyle w:val="Naglaeno"/>
          <w:b w:val="false"/>
        </w:rPr>
        <w:t>. pokrenuo prethodni postupak radi utvrđivanja uvjeta za otvaranje stečajnog postupka, te je ujedno, između ostalog, odredio i ročište radi izjašnjenja o tom prijedlogu.</w:t>
      </w:r>
    </w:p>
    <w:p w:rsidRDefault="00CB5E10" w:rsidP="00CB5E10" w:rsidR="00CB5E10" w:rsidRPr="00CB5E10">
      <w:pPr>
        <w:spacing w:after="0"/>
        <w:jc w:val="both"/>
        <w:rPr>
          <w:rStyle w:val="Naglaeno"/>
          <w:b w:val="false"/>
        </w:rPr>
      </w:pPr>
    </w:p>
    <w:p w:rsidRDefault="00CB5E10" w:rsidP="00CB5E10" w:rsidR="00CB5E10" w:rsidRPr="00CB5E10">
      <w:pPr>
        <w:spacing w:after="0"/>
        <w:jc w:val="both"/>
        <w:rPr>
          <w:rStyle w:val="Naglaeno"/>
          <w:b w:val="false"/>
        </w:rPr>
      </w:pPr>
      <w:r w:rsidRPr="00CB5E10">
        <w:rPr>
          <w:rStyle w:val="Naglaeno"/>
          <w:b w:val="false"/>
        </w:rPr>
        <w:tab/>
        <w:t>Na navedenom ročištu direktor društva dužnika naveo je da su točni podaci Financijske agencije iz prijedloga za otvaranje stečajnog postupka iz razloga što je žiro račun društva dužnika u neprekidnoj blokadi</w:t>
      </w:r>
      <w:r>
        <w:rPr>
          <w:rStyle w:val="Naglaeno"/>
          <w:b w:val="false"/>
        </w:rPr>
        <w:t xml:space="preserve"> od 2016. u iznosu od 122.000,00 kuna. </w:t>
      </w:r>
      <w:r w:rsidRPr="00CB5E10">
        <w:rPr>
          <w:rStyle w:val="Naglaeno"/>
          <w:b w:val="false"/>
        </w:rPr>
        <w:t>Naveo je da društvo nema u vlasništvu nikakve imovine, te se nije usprotivio da se nad društvom otvori i istodobno zaključi stečaj.</w:t>
      </w:r>
    </w:p>
    <w:p w:rsidRDefault="00CB5E10" w:rsidP="00CB5E10" w:rsidR="00CB5E10" w:rsidRPr="00CB5E10">
      <w:pPr>
        <w:spacing w:after="0"/>
        <w:jc w:val="both"/>
        <w:rPr>
          <w:rStyle w:val="Naglaeno"/>
          <w:b w:val="false"/>
        </w:rPr>
      </w:pPr>
      <w:r w:rsidRPr="00CB5E10">
        <w:rPr>
          <w:rStyle w:val="Naglaeno"/>
          <w:b w:val="false"/>
        </w:rPr>
        <w:tab/>
        <w:t>Radi iznijetog sud je saslušanjem direktora društva dužnika utvrdio da društvo nije vlasnik niti pokretne, a niti nepokretne imovine.</w:t>
      </w:r>
    </w:p>
    <w:p w:rsidRDefault="00CB5E10" w:rsidP="00CB5E10" w:rsidR="00CB5E10" w:rsidRPr="00CB5E10">
      <w:pPr>
        <w:spacing w:after="0"/>
        <w:jc w:val="both"/>
        <w:rPr>
          <w:rStyle w:val="Naglaeno"/>
          <w:b w:val="false"/>
        </w:rPr>
      </w:pPr>
      <w:r w:rsidRPr="00CB5E10">
        <w:rPr>
          <w:rStyle w:val="Naglaeno"/>
          <w:b w:val="false"/>
        </w:rPr>
        <w:tab/>
      </w:r>
    </w:p>
    <w:p w:rsidRDefault="00CB5E10" w:rsidP="00CB5E10" w:rsidR="00CB5E10" w:rsidRPr="00CB5E10">
      <w:pPr>
        <w:spacing w:after="0"/>
        <w:jc w:val="both"/>
        <w:rPr>
          <w:rStyle w:val="Naglaeno"/>
          <w:b w:val="false"/>
        </w:rPr>
      </w:pPr>
      <w:r w:rsidRPr="00CB5E10">
        <w:rPr>
          <w:rStyle w:val="Naglaeno"/>
          <w:b w:val="false"/>
        </w:rPr>
        <w:tab/>
        <w:t>Odredbom čl. 132. st. 1. i st. 2. Stečajnog zakona (Narodne novine br. 71/15., dalje : SZ-a)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 da u roku od 15 dana uplate predujam za namirenje troškova prethodnoga i otvorenoga stečajnoga postupka. Ako osobe iz st. 1. ovoga članka ne predujme zatraženi iznos, sud će donijeti rješenje o otvaranju i zaključenju stečajnoga postupka. Na izbor i imenovanje stečajnoga upravitelja na odgovarajući se način primjenjuju odredbe o izboru i imenovanju stečajnoga upravitelja u skraćenom stečajnom postupku.</w:t>
      </w:r>
    </w:p>
    <w:p w:rsidRDefault="00CB5E10" w:rsidP="00CB5E10" w:rsidR="00CB5E10" w:rsidRPr="00CB5E10">
      <w:pPr>
        <w:spacing w:after="0"/>
        <w:jc w:val="both"/>
        <w:rPr>
          <w:rStyle w:val="Naglaeno"/>
          <w:b w:val="false"/>
        </w:rPr>
      </w:pPr>
      <w:r w:rsidRPr="00CB5E10">
        <w:rPr>
          <w:rStyle w:val="Naglaeno"/>
          <w:b w:val="false"/>
        </w:rPr>
        <w:tab/>
      </w:r>
    </w:p>
    <w:p w:rsidRDefault="00CB5E10" w:rsidP="00CB5E10" w:rsidR="00CB5E10" w:rsidRPr="00CB5E10">
      <w:pPr>
        <w:spacing w:after="0"/>
        <w:jc w:val="both"/>
      </w:pPr>
      <w:r w:rsidRPr="00CB5E10">
        <w:rPr>
          <w:rStyle w:val="Naglaeno"/>
          <w:b w:val="false"/>
        </w:rPr>
        <w:tab/>
        <w:t>Zbog svega iznijetog, a budući da je sud uvidom u navedenu izjavu o imovini društva dužnika utvrdio da imovina dužnika koja bi ušla u stečajnu masu nije dovoljna ni za namirenje troškova stečajnoga postupka, valjalo je temeljem citirane odredbe čl. 132. st. 1. i st. 2. SZ-a, odlučiti kao u izreci ovog rješenja.</w:t>
      </w:r>
    </w:p>
    <w:p w:rsidRDefault="00CB5E10" w:rsidP="00CB5E10" w:rsidR="00CB5E10" w:rsidRPr="00CB5E10">
      <w:pPr>
        <w:spacing w:after="0"/>
        <w:jc w:val="both"/>
      </w:pPr>
      <w:r w:rsidRPr="00CB5E10">
        <w:tab/>
      </w:r>
    </w:p>
    <w:p w:rsidRDefault="00CB5E10" w:rsidP="00CB5E10" w:rsidR="00CB5E10" w:rsidRPr="00CB5E10">
      <w:pPr>
        <w:spacing w:after="0"/>
        <w:jc w:val="both"/>
      </w:pPr>
    </w:p>
    <w:p w:rsidRDefault="00CB5E10" w:rsidP="00CB5E10" w:rsidR="00CB5E10" w:rsidRPr="00CB5E10">
      <w:pPr>
        <w:spacing w:after="0"/>
        <w:jc w:val="both"/>
      </w:pPr>
    </w:p>
    <w:p w:rsidRDefault="00CB5E10" w:rsidP="00CB5E10" w:rsidR="00CB5E10" w:rsidRPr="00CB5E10">
      <w:pPr>
        <w:spacing w:after="0"/>
        <w:jc w:val="center"/>
      </w:pPr>
      <w:r w:rsidRPr="00CB5E10">
        <w:t>U Varaždinu, 29. svibnja 2017.</w:t>
      </w:r>
    </w:p>
    <w:p w:rsidRDefault="00CB5E10" w:rsidP="00CB5E10" w:rsidR="00CB5E10" w:rsidRPr="00CB5E10">
      <w:pPr>
        <w:spacing w:after="0"/>
        <w:jc w:val="center"/>
      </w:pPr>
    </w:p>
    <w:p w:rsidRDefault="00CB5E10" w:rsidP="00CB5E10" w:rsidR="00CB5E10" w:rsidRPr="00CB5E10">
      <w:pPr>
        <w:spacing w:after="0"/>
        <w:jc w:val="center"/>
      </w:pPr>
    </w:p>
    <w:p w:rsidRDefault="00CB5E10" w:rsidP="00CB5E10" w:rsidR="00CB5E10" w:rsidRPr="00CB5E10">
      <w:pPr>
        <w:spacing w:after="0"/>
        <w:jc w:val="center"/>
      </w:pPr>
      <w:r w:rsidRPr="00CB5E10">
        <w:t xml:space="preserve">  </w:t>
      </w:r>
    </w:p>
    <w:p w:rsidRDefault="00CB5E10" w:rsidP="00CB5E10" w:rsidR="00CB5E10" w:rsidRPr="00CB5E1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="00926DE6">
        <w:t xml:space="preserve">    </w:t>
      </w:r>
      <w:r w:rsidRPr="00CB5E10">
        <w:t xml:space="preserve"> SUDAC</w:t>
      </w:r>
    </w:p>
    <w:p w:rsidRDefault="00CB5E10" w:rsidP="00CB5E10" w:rsidR="00CB5E10" w:rsidRPr="00CB5E10">
      <w:pPr>
        <w:spacing w:after="0"/>
        <w:jc w:val="both"/>
      </w:pPr>
    </w:p>
    <w:p w:rsidRDefault="00CB5E10" w:rsidP="00CB5E10" w:rsidR="00CB5E10" w:rsidRPr="00CB5E10">
      <w:pPr>
        <w:spacing w:after="0"/>
        <w:jc w:val="both"/>
      </w:pPr>
      <w:r w:rsidRPr="00CB5E10">
        <w:tab/>
      </w:r>
      <w:r w:rsidRPr="00CB5E10">
        <w:tab/>
      </w:r>
      <w:r w:rsidRPr="00CB5E10">
        <w:tab/>
      </w:r>
      <w:r w:rsidRPr="00CB5E10">
        <w:tab/>
      </w:r>
      <w:r w:rsidRPr="00CB5E10">
        <w:tab/>
      </w:r>
      <w:r w:rsidRPr="00CB5E10">
        <w:tab/>
      </w:r>
      <w:r w:rsidRPr="00CB5E10">
        <w:tab/>
      </w:r>
      <w:r w:rsidRPr="00CB5E10">
        <w:tab/>
        <w:t xml:space="preserve">          Hugo </w:t>
      </w:r>
      <w:proofErr w:type="spellStart"/>
      <w:r w:rsidRPr="00CB5E10">
        <w:t>Wedemeyer</w:t>
      </w:r>
      <w:proofErr w:type="spellEnd"/>
      <w:r w:rsidR="00926DE6">
        <w:t>, v.r.</w:t>
      </w:r>
    </w:p>
    <w:p w:rsidRDefault="00CB5E10" w:rsidP="00CB5E10" w:rsidR="00CB5E10" w:rsidRPr="00CB5E10">
      <w:pPr>
        <w:spacing w:after="0"/>
        <w:jc w:val="both"/>
      </w:pPr>
    </w:p>
    <w:p w:rsidRDefault="00CB5E10" w:rsidP="00CB5E10" w:rsidR="00CB5E10" w:rsidRPr="00CB5E10">
      <w:pPr>
        <w:spacing w:after="0"/>
        <w:jc w:val="both"/>
      </w:pPr>
    </w:p>
    <w:p w:rsidRDefault="00CB5E10" w:rsidP="00CB5E10" w:rsidR="00CB5E10" w:rsidRPr="00CB5E10">
      <w:pPr>
        <w:spacing w:after="0"/>
        <w:jc w:val="both"/>
      </w:pPr>
    </w:p>
    <w:p w:rsidRDefault="00CB5E10" w:rsidP="00CB5E10" w:rsidR="00CB5E10" w:rsidRPr="00CB5E10">
      <w:pPr>
        <w:spacing w:after="0"/>
        <w:jc w:val="both"/>
      </w:pPr>
      <w:r w:rsidRPr="00CB5E10">
        <w:t>UPUTA O PRAVOM LIJEKU:</w:t>
      </w:r>
    </w:p>
    <w:p w:rsidRDefault="00CB5E10" w:rsidP="00CB5E10" w:rsidR="00CB5E10" w:rsidRPr="00CB5E10">
      <w:pPr>
        <w:spacing w:after="0"/>
        <w:jc w:val="both"/>
      </w:pPr>
      <w:r w:rsidRPr="00CB5E10">
        <w:tab/>
        <w:t>Protiv ovog rješenja, osobe koje imaju pravni interes mogu uložiti žalbu u roku od osam (8) dana, računajući od osmog dana od dana objave rješenja. Žalba se predaje putem ovog suda u tri (3) primjerka, s time da o žalbi odlučuje Visoki trgovački sud Republike Hrvatske u Zagrebu</w:t>
      </w:r>
    </w:p>
    <w:p w:rsidRDefault="00CB5E10" w:rsidP="00CB5E10" w:rsidR="00CB5E10" w:rsidRPr="00CB5E10">
      <w:pPr>
        <w:spacing w:after="0"/>
        <w:jc w:val="both"/>
      </w:pPr>
    </w:p>
    <w:p w:rsidRDefault="00CB5E10" w:rsidP="00CB5E10" w:rsidR="00CB5E10" w:rsidRPr="00CB5E10">
      <w:pPr>
        <w:spacing w:after="0"/>
        <w:jc w:val="both"/>
      </w:pPr>
    </w:p>
    <w:p w:rsidRDefault="00CB5E10" w:rsidP="00CB5E10" w:rsidR="00CB5E10" w:rsidRPr="00CB5E10">
      <w:pPr>
        <w:spacing w:after="0"/>
        <w:jc w:val="both"/>
      </w:pPr>
      <w:r w:rsidRPr="00CB5E10">
        <w:t>DNA:</w:t>
      </w:r>
    </w:p>
    <w:p w:rsidRDefault="00CB5E10" w:rsidP="00CB5E10" w:rsidR="00CB5E10" w:rsidRPr="00CB5E10">
      <w:pPr>
        <w:spacing w:after="0"/>
        <w:jc w:val="both"/>
      </w:pPr>
      <w:r w:rsidRPr="00CB5E10">
        <w:t>1. e-Oglasna ploča ovoga suda</w:t>
      </w:r>
      <w:r w:rsidRPr="00CB5E10">
        <w:tab/>
      </w:r>
    </w:p>
    <w:p w:rsidRDefault="00CB5E10" w:rsidP="004F27AE" w:rsidR="00AE649C" w:rsidRPr="00CB5E10">
      <w:pPr>
        <w:pStyle w:val="NormaleSPIS"/>
      </w:pPr>
      <w:r w:rsidRPr="00CB5E10"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B5E10">
        <w:rPr>
          <w:noProof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B5E10">
        <w:rPr>
          <w:noProof/>
        </w:rPr>
        <w:drawing>
          <wp:anchor allowOverlap="true" layoutInCell="true" locked="false" behindDoc="false" relativeHeight="25166336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4602" w:rsidRPr="00CB5E10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CB5E10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680A" w:rsidP="00537B78" w:rsidR="00F0680A">
      <w:r>
        <w:separator/>
      </w:r>
    </w:p>
  </w:endnote>
  <w:endnote w:id="0" w:type="continuationSeparator">
    <w:p w:rsidRDefault="00F0680A" w:rsidP="00537B78" w:rsidR="00F068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680A" w:rsidP="00537B78" w:rsidR="00F0680A">
      <w:r>
        <w:separator/>
      </w:r>
    </w:p>
  </w:footnote>
  <w:footnote w:id="0" w:type="continuationSeparator">
    <w:p w:rsidRDefault="00F0680A" w:rsidP="00537B78" w:rsidR="00F068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5E10" w:rsidR="008333A9">
    <w:pPr>
      <w:pStyle w:val="Zaglavlje"/>
    </w:pPr>
    <w:r>
      <w:rPr>
        <w:rStyle w:val="PozadinaSvijetloCrvena"/>
        <w:shd w:fill="auto" w:color="auto" w:val="clear"/>
      </w:rPr>
      <w:t>Poslovni broj: 6 St-1163/16-7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5D53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2CB7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DE6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26171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5E10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340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0680A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31A6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7073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St-1163/2016-7</izvorni_sadrzaj>
    <derivirana_varijabla naziv="DomainObject.Oznaka_1">St-1163/2016-7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1163</izvorni_sadrzaj>
    <derivirana_varijabla naziv="DomainObject.Predmet.Broj_1">1163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St-1163/2016</izvorni_sadrzaj>
    <derivirana_varijabla naziv="DomainObject.Predmet.OznakaBroj_1">St-1163/2016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TRANSLOG d.o.o. za prijevoz, trgovinu i usluge posredovanja</izvorni_sadrzaj>
    <derivirana_varijabla naziv="DomainObject.Predmet.ProtustrankaFormated_1">  TRANSLOG d.o.o. za prijevoz, trgovinu i usluge posredovanja</derivirana_varijabla>
  </DomainObject.Predmet.ProtustrankaFormated>
  <DomainObject.Predmet.ProtustrankaFormatedOIB>
    <izvorni_sadrzaj>  TRANSLOG d.o.o. za prijevoz, trgovinu i usluge posredovanja, OIB 99554352462</izvorni_sadrzaj>
    <derivirana_varijabla naziv="DomainObject.Predmet.ProtustrankaFormatedOIB_1">  TRANSLOG d.o.o. za prijevoz, trgovinu i usluge posredovanja, OIB 99554352462</derivirana_varijabla>
  </DomainObject.Predmet.ProtustrankaFormatedOIB>
  <DomainObject.Predmet.ProtustrankaFormatedWithAdress>
    <izvorni_sadrzaj> TRANSLOG d.o.o. za prijevoz, trgovinu i usluge posredovanja, Svetog Antuna 25, 42209 Sračinec</izvorni_sadrzaj>
    <derivirana_varijabla naziv="DomainObject.Predmet.ProtustrankaFormatedWithAdress_1"> TRANSLOG d.o.o. za prijevoz, trgovinu i usluge posredovanja, Svetog Antuna 25, 42209 Sračinec</derivirana_varijabla>
  </DomainObject.Predmet.ProtustrankaFormatedWithAdress>
  <DomainObject.Predmet.ProtustrankaFormatedWithAdressOIB>
    <izvorni_sadrzaj> TRANSLOG d.o.o. za prijevoz, trgovinu i usluge posredovanja, OIB 99554352462, Svetog Antuna 25, 42209 Sračinec</izvorni_sadrzaj>
    <derivirana_varijabla naziv="DomainObject.Predmet.ProtustrankaFormatedWithAdressOIB_1"> TRANSLOG d.o.o. za prijevoz, trgovinu i usluge posredovanja, OIB 99554352462, Svetog Antuna 25, 42209 Sračinec</derivirana_varijabla>
  </DomainObject.Predmet.ProtustrankaFormatedWithAdressOIB>
  <DomainObject.Predmet.ProtustrankaWithAdress>
    <izvorni_sadrzaj>TRANSLOG d.o.o. za prijevoz, trgovinu i usluge posredovanja Svetog Antuna 25, 42209 Sračinec</izvorni_sadrzaj>
    <derivirana_varijabla naziv="DomainObject.Predmet.ProtustrankaWithAdress_1">TRANSLOG d.o.o. za prijevoz, trgovinu i usluge posredovanja Svetog Antuna 25, 42209 Sračinec</derivirana_varijabla>
  </DomainObject.Predmet.ProtustrankaWithAdress>
  <DomainObject.Predmet.ProtustrankaWithAdressOIB>
    <izvorni_sadrzaj>TRANSLOG d.o.o. za prijevoz, trgovinu i usluge posredovanja, OIB 99554352462, Svetog Antuna 25, 42209 Sračinec</izvorni_sadrzaj>
    <derivirana_varijabla naziv="DomainObject.Predmet.ProtustrankaWithAdressOIB_1">TRANSLOG d.o.o. za prijevoz, trgovinu i usluge posredovanja, OIB 99554352462, Svetog Antuna 25, 42209 Sračinec</derivirana_varijabla>
  </DomainObject.Predmet.ProtustrankaWithAdressOIB>
  <DomainObject.Predmet.ProtustrankaNazivFormated>
    <izvorni_sadrzaj>TRANSLOG d.o.o. za prijevoz, trgovinu i usluge posredovanja</izvorni_sadrzaj>
    <derivirana_varijabla naziv="DomainObject.Predmet.ProtustrankaNazivFormated_1">TRANSLOG d.o.o. za prijevoz, trgovinu i usluge posredovanja</derivirana_varijabla>
  </DomainObject.Predmet.ProtustrankaNazivFormated>
  <DomainObject.Predmet.ProtustrankaNazivFormatedOIB>
    <izvorni_sadrzaj>TRANSLOG d.o.o. za prijevoz, trgovinu i usluge posredovanja, OIB 99554352462</izvorni_sadrzaj>
    <derivirana_varijabla naziv="DomainObject.Predmet.ProtustrankaNazivFormatedOIB_1">TRANSLOG d.o.o. za prijevoz, trgovinu i usluge posredovanja, OIB 99554352462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121727.48</izvorni_sadrzaj>
    <derivirana_varijabla naziv="DomainObject.Predmet.TrenutnaVrijednost_1">121727.48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TRANSLOG d.o.o. za prijevoz, trgovinu i usluge posredovanja</item>
    </izvorni_sadrzaj>
    <derivirana_varijabla naziv="DomainObject.Predmet.ProtuStrankaListFormated_1">
      <item>TRANSLOG d.o.o. za prijevoz, trgovinu i usluge posredovanja</item>
    </derivirana_varijabla>
  </DomainObject.Predmet.ProtuStrankaListFormated>
  <DomainObject.Predmet.ProtuStrankaListFormatedOIB>
    <izvorni_sadrzaj>
      <item>TRANSLOG d.o.o. za prijevoz, trgovinu i usluge posredovanja, OIB 99554352462</item>
    </izvorni_sadrzaj>
    <derivirana_varijabla naziv="DomainObject.Predmet.ProtuStrankaListFormatedOIB_1">
      <item>TRANSLOG d.o.o. za prijevoz, trgovinu i usluge posredovanja, OIB 99554352462</item>
    </derivirana_varijabla>
  </DomainObject.Predmet.ProtuStrankaListFormatedOIB>
  <DomainObject.Predmet.ProtuStrankaListFormatedWithAdress>
    <izvorni_sadrzaj>
      <item>TRANSLOG d.o.o. za prijevoz, trgovinu i usluge posredovanja, Svetog Antuna 25, 42209 Sračinec</item>
    </izvorni_sadrzaj>
    <derivirana_varijabla naziv="DomainObject.Predmet.ProtuStrankaListFormatedWithAdress_1">
      <item>TRANSLOG d.o.o. za prijevoz, trgovinu i usluge posredovanja, Svetog Antuna 25, 42209 Sračinec</item>
    </derivirana_varijabla>
  </DomainObject.Predmet.ProtuStrankaListFormatedWithAdress>
  <DomainObject.Predmet.ProtuStrankaListFormatedWithAdressOIB>
    <izvorni_sadrzaj>
      <item>TRANSLOG d.o.o. za prijevoz, trgovinu i usluge posredovanja, OIB 99554352462, Svetog Antuna 25, 42209 Sračinec</item>
    </izvorni_sadrzaj>
    <derivirana_varijabla naziv="DomainObject.Predmet.ProtuStrankaListFormatedWithAdressOIB_1">
      <item>TRANSLOG d.o.o. za prijevoz, trgovinu i usluge posredovanja, OIB 99554352462, Svetog Antuna 25, 42209 Sračinec</item>
    </derivirana_varijabla>
  </DomainObject.Predmet.ProtuStrankaListFormatedWithAdressOIB>
  <DomainObject.Predmet.ProtuStrankaListNazivFormated>
    <izvorni_sadrzaj>
      <item>TRANSLOG d.o.o. za prijevoz, trgovinu i usluge posredovanja</item>
    </izvorni_sadrzaj>
    <derivirana_varijabla naziv="DomainObject.Predmet.ProtuStrankaListNazivFormated_1">
      <item>TRANSLOG d.o.o. za prijevoz, trgovinu i usluge posredovanja</item>
    </derivirana_varijabla>
  </DomainObject.Predmet.ProtuStrankaListNazivFormated>
  <DomainObject.Predmet.ProtuStrankaListNazivFormatedOIB>
    <izvorni_sadrzaj>
      <item>TRANSLOG d.o.o. za prijevoz, trgovinu i usluge posredovanja, OIB 99554352462</item>
    </izvorni_sadrzaj>
    <derivirana_varijabla naziv="DomainObject.Predmet.ProtuStrankaListNazivFormatedOIB_1">
      <item>TRANSLOG d.o.o. za prijevoz, trgovinu i usluge posredovanja, OIB 99554352462</item>
    </derivirana_varijabla>
  </DomainObject.Predmet.ProtuStrankaListNazivFormatedOIB>
  <DomainObject.Predmet.OstaliListFormated>
    <izvorni_sadrzaj>
      <item>e-Oglasna</item>
      <item>Sudski registar</item>
      <item>Zoran Košir</item>
      <item>Antonio Volarević</item>
    </izvorni_sadrzaj>
    <derivirana_varijabla naziv="DomainObject.Predmet.OstaliListFormated_1">
      <item>e-Oglasna</item>
      <item>Sudski registar</item>
      <item>Zoran Košir</item>
      <item>Antonio Volarević</item>
    </derivirana_varijabla>
  </DomainObject.Predmet.OstaliListFormated>
  <DomainObject.Predmet.OstaliListFormatedOIB>
    <izvorni_sadrzaj>
      <item>e-Oglasna</item>
      <item>Sudski registar</item>
      <item>Zoran Košir, OIB 62380951387</item>
      <item>Antonio Volarević</item>
    </izvorni_sadrzaj>
    <derivirana_varijabla naziv="DomainObject.Predmet.OstaliListFormatedOIB_1">
      <item>e-Oglasna</item>
      <item>Sudski registar</item>
      <item>Zoran Košir, OIB 62380951387</item>
      <item>Antonio Volarević</item>
    </derivirana_varijabla>
  </DomainObject.Predmet.OstaliListFormatedOIB>
  <DomainObject.Predmet.OstaliListFormatedWithAdress>
    <izvorni_sadrzaj>
      <item>e-Oglasna</item>
      <item>Sudski registar</item>
      <item>Zoran Košir, Ulica Svetog Antuna 25, 42209 Sračinec</item>
      <item>Antonio Volarević, Palmotićeva 4, 10000 Zagreb</item>
    </izvorni_sadrzaj>
    <derivirana_varijabla naziv="DomainObject.Predmet.OstaliListFormatedWithAdress_1">
      <item>e-Oglasna</item>
      <item>Sudski registar</item>
      <item>Zoran Košir, Ulica Svetog Antuna 25, 42209 Sračinec</item>
      <item>Antonio Volarević, Palmotićeva 4, 10000 Zagreb</item>
    </derivirana_varijabla>
  </DomainObject.Predmet.OstaliListFormatedWithAdress>
  <DomainObject.Predmet.OstaliListFormatedWithAdressOIB>
    <izvorni_sadrzaj>
      <item>e-Oglasna</item>
      <item>Sudski registar</item>
      <item>Zoran Košir, OIB 62380951387, Ulica Svetog Antuna 25, 42209 Sračinec</item>
      <item>Antonio Volarević, Palmotićeva 4, 10000 Zagreb</item>
    </izvorni_sadrzaj>
    <derivirana_varijabla naziv="DomainObject.Predmet.OstaliListFormatedWithAdressOIB_1">
      <item>e-Oglasna</item>
      <item>Sudski registar</item>
      <item>Zoran Košir, OIB 62380951387, Ulica Svetog Antuna 25, 42209 Sračinec</item>
      <item>Antonio Volarević, Palmotićeva 4, 10000 Zagreb</item>
    </derivirana_varijabla>
  </DomainObject.Predmet.OstaliListFormatedWithAdressOIB>
  <DomainObject.Predmet.OstaliListNazivFormated>
    <izvorni_sadrzaj>
      <item>e-Oglasna</item>
      <item>Sudski registar</item>
      <item>Zoran Košir</item>
      <item>Antonio Volarević</item>
    </izvorni_sadrzaj>
    <derivirana_varijabla naziv="DomainObject.Predmet.OstaliListNazivFormated_1">
      <item>e-Oglasna</item>
      <item>Sudski registar</item>
      <item>Zoran Košir</item>
      <item>Antonio Volarević</item>
    </derivirana_varijabla>
  </DomainObject.Predmet.OstaliListNazivFormated>
  <DomainObject.Predmet.OstaliListNazivFormatedOIB>
    <izvorni_sadrzaj>
      <item>e-Oglasna</item>
      <item>Sudski registar</item>
      <item>Zoran Košir, OIB 62380951387</item>
      <item>Antonio Volarević</item>
    </izvorni_sadrzaj>
    <derivirana_varijabla naziv="DomainObject.Predmet.OstaliListNazivFormatedOIB_1">
      <item>e-Oglasna</item>
      <item>Sudski registar</item>
      <item>Zoran Košir, OIB 62380951387</item>
      <item>Antonio Volarević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>St-1163/2016-7</izvorni_sadrzaj>
    <derivirana_varijabla naziv="DomainObject.PoslovniBrojDokumenta_1">St-1163/2016-7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TRANSLOG d.o.o. za prijevoz, trgovinu i usluge posredovanja</izvorni_sadrzaj>
    <derivirana_varijabla naziv="DomainObject.Predmet.ProtustrankaIDrugi_1">TRANSLOG d.o.o. za prijevoz, trgovinu i usluge posredovanja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TRANSLOG d.o.o. za prijevoz, trgovinu i usluge posredovanja, OIB 99554352462, Svetog Antuna 25, 42209 Sračinec</izvorni_sadrzaj>
    <derivirana_varijabla naziv="DomainObject.Predmet.ProtustrankaIDrugiAdressOIB_1">TRANSLOG d.o.o. za prijevoz, trgovinu i usluge posredovanja, OIB 99554352462, Svetog Antuna 25, 42209 Sračinec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TRANSLOG d.o.o. za prijevoz, trgovinu i usluge posredovanja</item>
      <item>e-Oglasna</item>
      <item>Sudski registar</item>
      <item>Zoran Košir</item>
      <item>Antonio Volarević</item>
    </izvorni_sadrzaj>
    <derivirana_varijabla naziv="DomainObject.Predmet.SudioniciListNaziv_1">
      <item>Financijska agencija</item>
      <item>TRANSLOG d.o.o. za prijevoz, trgovinu i usluge posredovanja</item>
      <item>e-Oglasna</item>
      <item>Sudski registar</item>
      <item>Zoran Košir</item>
      <item>Antonio Volarević</item>
    </derivirana_varijabla>
  </DomainObject.Predmet.SudioniciListNaziv>
  <DomainObject.Predmet.SudioniciListAdressOIB>
    <izvorni_sadrzaj>
      <item>Financijska agencija, OIB 85821130368, Ulica grada Vukovara 70,10000 Zagreb</item>
      <item>TRANSLOG d.o.o. za prijevoz, trgovinu i usluge posredovanja, OIB 99554352462, Svetog Antuna 25,42209 Sračinec</item>
      <item>e-Oglasna</item>
      <item>Sudski registar</item>
      <item>Zoran Košir, OIB 62380951387, Ulica Svetog Antuna 25,42209 Sračinec</item>
      <item>Antonio Volarević, Palmotićeva 4,10000 Zagreb</item>
    </izvorni_sadrzaj>
    <derivirana_varijabla naziv="DomainObject.Predmet.SudioniciListAdressOIB_1">
      <item>Financijska agencija, OIB 85821130368, Ulica grada Vukovara 70,10000 Zagreb</item>
      <item>TRANSLOG d.o.o. za prijevoz, trgovinu i usluge posredovanja, OIB 99554352462, Svetog Antuna 25,42209 Sračinec</item>
      <item>e-Oglasna</item>
      <item>Sudski registar</item>
      <item>Zoran Košir, OIB 62380951387, Ulica Svetog Antuna 25,42209 Sračinec</item>
      <item>Antonio Volarević, Palmotićeva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BD9076-9A6C-4473-92F8-677C1C1EED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669</properties:Words>
  <properties:Characters>3517</properties:Characters>
  <properties:Lines>95</properties:Lines>
  <properties:Paragraphs>24</properties:Paragraphs>
  <properties:TotalTime>38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2017-05-26T12:19:00Z</cp:lastPrinted>
  <dcterms:modified xmlns:xsi="http://www.w3.org/2001/XMLSchema-instance" xsi:type="dcterms:W3CDTF">2017-05-26T12:20:00Z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St-1163/2016-7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