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683c8" w14:paraId="b2683c8" w:rsidRDefault="00600998" w:rsidP="00600998" w:rsidR="00600998" w:rsidRPr="00CF72A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CF72AC">
        <w:rPr>
          <w:rFonts w:cs="Times New Roman" w:eastAsia="Times New Roman"/>
          <w:bCs/>
          <w:szCs w:val="20"/>
        </w:rPr>
        <w:t xml:space="preserve">                    </w:t>
      </w:r>
      <w:r w:rsidRPr="00CF72AC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0998" w:rsidP="00600998" w:rsidR="00600998" w:rsidRPr="00CF72A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600998" w:rsidP="00600998" w:rsidR="00600998" w:rsidRPr="00CF72A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600998" w:rsidP="00600998" w:rsidR="0060099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600998" w:rsidP="00600998" w:rsidR="0060099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600998" w:rsidP="00600998" w:rsidR="00600998" w:rsidRPr="0035103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600998" w:rsidP="00600998" w:rsidR="00600998" w:rsidRPr="00CF72AC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600998" w:rsidP="00600998" w:rsidR="00600998" w:rsidRPr="00CF72AC">
      <w:pPr>
        <w:jc w:val="center"/>
        <w:rPr>
          <w:rFonts w:cs="Times New Roman" w:eastAsia="Times New Roman"/>
          <w:szCs w:val="24"/>
          <w:lang w:eastAsia="hr-HR"/>
        </w:rPr>
      </w:pPr>
    </w:p>
    <w:p w:rsidRDefault="00600998" w:rsidP="00600998" w:rsidR="00600998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J E Š E NJ E</w:t>
      </w:r>
    </w:p>
    <w:p w:rsidRDefault="00600998" w:rsidP="00600998" w:rsidR="00600998" w:rsidRPr="00CF72AC">
      <w:pPr>
        <w:rPr>
          <w:rFonts w:cs="Times New Roman" w:eastAsia="Times New Roman"/>
          <w:szCs w:val="24"/>
          <w:lang w:eastAsia="hr-HR"/>
        </w:rPr>
      </w:pPr>
    </w:p>
    <w:p w:rsidRDefault="00600998" w:rsidP="00600998" w:rsidR="00600998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 xml:space="preserve">Trgovački sud u Pazinu, </w:t>
      </w:r>
      <w:r>
        <w:rPr>
          <w:rFonts w:cs="Times New Roman" w:eastAsia="Times New Roman"/>
          <w:szCs w:val="24"/>
          <w:lang w:eastAsia="hr-HR"/>
        </w:rPr>
        <w:t xml:space="preserve">po sutkinji Adrijani Labinjan Skok, na temelju prijedloga više sudske savjetnice Marlene Pamić, u skraćenom stečajnom postupku nad pravnom osobom (dužnikom) </w:t>
      </w:r>
      <w:r>
        <w:rPr>
          <w:rFonts w:cs="Times New Roman" w:eastAsia="Times New Roman"/>
          <w:szCs w:val="24"/>
        </w:rPr>
        <w:t xml:space="preserve">MARCUS ALEXANDER d. o. o. Poreč, Bože Milanovića 20, OIB </w:t>
      </w:r>
      <w:r w:rsidRPr="00600998">
        <w:rPr>
          <w:rFonts w:cs="Times New Roman" w:eastAsia="Times New Roman"/>
          <w:szCs w:val="24"/>
        </w:rPr>
        <w:t>76688996732</w:t>
      </w:r>
      <w:r>
        <w:rPr>
          <w:rFonts w:cs="Times New Roman" w:eastAsia="Times New Roman"/>
          <w:szCs w:val="24"/>
        </w:rPr>
        <w:t xml:space="preserve">, MBS </w:t>
      </w:r>
      <w:r w:rsidRPr="00600998">
        <w:rPr>
          <w:rFonts w:cs="Times New Roman" w:eastAsia="Times New Roman"/>
          <w:szCs w:val="24"/>
        </w:rPr>
        <w:t>040169213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>26. lipnja 2017.</w:t>
      </w:r>
    </w:p>
    <w:p w:rsidRDefault="00600998" w:rsidP="00600998" w:rsidR="00600998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00998" w:rsidP="00600998" w:rsidR="00600998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i j e š i o   j e</w:t>
      </w:r>
    </w:p>
    <w:p w:rsidRDefault="00600998" w:rsidP="00600998" w:rsidR="00600998" w:rsidRPr="00CF72AC">
      <w:pPr>
        <w:rPr>
          <w:rFonts w:cs="Times New Roman" w:eastAsia="Times New Roman"/>
          <w:szCs w:val="24"/>
          <w:lang w:eastAsia="hr-HR"/>
        </w:rPr>
      </w:pPr>
    </w:p>
    <w:p w:rsidRDefault="00600998" w:rsidP="00600998" w:rsidR="00600998">
      <w:pPr>
        <w:ind w:firstLine="708"/>
        <w:rPr>
          <w:rFonts w:cs="Times New Roman" w:eastAsia="Times New Roman"/>
          <w:szCs w:val="24"/>
          <w:lang w:eastAsia="hr-HR"/>
        </w:rPr>
      </w:pPr>
      <w:r w:rsidRPr="00374D4F">
        <w:rPr>
          <w:rFonts w:cs="Times New Roman" w:eastAsia="Times New Roman"/>
          <w:szCs w:val="24"/>
          <w:lang w:eastAsia="hr-HR"/>
        </w:rPr>
        <w:t>I.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374D4F">
        <w:rPr>
          <w:rFonts w:cs="Times New Roman" w:eastAsia="Times New Roman"/>
          <w:szCs w:val="24"/>
          <w:lang w:eastAsia="hr-HR"/>
        </w:rPr>
        <w:t xml:space="preserve">Obustavlja se provedba skraćenog stečajnog postupka nad pravnom osobom </w:t>
      </w:r>
      <w:r>
        <w:rPr>
          <w:rFonts w:cs="Times New Roman" w:eastAsia="Times New Roman"/>
          <w:szCs w:val="24"/>
        </w:rPr>
        <w:t xml:space="preserve">MARCUS ALEXANDER d. o. o. Poreč, Bože Milanovića 20, OIB </w:t>
      </w:r>
      <w:r w:rsidRPr="00600998">
        <w:rPr>
          <w:rFonts w:cs="Times New Roman" w:eastAsia="Times New Roman"/>
          <w:szCs w:val="24"/>
        </w:rPr>
        <w:t>76688996732</w:t>
      </w:r>
      <w:r>
        <w:rPr>
          <w:rFonts w:cs="Times New Roman" w:eastAsia="Times New Roman"/>
          <w:szCs w:val="24"/>
        </w:rPr>
        <w:t xml:space="preserve">, MBS </w:t>
      </w:r>
      <w:r w:rsidRPr="00600998">
        <w:rPr>
          <w:rFonts w:cs="Times New Roman" w:eastAsia="Times New Roman"/>
          <w:szCs w:val="24"/>
        </w:rPr>
        <w:t>040169213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600998" w:rsidP="00600998" w:rsidR="00600998" w:rsidRPr="000B53E2">
      <w:pPr>
        <w:rPr>
          <w:lang w:eastAsia="hr-HR"/>
        </w:rPr>
      </w:pPr>
    </w:p>
    <w:p w:rsidRDefault="00600998" w:rsidP="00600998" w:rsidR="00600998">
      <w:pPr>
        <w:ind w:firstLine="709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II. O prijedlogu vjerovnika </w:t>
      </w:r>
      <w:r>
        <w:rPr>
          <w:rFonts w:cs="Times New Roman" w:eastAsia="Times New Roman"/>
          <w:szCs w:val="20"/>
        </w:rPr>
        <w:t xml:space="preserve">VENETO BANKE d. d. Zagreb, Draškovićeva 58, </w:t>
      </w:r>
      <w:r>
        <w:rPr>
          <w:rFonts w:cs="Times New Roman" w:eastAsia="Times New Roman"/>
          <w:szCs w:val="24"/>
          <w:lang w:eastAsia="hr-HR"/>
        </w:rPr>
        <w:t xml:space="preserve">za pokretanje stečajnog postupka </w:t>
      </w:r>
      <w:r w:rsidRPr="00CF72AC">
        <w:rPr>
          <w:rFonts w:cs="Times New Roman" w:eastAsia="Times New Roman"/>
          <w:szCs w:val="24"/>
          <w:lang w:eastAsia="hr-HR"/>
        </w:rPr>
        <w:t>nad pravnom osobom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</w:rPr>
        <w:t xml:space="preserve">MARCUS ALEXANDER d. o. o. Poreč, Bože Milanovića 20, OIB </w:t>
      </w:r>
      <w:r w:rsidRPr="00600998">
        <w:rPr>
          <w:rFonts w:cs="Times New Roman" w:eastAsia="Times New Roman"/>
          <w:szCs w:val="24"/>
        </w:rPr>
        <w:t>76688996732</w:t>
      </w:r>
      <w:r>
        <w:rPr>
          <w:rFonts w:cs="Times New Roman" w:eastAsia="Times New Roman"/>
          <w:szCs w:val="24"/>
        </w:rPr>
        <w:t xml:space="preserve">, MBS </w:t>
      </w:r>
      <w:r w:rsidRPr="00600998">
        <w:rPr>
          <w:rFonts w:cs="Times New Roman" w:eastAsia="Times New Roman"/>
          <w:szCs w:val="24"/>
        </w:rPr>
        <w:t>040169213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odlučit će se posebnim rješenjem za što će se po pravomoćnosti ovog rješenja predmetu dodijeliti novi posl. br. </w:t>
      </w:r>
    </w:p>
    <w:p w:rsidRDefault="00600998" w:rsidP="00600998" w:rsidR="00600998">
      <w:pPr>
        <w:ind w:firstLine="709"/>
        <w:rPr>
          <w:rFonts w:cs="Times New Roman" w:eastAsia="Times New Roman"/>
          <w:szCs w:val="24"/>
          <w:lang w:eastAsia="hr-HR"/>
        </w:rPr>
      </w:pPr>
    </w:p>
    <w:p w:rsidRDefault="00600998" w:rsidP="00600998" w:rsidR="00600998" w:rsidRPr="00CF72AC">
      <w:pPr>
        <w:ind w:firstLine="709"/>
        <w:rPr>
          <w:rFonts w:cs="Times New Roman" w:eastAsia="Times New Roman"/>
          <w:szCs w:val="24"/>
          <w:lang w:eastAsia="hr-HR"/>
        </w:rPr>
      </w:pPr>
    </w:p>
    <w:p w:rsidRDefault="00600998" w:rsidP="00600998" w:rsidR="00600998" w:rsidRPr="00CF72AC">
      <w:pPr>
        <w:jc w:val="center"/>
      </w:pPr>
      <w:r w:rsidRPr="00CF72AC">
        <w:t>Obrazloženje</w:t>
      </w:r>
    </w:p>
    <w:p w:rsidRDefault="00600998" w:rsidP="00600998" w:rsidR="00600998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00998" w:rsidP="00600998" w:rsidR="00600998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Povodo</w:t>
      </w:r>
      <w:r>
        <w:rPr>
          <w:rFonts w:cs="Times New Roman" w:eastAsia="Times New Roman"/>
          <w:szCs w:val="24"/>
          <w:lang w:eastAsia="hr-HR"/>
        </w:rPr>
        <w:t xml:space="preserve">m zahtjeva Financijske agencije za </w:t>
      </w:r>
      <w:r w:rsidRPr="00CF72AC">
        <w:rPr>
          <w:rFonts w:cs="Times New Roman" w:eastAsia="Times New Roman"/>
          <w:szCs w:val="24"/>
          <w:lang w:eastAsia="hr-HR"/>
        </w:rPr>
        <w:t>provedb</w:t>
      </w:r>
      <w:r>
        <w:rPr>
          <w:rFonts w:cs="Times New Roman" w:eastAsia="Times New Roman"/>
          <w:szCs w:val="24"/>
          <w:lang w:eastAsia="hr-HR"/>
        </w:rPr>
        <w:t xml:space="preserve">u skraćenog stečajnog postupka nad pravnom osobom </w:t>
      </w:r>
      <w:r>
        <w:rPr>
          <w:rFonts w:cs="Times New Roman" w:eastAsia="Times New Roman"/>
          <w:szCs w:val="24"/>
        </w:rPr>
        <w:t xml:space="preserve">MARCUS ALEXANDER d. o. o. Poreč, </w:t>
      </w:r>
      <w:r>
        <w:rPr>
          <w:rFonts w:cs="Times New Roman" w:eastAsia="Times New Roman"/>
          <w:szCs w:val="24"/>
          <w:lang w:eastAsia="hr-HR"/>
        </w:rPr>
        <w:t xml:space="preserve">budući da su za to bili ispunjeni uvjeti predviđeni čl. 428. Stečajnog zakona (Narodne novine br. 71/15, nadalje SZ), </w:t>
      </w:r>
      <w:r>
        <w:t xml:space="preserve">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(na dan 12. travnja 2017. dužnik je imao neizvršene osnove za plaćanje u neprekinutom razdoblju od 120 dana u ukupnom iznosu od 34.030.555,70 kn) i da za dužnika </w:t>
      </w:r>
      <w:r w:rsidRPr="00FB2CA9">
        <w:t>nisu ispunjene pretpostavke za pokretanje drugog postupka radi brisanja iz sudskog registra</w:t>
      </w:r>
      <w:r>
        <w:t xml:space="preserve">, što je utvrđeno uvidom u zahtjev Financijske agencije (list 1 spisa) i sudski registar za dužnika (list 2-3 spisa), </w:t>
      </w:r>
      <w:r>
        <w:rPr>
          <w:rFonts w:cs="Times New Roman" w:eastAsia="Times New Roman"/>
          <w:szCs w:val="24"/>
          <w:lang w:eastAsia="hr-HR"/>
        </w:rPr>
        <w:t xml:space="preserve">sukladno čl. 430. SZ-a, na mrežnoj stranici e-Oglasna ploča sudova 19. travnja 2017. objavljen je oglas posl. br. 3 St-232/2017-3 kojim su, između ostalog, pozvani vjerovnici </w:t>
      </w:r>
      <w:r w:rsidRPr="00681344">
        <w:rPr>
          <w:rFonts w:cs="Times New Roman" w:eastAsia="Times New Roman"/>
          <w:szCs w:val="24"/>
          <w:lang w:eastAsia="hr-HR"/>
        </w:rPr>
        <w:t xml:space="preserve">dužnika da najkasnije u roku od 45 dana od objave oglasa predlože otvaranje stečajnog postupka nad dužnikom. </w:t>
      </w:r>
    </w:p>
    <w:p w:rsidRDefault="00600998" w:rsidP="00600998" w:rsidR="00600998" w:rsidRPr="00600998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  <w:lang w:eastAsia="hr-HR"/>
        </w:rPr>
        <w:t xml:space="preserve">Prijedlog za otvaranje stečajnog postupka nad dužnikom na propisanom obrascu 10. svibnja 2017. podnijela je kao vjerovnik </w:t>
      </w:r>
      <w:r>
        <w:rPr>
          <w:rFonts w:cs="Times New Roman" w:eastAsia="Times New Roman"/>
          <w:szCs w:val="20"/>
        </w:rPr>
        <w:t xml:space="preserve">VENETO BANKA d. d. Zagreb, </w:t>
      </w:r>
      <w:r>
        <w:rPr>
          <w:rFonts w:cs="Times New Roman" w:eastAsia="Times New Roman"/>
          <w:szCs w:val="24"/>
          <w:lang w:eastAsia="hr-HR"/>
        </w:rPr>
        <w:t xml:space="preserve">koji je ujedno (sukladno oglasu posl. br. 3 St-232/2017-3) izvršio uplatu predujma u iznosu 1.000,00 kuna u Fond za namirenje troškova stečajnog postupka te dodatnog predujma za namirenje troškova stečajnog postupka u iznosu 10.000,00 kn, i dokaz o uplati dostavio je ovome sudu. </w:t>
      </w:r>
    </w:p>
    <w:p w:rsidRDefault="00600998" w:rsidP="00600998" w:rsidR="00600998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lastRenderedPageBreak/>
        <w:t>Budući da je vjerovnik u zakonskom roku podnio prijedlog za otvaranje stečajnog postupka te je predujmio sredstva za namirenje troškova stečajnog postupka, nisu se ispunile pretpostavke za istodobno otvaranje i zaključenje skraćenog stečajnog postupka predviđene čl. 431. SZ-a. Stoga je postupak provedbe skraćenog stečajnog postupka nad dužnikom, na temelju odredbe čl. 433. SZ-a, valjalo obustaviti. U skladu s navedenom odredbom, odlučeno je da će se o prijedlogu vjerovnika za otvaranje stečajnog postupka, odgovarajućom primjenom općih odredbi stečajnog postupka, odlučiti posebnim rješenjem.</w:t>
      </w:r>
    </w:p>
    <w:p w:rsidRDefault="00600998" w:rsidP="00600998" w:rsidR="00600998">
      <w:pPr>
        <w:rPr>
          <w:rFonts w:cs="Times New Roman" w:eastAsia="Times New Roman"/>
          <w:szCs w:val="24"/>
          <w:lang w:eastAsia="hr-HR"/>
        </w:rPr>
      </w:pPr>
    </w:p>
    <w:p w:rsidRDefault="00600998" w:rsidP="00600998" w:rsidR="00600998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 xml:space="preserve">U Pazinu </w:t>
      </w:r>
      <w:r>
        <w:rPr>
          <w:rFonts w:cs="Times New Roman" w:eastAsia="Times New Roman"/>
          <w:szCs w:val="24"/>
          <w:lang w:eastAsia="hr-HR"/>
        </w:rPr>
        <w:t>26. lipnja 2017.</w:t>
      </w:r>
    </w:p>
    <w:p w:rsidRDefault="00600998" w:rsidP="00600998" w:rsidR="00600998">
      <w:pPr>
        <w:jc w:val="center"/>
        <w:rPr>
          <w:rFonts w:cs="Times New Roman" w:eastAsia="Times New Roman"/>
          <w:szCs w:val="24"/>
          <w:lang w:eastAsia="hr-HR"/>
        </w:rPr>
      </w:pPr>
    </w:p>
    <w:p w:rsidRDefault="00600998" w:rsidP="00600998" w:rsidR="00600998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Sutkinja</w:t>
      </w:r>
    </w:p>
    <w:p w:rsidRDefault="00600998" w:rsidP="00600998" w:rsidR="00600998">
      <w:pPr>
        <w:ind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Adrijana Labinjan Skok</w:t>
      </w:r>
      <w:r w:rsidR="009A4951">
        <w:rPr>
          <w:rFonts w:cs="Times New Roman" w:eastAsia="Times New Roman"/>
          <w:szCs w:val="24"/>
          <w:lang w:eastAsia="hr-HR"/>
        </w:rPr>
        <w:t xml:space="preserve">, v. r. </w:t>
      </w:r>
    </w:p>
    <w:p w:rsidRDefault="00600998" w:rsidP="00600998" w:rsidR="00600998">
      <w:pPr>
        <w:rPr>
          <w:rFonts w:cs="Times New Roman" w:eastAsia="Times New Roman"/>
          <w:szCs w:val="24"/>
          <w:lang w:eastAsia="hr-HR"/>
        </w:rPr>
      </w:pPr>
    </w:p>
    <w:p w:rsidRDefault="00600998" w:rsidP="00600998" w:rsidR="00600998">
      <w:pPr>
        <w:rPr>
          <w:rFonts w:cs="Times New Roman" w:eastAsia="Times New Roman"/>
          <w:szCs w:val="24"/>
          <w:lang w:eastAsia="hr-HR"/>
        </w:rPr>
      </w:pPr>
    </w:p>
    <w:p w:rsidRDefault="00600998" w:rsidP="00600998" w:rsidR="00600998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UPUTA O PRAVNOM LIJEKU</w:t>
      </w:r>
    </w:p>
    <w:p w:rsidRDefault="00600998" w:rsidP="00600998" w:rsidR="00600998">
      <w:r>
        <w:rPr>
          <w:rFonts w:cs="Times New Roman" w:eastAsia="Times New Roman"/>
          <w:szCs w:val="24"/>
          <w:lang w:eastAsia="hr-HR"/>
        </w:rPr>
        <w:tab/>
      </w:r>
      <w:r>
        <w:t>Protiv t. I.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600998" w:rsidP="00600998" w:rsidR="00600998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Protiv t. II. ovog rješenja nije dopuštena posebna žalba (čl. 115. st. 1. SZ-a).</w:t>
      </w:r>
    </w:p>
    <w:p w:rsidRDefault="00600998" w:rsidP="00600998" w:rsidR="00600998">
      <w:pPr>
        <w:rPr>
          <w:rFonts w:cs="Times New Roman" w:eastAsia="Times New Roman"/>
          <w:szCs w:val="24"/>
          <w:lang w:eastAsia="hr-HR"/>
        </w:rPr>
      </w:pPr>
    </w:p>
    <w:p w:rsidRDefault="00600998" w:rsidP="00600998" w:rsidR="00600998" w:rsidRPr="00CF72AC">
      <w:pPr>
        <w:rPr>
          <w:rFonts w:cs="Times New Roman" w:eastAsia="Times New Roman"/>
          <w:szCs w:val="24"/>
          <w:lang w:eastAsia="hr-HR"/>
        </w:rPr>
      </w:pPr>
    </w:p>
    <w:p w:rsidRDefault="00600998" w:rsidP="00600998" w:rsidR="00600998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DNA:</w:t>
      </w:r>
    </w:p>
    <w:p w:rsidRDefault="00600998" w:rsidP="00600998" w:rsidR="00600998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 xml:space="preserve">1. </w:t>
      </w:r>
      <w:r>
        <w:rPr>
          <w:rFonts w:cs="Times New Roman" w:eastAsia="Times New Roman"/>
          <w:szCs w:val="24"/>
        </w:rPr>
        <w:t>Financijska agencija, RC Rijeka, Rijeka, Frana Kurelca 8,</w:t>
      </w:r>
    </w:p>
    <w:p w:rsidRDefault="00600998" w:rsidP="00600998" w:rsidR="00600998">
      <w:pPr>
        <w:rPr>
          <w:rFonts w:cs="Times New Roman" w:eastAsia="Times New Roman"/>
          <w:szCs w:val="24"/>
        </w:rPr>
      </w:pPr>
      <w:r>
        <w:rPr>
          <w:rFonts w:eastAsiaTheme="minorEastAsia"/>
          <w:lang w:eastAsia="hr-HR"/>
        </w:rPr>
        <w:t xml:space="preserve">2. dužnik </w:t>
      </w:r>
      <w:r>
        <w:rPr>
          <w:rFonts w:cs="Times New Roman" w:eastAsia="Times New Roman"/>
          <w:szCs w:val="24"/>
        </w:rPr>
        <w:t xml:space="preserve">MARCUS ALEXANDER d. o. o. Poreč, Bože Milanovića 20, </w:t>
      </w:r>
    </w:p>
    <w:p w:rsidRDefault="00600998" w:rsidP="00600998" w:rsidR="00600998" w:rsidRPr="004913C1">
      <w:pPr>
        <w:rPr>
          <w:rFonts w:cs="Times New Roman" w:eastAsia="Times New Roman"/>
          <w:szCs w:val="24"/>
        </w:rPr>
      </w:pPr>
      <w:r>
        <w:rPr>
          <w:rFonts w:eastAsiaTheme="minorEastAsia"/>
          <w:lang w:eastAsia="hr-HR"/>
        </w:rPr>
        <w:t xml:space="preserve">3. </w:t>
      </w:r>
      <w:r>
        <w:rPr>
          <w:rFonts w:cs="Times New Roman" w:eastAsia="Times New Roman"/>
          <w:szCs w:val="24"/>
          <w:lang w:eastAsia="hr-HR"/>
        </w:rPr>
        <w:t xml:space="preserve">vjerovnik </w:t>
      </w:r>
      <w:r>
        <w:rPr>
          <w:rFonts w:cs="Times New Roman" w:eastAsia="Times New Roman"/>
          <w:szCs w:val="20"/>
        </w:rPr>
        <w:t>VENETO BANKA d. d. Zagreb, Draškovićeva 58,</w:t>
      </w:r>
    </w:p>
    <w:p w:rsidRDefault="00600998" w:rsidP="00600998" w:rsidR="00600998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4</w:t>
      </w:r>
      <w:r w:rsidRPr="00D9485F">
        <w:rPr>
          <w:rFonts w:eastAsiaTheme="minorEastAsia"/>
          <w:lang w:eastAsia="hr-HR"/>
        </w:rPr>
        <w:t>.</w:t>
      </w:r>
      <w:r>
        <w:rPr>
          <w:rFonts w:eastAsiaTheme="minorEastAsia"/>
          <w:lang w:eastAsia="hr-HR"/>
        </w:rPr>
        <w:t xml:space="preserve"> </w:t>
      </w:r>
      <w:r w:rsidRPr="00D9485F">
        <w:rPr>
          <w:rFonts w:eastAsiaTheme="minorEastAsia"/>
          <w:lang w:eastAsia="hr-HR"/>
        </w:rPr>
        <w:t xml:space="preserve">mrežna </w:t>
      </w:r>
      <w:r>
        <w:rPr>
          <w:rFonts w:eastAsiaTheme="minorEastAsia"/>
          <w:lang w:eastAsia="hr-HR"/>
        </w:rPr>
        <w:t>stranica e-Oglasna ploča sudova (8 dana).</w:t>
      </w:r>
    </w:p>
    <w:p w:rsidRDefault="00600998" w:rsidP="00600998" w:rsidR="00600998">
      <w:pPr>
        <w:rPr>
          <w:rFonts w:eastAsiaTheme="minorEastAsia"/>
          <w:lang w:eastAsia="hr-HR"/>
        </w:rPr>
      </w:pPr>
    </w:p>
    <w:p w:rsidRDefault="00600998" w:rsidP="00600998" w:rsidR="00600998" w:rsidRPr="00CF72AC">
      <w:pPr>
        <w:rPr>
          <w:rFonts w:eastAsiaTheme="minorEastAsia"/>
          <w:lang w:eastAsia="hr-HR"/>
        </w:rPr>
      </w:pPr>
    </w:p>
    <w:sectPr w:rsidSect="00D374C8" w:rsidR="00600998" w:rsidRPr="00CF72AC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0998" w:rsidP="00600998" w:rsidR="00600998">
      <w:r>
        <w:separator/>
      </w:r>
    </w:p>
  </w:endnote>
  <w:endnote w:id="0" w:type="continuationSeparator">
    <w:p w:rsidRDefault="00600998" w:rsidP="00600998" w:rsidR="006009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0998" w:rsidP="00600998" w:rsidR="00600998">
      <w:r>
        <w:separator/>
      </w:r>
    </w:p>
  </w:footnote>
  <w:footnote w:id="0" w:type="continuationSeparator">
    <w:p w:rsidRDefault="00600998" w:rsidP="00600998" w:rsidR="006009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0998" w:rsidP="00D374C8" w:rsidR="004771C0" w:rsidRPr="00F45618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A495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St-232/2017-7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0998" w:rsidP="00D374C8" w:rsidR="004771C0" w:rsidRPr="00F45618">
    <w:pPr>
      <w:pStyle w:val="Zaglavlje"/>
      <w:jc w:val="right"/>
      <w:rPr>
        <w:szCs w:val="24"/>
      </w:rPr>
    </w:pPr>
    <w:r>
      <w:rPr>
        <w:szCs w:val="24"/>
      </w:rPr>
      <w:t>3 St-</w:t>
    </w:r>
    <w:r w:rsidR="009A4951">
      <w:rPr>
        <w:szCs w:val="24"/>
      </w:rPr>
      <w:t>232</w:t>
    </w:r>
    <w:r>
      <w:rPr>
        <w:szCs w:val="24"/>
      </w:rPr>
      <w:t>/2017-7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93B"/>
    <w:rsid w:val="00600998"/>
    <w:rsid w:val="0077493B"/>
    <w:rsid w:val="009A4951"/>
    <w:rsid w:val="00CA5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099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0099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0099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09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099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0099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00998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A49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495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4951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495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495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099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0099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0099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09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099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0099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00998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A49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495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4951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495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495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St-232/2017</izvorni_sadrzaj>
    <derivirana_varijabla naziv="DomainObject.Predmet.OznakaBroj_1">St-232/2017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MARCUS ALEXANDER d.o.o. POREČ</izvorni_sadrzaj>
    <derivirana_varijabla naziv="DomainObject.Predmet.ProtustrankaFormated_1">  MARCUS ALEXANDER d.o.o. POREČ</derivirana_varijabla>
  </DomainObject.Predmet.ProtustrankaFormated>
  <DomainObject.Predmet.ProtustrankaFormatedOIB>
    <izvorni_sadrzaj>  MARCUS ALEXANDER d.o.o. POREČ, OIB 76688996732</izvorni_sadrzaj>
    <derivirana_varijabla naziv="DomainObject.Predmet.ProtustrankaFormatedOIB_1">  MARCUS ALEXANDER d.o.o. POREČ, OIB 76688996732</derivirana_varijabla>
  </DomainObject.Predmet.ProtustrankaFormatedOIB>
  <DomainObject.Predmet.ProtustrankaFormatedWithAdress>
    <izvorni_sadrzaj> MARCUS ALEXANDER d.o.o. POREČ, Bože Milanovića 20, 52440 Poreč</izvorni_sadrzaj>
    <derivirana_varijabla naziv="DomainObject.Predmet.ProtustrankaFormatedWithAdress_1"> MARCUS ALEXANDER d.o.o. POREČ, Bože Milanovića 20, 52440 Poreč</derivirana_varijabla>
  </DomainObject.Predmet.ProtustrankaFormatedWithAdress>
  <DomainObject.Predmet.ProtustrankaFormatedWithAdressOIB>
    <izvorni_sadrzaj> MARCUS ALEXANDER d.o.o. POREČ, OIB 76688996732, Bože Milanovića 20, 52440 Poreč</izvorni_sadrzaj>
    <derivirana_varijabla naziv="DomainObject.Predmet.ProtustrankaFormatedWithAdressOIB_1"> MARCUS ALEXANDER d.o.o. POREČ, OIB 76688996732, Bože Milanovića 20, 52440 Poreč</derivirana_varijabla>
  </DomainObject.Predmet.ProtustrankaFormatedWithAdressOIB>
  <DomainObject.Predmet.ProtustrankaWithAdress>
    <izvorni_sadrzaj>MARCUS ALEXANDER d.o.o. POREČ Bože Milanovića 20, 52440 Poreč</izvorni_sadrzaj>
    <derivirana_varijabla naziv="DomainObject.Predmet.ProtustrankaWithAdress_1">MARCUS ALEXANDER d.o.o. POREČ Bože Milanovića 20, 52440 Poreč</derivirana_varijabla>
  </DomainObject.Predmet.ProtustrankaWithAdress>
  <DomainObject.Predmet.ProtustrankaWithAdressOIB>
    <izvorni_sadrzaj>MARCUS ALEXANDER d.o.o. POREČ, OIB 76688996732, Bože Milanovića 20, 52440 Poreč</izvorni_sadrzaj>
    <derivirana_varijabla naziv="DomainObject.Predmet.ProtustrankaWithAdressOIB_1">MARCUS ALEXANDER d.o.o. POREČ, OIB 76688996732, Bože Milanovića 20, 52440 Poreč</derivirana_varijabla>
  </DomainObject.Predmet.ProtustrankaWithAdressOIB>
  <DomainObject.Predmet.ProtustrankaNazivFormated>
    <izvorni_sadrzaj>MARCUS ALEXANDER d.o.o. POREČ</izvorni_sadrzaj>
    <derivirana_varijabla naziv="DomainObject.Predmet.ProtustrankaNazivFormated_1">MARCUS ALEXANDER d.o.o. POREČ</derivirana_varijabla>
  </DomainObject.Predmet.ProtustrankaNazivFormated>
  <DomainObject.Predmet.ProtustrankaNazivFormatedOIB>
    <izvorni_sadrzaj>MARCUS ALEXANDER d.o.o. POREČ, OIB 76688996732</izvorni_sadrzaj>
    <derivirana_varijabla naziv="DomainObject.Predmet.ProtustrankaNazivFormatedOIB_1">MARCUS ALEXANDER d.o.o. POREČ, OIB 76688996732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34030555.70</izvorni_sadrzaj>
    <derivirana_varijabla naziv="DomainObject.Predmet.TrenutnaVrijednost_1">34030555.70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MARCUS ALEXANDER d.o.o. POREČ</item>
    </izvorni_sadrzaj>
    <derivirana_varijabla naziv="DomainObject.Predmet.ProtuStrankaListFormated_1">
      <item>MARCUS ALEXANDER d.o.o. POREČ</item>
    </derivirana_varijabla>
  </DomainObject.Predmet.ProtuStrankaListFormated>
  <DomainObject.Predmet.ProtuStrankaListFormatedOIB>
    <izvorni_sadrzaj>
      <item>MARCUS ALEXANDER d.o.o. POREČ, OIB 76688996732</item>
    </izvorni_sadrzaj>
    <derivirana_varijabla naziv="DomainObject.Predmet.ProtuStrankaListFormatedOIB_1">
      <item>MARCUS ALEXANDER d.o.o. POREČ, OIB 76688996732</item>
    </derivirana_varijabla>
  </DomainObject.Predmet.ProtuStrankaListFormatedOIB>
  <DomainObject.Predmet.ProtuStrankaListFormatedWithAdress>
    <izvorni_sadrzaj>
      <item>MARCUS ALEXANDER d.o.o. POREČ, Bože Milanovića 20, 52440 Poreč</item>
    </izvorni_sadrzaj>
    <derivirana_varijabla naziv="DomainObject.Predmet.ProtuStrankaListFormatedWithAdress_1">
      <item>MARCUS ALEXANDER d.o.o. POREČ, Bože Milanovića 20, 52440 Poreč</item>
    </derivirana_varijabla>
  </DomainObject.Predmet.ProtuStrankaListFormatedWithAdress>
  <DomainObject.Predmet.ProtuStrankaListFormatedWithAdressOIB>
    <izvorni_sadrzaj>
      <item>MARCUS ALEXANDER d.o.o. POREČ, OIB 76688996732, Bože Milanovića 20, 52440 Poreč</item>
    </izvorni_sadrzaj>
    <derivirana_varijabla naziv="DomainObject.Predmet.ProtuStrankaListFormatedWithAdressOIB_1">
      <item>MARCUS ALEXANDER d.o.o. POREČ, OIB 76688996732, Bože Milanovića 20, 52440 Poreč</item>
    </derivirana_varijabla>
  </DomainObject.Predmet.ProtuStrankaListFormatedWithAdressOIB>
  <DomainObject.Predmet.ProtuStrankaListNazivFormated>
    <izvorni_sadrzaj>
      <item>MARCUS ALEXANDER d.o.o. POREČ</item>
    </izvorni_sadrzaj>
    <derivirana_varijabla naziv="DomainObject.Predmet.ProtuStrankaListNazivFormated_1">
      <item>MARCUS ALEXANDER d.o.o. POREČ</item>
    </derivirana_varijabla>
  </DomainObject.Predmet.ProtuStrankaListNazivFormated>
  <DomainObject.Predmet.ProtuStrankaListNazivFormatedOIB>
    <izvorni_sadrzaj>
      <item>MARCUS ALEXANDER d.o.o. POREČ, OIB 76688996732</item>
    </izvorni_sadrzaj>
    <derivirana_varijabla naziv="DomainObject.Predmet.ProtuStrankaListNazivFormatedOIB_1">
      <item>MARCUS ALEXANDER d.o.o. POREČ, OIB 76688996732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MARCUS ALEXANDER d.o.o. POREČ</izvorni_sadrzaj>
    <derivirana_varijabla naziv="DomainObject.Predmet.ProtustrankaIDrugi_1">MARCUS ALEXANDER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MARCUS ALEXANDER d.o.o. POREČ, OIB 76688996732, Bože Milanovića 20, 52440 Poreč</izvorni_sadrzaj>
    <derivirana_varijabla naziv="DomainObject.Predmet.ProtustrankaIDrugiAdressOIB_1">MARCUS ALEXANDER d.o.o. POREČ, OIB 76688996732, Bože Milanovića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MARCUS ALEXANDER d.o.o. POREČ</item>
    </izvorni_sadrzaj>
    <derivirana_varijabla naziv="DomainObject.Predmet.SudioniciListNaziv_1">
      <item>FINANCIJSKA AGENCIJA, RC RIJEKA, PODRUŽNICA PULA, PULA</item>
      <item>MARCUS ALEXANDER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MARCUS ALEXANDER d.o.o. POREČ, OIB 76688996732, Bože Milanovića 20,52440 Poreč</item>
    </izvorni_sadrzaj>
    <derivirana_varijabla naziv="DomainObject.Predmet.SudioniciListAdressOIB_1">
      <item>FINANCIJSKA AGENCIJA, RC RIJEKA, PODRUŽNICA PULA, PULA, OIB 85821130368, Giardini 5,52100 Pula</item>
      <item>MARCUS ALEXANDER d.o.o. POREČ, OIB 76688996732, Bože Milanovića 20,52440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76688996732</item>
    </izvorni_sadrzaj>
    <derivirana_varijabla naziv="DomainObject.Predmet.SudioniciListNazivOIB_1">
      <item>, OIB 85821130368</item>
      <item>, OIB 76688996732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594</properties:Words>
  <properties:Characters>3181</properties:Characters>
  <properties:Lines>76</properties:Lines>
  <properties:Paragraphs>24</properties:Paragraphs>
  <properties:TotalTime>6</properties:TotalTime>
  <properties:ScaleCrop>false</properties:ScaleCrop>
  <properties:LinksUpToDate>false</properties:LinksUpToDate>
  <properties:CharactersWithSpaces>3794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2017-06-20T06:21:00Z</dcterms:created>
  <dc:creator>Morena Brajuha</dc:creator>
  <dc:description/>
  <cp:keywords/>
  <cp:lastModifiedBy>Morena Brajuha</cp:lastModifiedBy>
  <cp:lastPrinted>2017-06-26T07:31:00Z</cp:lastPrinted>
  <dcterms:modified xmlns:xsi="http://www.w3.org/2001/XMLSchema-instance" xsi:type="dcterms:W3CDTF">2017-06-26T07:31:00Z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