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9164" w14:paraId="5119164" w:rsidRDefault="0004022C" w:rsidP="0004022C" w:rsidR="0004022C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04022C" w:rsidR="00DD0A87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513BE4">
        <w:rPr>
          <w:sz w:val="24"/>
          <w:szCs w:val="24"/>
        </w:rPr>
        <w:t>428</w:t>
      </w:r>
      <w:r w:rsidR="00B81792">
        <w:rPr>
          <w:sz w:val="24"/>
          <w:szCs w:val="24"/>
        </w:rPr>
        <w:t>/1</w:t>
      </w:r>
      <w:r w:rsidR="00513BE4">
        <w:rPr>
          <w:sz w:val="24"/>
          <w:szCs w:val="24"/>
        </w:rPr>
        <w:t>5</w:t>
      </w:r>
    </w:p>
    <w:p w:rsidRDefault="00DD0A87" w:rsidP="00B04D95" w:rsidR="00DD0A87">
      <w:pPr>
        <w:jc w:val="right"/>
        <w:rPr>
          <w:sz w:val="24"/>
          <w:szCs w:val="24"/>
        </w:rPr>
      </w:pPr>
    </w:p>
    <w:p w:rsidRDefault="00217920" w:rsidP="00217920" w:rsidR="004D585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04022C" w:rsidP="00217920" w:rsidR="0004022C" w:rsidRPr="0017216B">
      <w:pPr>
        <w:jc w:val="center"/>
        <w:rPr>
          <w:sz w:val="24"/>
          <w:szCs w:val="24"/>
        </w:rPr>
      </w:pP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DF661C" w:rsidP="0046586E" w:rsidR="00DF661C">
      <w:pPr>
        <w:jc w:val="center"/>
        <w:rPr>
          <w:b/>
          <w:sz w:val="24"/>
          <w:szCs w:val="24"/>
        </w:rPr>
      </w:pPr>
    </w:p>
    <w:p w:rsidRDefault="0004022C" w:rsidP="00B04D95" w:rsidR="00990537" w:rsidRPr="0004022C">
      <w:pPr>
        <w:ind w:firstLine="720"/>
        <w:jc w:val="both"/>
        <w:rPr>
          <w:sz w:val="40"/>
          <w:szCs w:val="40"/>
        </w:rPr>
      </w:pPr>
      <w:r>
        <w:rPr>
          <w:sz w:val="24"/>
          <w:szCs w:val="24"/>
        </w:rPr>
        <w:t>Trgovački sud u Zagrebu</w:t>
      </w:r>
      <w:r w:rsidR="00B04D95" w:rsidRPr="00B81792">
        <w:rPr>
          <w:sz w:val="24"/>
          <w:szCs w:val="24"/>
        </w:rPr>
        <w:t xml:space="preserve">, po sucu toga suda Anti Galiću, kao stečajnom sucu u stečajnom postupku nad dužnikom </w:t>
      </w:r>
      <w:r w:rsidR="00513BE4">
        <w:rPr>
          <w:sz w:val="24"/>
          <w:szCs w:val="24"/>
        </w:rPr>
        <w:t xml:space="preserve">TOZ </w:t>
      </w:r>
      <w:r w:rsidR="00020428">
        <w:rPr>
          <w:sz w:val="24"/>
          <w:szCs w:val="24"/>
        </w:rPr>
        <w:t>P</w:t>
      </w:r>
      <w:r w:rsidR="00513BE4">
        <w:rPr>
          <w:sz w:val="24"/>
          <w:szCs w:val="24"/>
        </w:rPr>
        <w:t>enkala, Tvornica olovaka Zagreb d.d., u stečaju, Zagreb, Poljička 56</w:t>
      </w:r>
      <w:r w:rsidR="00B81792" w:rsidRPr="00B81792">
        <w:rPr>
          <w:sz w:val="24"/>
          <w:szCs w:val="24"/>
        </w:rPr>
        <w:t xml:space="preserve">, </w:t>
      </w:r>
      <w:r w:rsidR="00676BE7">
        <w:rPr>
          <w:sz w:val="24"/>
          <w:szCs w:val="24"/>
        </w:rPr>
        <w:t xml:space="preserve">postupajući po zahtjevu </w:t>
      </w:r>
      <w:r w:rsidR="00513BE4">
        <w:rPr>
          <w:sz w:val="24"/>
          <w:szCs w:val="24"/>
        </w:rPr>
        <w:t xml:space="preserve">INDUSTROGRADNJA NEKRETNINE d.o.o., Zagreb, Kennedyjev trg 2.,  </w:t>
      </w:r>
      <w:r w:rsidR="0007249E">
        <w:rPr>
          <w:sz w:val="24"/>
          <w:szCs w:val="24"/>
        </w:rPr>
        <w:t>za izuzeće stečajnog upravitelja</w:t>
      </w:r>
      <w:r w:rsidR="00676BE7">
        <w:rPr>
          <w:sz w:val="24"/>
        </w:rPr>
        <w:t xml:space="preserve">, </w:t>
      </w:r>
      <w:r w:rsidR="00B04D95" w:rsidRPr="00B81792">
        <w:rPr>
          <w:sz w:val="24"/>
          <w:szCs w:val="24"/>
        </w:rPr>
        <w:t xml:space="preserve">dana </w:t>
      </w:r>
      <w:r w:rsidR="00513BE4">
        <w:rPr>
          <w:sz w:val="24"/>
          <w:szCs w:val="24"/>
        </w:rPr>
        <w:t>22</w:t>
      </w:r>
      <w:r w:rsidR="0007249E">
        <w:rPr>
          <w:sz w:val="24"/>
          <w:szCs w:val="24"/>
        </w:rPr>
        <w:t>.</w:t>
      </w:r>
      <w:r w:rsidR="00513BE4">
        <w:rPr>
          <w:sz w:val="24"/>
          <w:szCs w:val="24"/>
        </w:rPr>
        <w:t>rujna</w:t>
      </w:r>
      <w:r w:rsidR="00B81792" w:rsidRPr="00B81792">
        <w:rPr>
          <w:sz w:val="24"/>
          <w:szCs w:val="24"/>
        </w:rPr>
        <w:t xml:space="preserve"> </w:t>
      </w:r>
      <w:r w:rsidR="00990537" w:rsidRPr="00B81792">
        <w:rPr>
          <w:sz w:val="24"/>
          <w:szCs w:val="24"/>
        </w:rPr>
        <w:t>201</w:t>
      </w:r>
      <w:r w:rsidR="00513BE4">
        <w:rPr>
          <w:sz w:val="24"/>
          <w:szCs w:val="24"/>
        </w:rPr>
        <w:t>5</w:t>
      </w:r>
      <w:r w:rsidR="00990537" w:rsidRPr="00B81792">
        <w:rPr>
          <w:sz w:val="24"/>
          <w:szCs w:val="24"/>
        </w:rPr>
        <w:t>.</w:t>
      </w:r>
    </w:p>
    <w:p w:rsidRDefault="0046586E" w:rsidP="0046586E" w:rsidR="0046586E" w:rsidRPr="0004022C">
      <w:pPr>
        <w:ind w:firstLine="720" w:left="2880"/>
        <w:rPr>
          <w:sz w:val="24"/>
          <w:szCs w:val="24"/>
        </w:rPr>
      </w:pPr>
      <w:r w:rsidRPr="0004022C">
        <w:rPr>
          <w:sz w:val="24"/>
          <w:szCs w:val="24"/>
        </w:rPr>
        <w:t>r i j e š i o   j e</w:t>
      </w:r>
      <w:r w:rsidRPr="0004022C">
        <w:rPr>
          <w:sz w:val="24"/>
          <w:szCs w:val="24"/>
        </w:rPr>
        <w:tab/>
      </w:r>
    </w:p>
    <w:p w:rsidRDefault="0046586E" w:rsidP="00952066" w:rsidR="0046586E" w:rsidRPr="0004022C">
      <w:pPr>
        <w:ind w:left="360"/>
        <w:rPr>
          <w:sz w:val="24"/>
          <w:szCs w:val="24"/>
        </w:rPr>
      </w:pPr>
    </w:p>
    <w:p w:rsidRDefault="00676BE7" w:rsidP="0007249E" w:rsidR="00676BE7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Zahtjev za </w:t>
      </w:r>
      <w:r w:rsidR="0007249E">
        <w:rPr>
          <w:sz w:val="24"/>
          <w:szCs w:val="24"/>
        </w:rPr>
        <w:t xml:space="preserve">izuzeće </w:t>
      </w:r>
      <w:r>
        <w:rPr>
          <w:sz w:val="24"/>
          <w:szCs w:val="24"/>
        </w:rPr>
        <w:t>stečajn</w:t>
      </w:r>
      <w:r w:rsidR="00513BE4">
        <w:rPr>
          <w:sz w:val="24"/>
          <w:szCs w:val="24"/>
        </w:rPr>
        <w:t>og upravitelja stečajnog dužnika Milorada Zajkovskog iz Zaprešića, Ivan Vencela 2</w:t>
      </w:r>
      <w:r>
        <w:rPr>
          <w:sz w:val="24"/>
          <w:szCs w:val="24"/>
        </w:rPr>
        <w:t xml:space="preserve">, podnesen od strane </w:t>
      </w:r>
      <w:r w:rsidR="00513BE4">
        <w:rPr>
          <w:sz w:val="24"/>
          <w:szCs w:val="24"/>
        </w:rPr>
        <w:t xml:space="preserve">INDUSTROGRADNJA NEKRETNINE d.o.o., Zagreb, Kennedyjev trg 2., </w:t>
      </w:r>
      <w:r>
        <w:rPr>
          <w:sz w:val="24"/>
        </w:rPr>
        <w:t>dana 1</w:t>
      </w:r>
      <w:r w:rsidR="00513BE4">
        <w:rPr>
          <w:sz w:val="24"/>
        </w:rPr>
        <w:t>8.rujna</w:t>
      </w:r>
      <w:r>
        <w:rPr>
          <w:sz w:val="24"/>
        </w:rPr>
        <w:t xml:space="preserve"> 201</w:t>
      </w:r>
      <w:r w:rsidR="00513BE4">
        <w:rPr>
          <w:sz w:val="24"/>
        </w:rPr>
        <w:t>5</w:t>
      </w:r>
      <w:r>
        <w:rPr>
          <w:sz w:val="24"/>
        </w:rPr>
        <w:t>. odbacuje se kao nedopušten.</w:t>
      </w:r>
    </w:p>
    <w:p w:rsidRDefault="0046586E" w:rsidP="00952066" w:rsidR="0046586E">
      <w:pPr>
        <w:ind w:left="720"/>
        <w:jc w:val="both"/>
        <w:rPr>
          <w:sz w:val="24"/>
          <w:szCs w:val="24"/>
        </w:rPr>
      </w:pPr>
      <w:r w:rsidRPr="00AD0412">
        <w:rPr>
          <w:sz w:val="24"/>
          <w:szCs w:val="24"/>
        </w:rPr>
        <w:t xml:space="preserve"> </w:t>
      </w: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676BE7" w:rsidP="0007249E" w:rsidR="000724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7249E">
        <w:rPr>
          <w:sz w:val="24"/>
          <w:szCs w:val="24"/>
        </w:rPr>
        <w:t xml:space="preserve">odneskom od </w:t>
      </w:r>
      <w:r w:rsidR="0007249E">
        <w:rPr>
          <w:sz w:val="24"/>
        </w:rPr>
        <w:t xml:space="preserve"> 1</w:t>
      </w:r>
      <w:r w:rsidR="00513BE4">
        <w:rPr>
          <w:sz w:val="24"/>
        </w:rPr>
        <w:t>8.rujna</w:t>
      </w:r>
      <w:r w:rsidR="0007249E">
        <w:rPr>
          <w:sz w:val="24"/>
        </w:rPr>
        <w:t xml:space="preserve"> 201</w:t>
      </w:r>
      <w:r w:rsidR="00513BE4">
        <w:rPr>
          <w:sz w:val="24"/>
        </w:rPr>
        <w:t>5</w:t>
      </w:r>
      <w:r w:rsidR="0007249E">
        <w:rPr>
          <w:sz w:val="24"/>
        </w:rPr>
        <w:t>.</w:t>
      </w:r>
      <w:r w:rsidR="0007249E">
        <w:rPr>
          <w:sz w:val="24"/>
          <w:szCs w:val="24"/>
        </w:rPr>
        <w:t xml:space="preserve"> </w:t>
      </w:r>
      <w:r w:rsidR="00513BE4">
        <w:rPr>
          <w:sz w:val="24"/>
          <w:szCs w:val="24"/>
        </w:rPr>
        <w:t>INDUSTROGRADNJA NEKRETNINE d.o.o., Zagreb, Kennedyjev trg 2.</w:t>
      </w:r>
      <w:r w:rsidR="0007249E">
        <w:rPr>
          <w:sz w:val="24"/>
          <w:szCs w:val="24"/>
        </w:rPr>
        <w:t xml:space="preserve"> podni</w:t>
      </w:r>
      <w:r w:rsidR="00513BE4">
        <w:rPr>
          <w:sz w:val="24"/>
          <w:szCs w:val="24"/>
        </w:rPr>
        <w:t>jel</w:t>
      </w:r>
      <w:r w:rsidR="00DD0A87">
        <w:rPr>
          <w:sz w:val="24"/>
          <w:szCs w:val="24"/>
        </w:rPr>
        <w:t>e</w:t>
      </w:r>
      <w:r w:rsidR="00513BE4">
        <w:rPr>
          <w:sz w:val="24"/>
          <w:szCs w:val="24"/>
        </w:rPr>
        <w:t xml:space="preserve"> su </w:t>
      </w:r>
      <w:r w:rsidR="0007249E">
        <w:rPr>
          <w:sz w:val="24"/>
          <w:szCs w:val="24"/>
        </w:rPr>
        <w:t xml:space="preserve">ovom sudu zahtjev za </w:t>
      </w:r>
      <w:r w:rsidR="0007249E" w:rsidRPr="00513BE4">
        <w:rPr>
          <w:sz w:val="24"/>
          <w:szCs w:val="24"/>
        </w:rPr>
        <w:t>izuzeće</w:t>
      </w:r>
      <w:r w:rsidR="0007249E">
        <w:rPr>
          <w:sz w:val="24"/>
          <w:szCs w:val="24"/>
        </w:rPr>
        <w:t xml:space="preserve"> stečajn</w:t>
      </w:r>
      <w:r w:rsidR="00513BE4">
        <w:rPr>
          <w:sz w:val="24"/>
          <w:szCs w:val="24"/>
        </w:rPr>
        <w:t xml:space="preserve">og upravitelja </w:t>
      </w:r>
      <w:r w:rsidR="0007249E">
        <w:rPr>
          <w:sz w:val="24"/>
          <w:szCs w:val="24"/>
        </w:rPr>
        <w:t xml:space="preserve">stečajnog dužnika </w:t>
      </w:r>
      <w:r w:rsidR="00020428">
        <w:rPr>
          <w:sz w:val="24"/>
          <w:szCs w:val="24"/>
        </w:rPr>
        <w:t>Milorada Zajkovskog  iz Zaprešića , Ivan Vencela 2.</w:t>
      </w:r>
    </w:p>
    <w:p w:rsidRDefault="0007249E" w:rsidP="00676BE7" w:rsidR="0007249E">
      <w:pPr>
        <w:ind w:firstLine="720"/>
        <w:jc w:val="both"/>
        <w:rPr>
          <w:sz w:val="24"/>
          <w:szCs w:val="24"/>
        </w:rPr>
      </w:pPr>
    </w:p>
    <w:p w:rsidRDefault="00676BE7" w:rsidP="0007249E" w:rsidR="00676BE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spis ovog suda poslovni broj St-</w:t>
      </w:r>
      <w:r w:rsidR="00020428">
        <w:rPr>
          <w:sz w:val="24"/>
          <w:szCs w:val="24"/>
        </w:rPr>
        <w:t>428/15</w:t>
      </w:r>
      <w:r>
        <w:rPr>
          <w:sz w:val="24"/>
          <w:szCs w:val="24"/>
        </w:rPr>
        <w:t xml:space="preserve"> utvrđeno je kako </w:t>
      </w:r>
      <w:r w:rsidR="0007249E">
        <w:rPr>
          <w:sz w:val="24"/>
          <w:szCs w:val="24"/>
        </w:rPr>
        <w:t xml:space="preserve">je </w:t>
      </w:r>
      <w:r w:rsidR="00020428">
        <w:rPr>
          <w:sz w:val="24"/>
          <w:szCs w:val="24"/>
        </w:rPr>
        <w:t>Milorada Zajkovskog iz Zaprešića , Ivan Vencela 2.</w:t>
      </w:r>
      <w:r>
        <w:rPr>
          <w:sz w:val="24"/>
          <w:szCs w:val="24"/>
        </w:rPr>
        <w:t xml:space="preserve"> za stečajnog upravitelja stečajnog dužnika </w:t>
      </w:r>
      <w:r w:rsidR="00020428">
        <w:rPr>
          <w:sz w:val="24"/>
          <w:szCs w:val="24"/>
        </w:rPr>
        <w:t>TOZ Penkala, Tvornica olovaka Zagreb d.d., u stečaju, Zagreb, Poljička 56</w:t>
      </w:r>
      <w:r>
        <w:rPr>
          <w:sz w:val="24"/>
          <w:szCs w:val="24"/>
        </w:rPr>
        <w:t xml:space="preserve">, imenovana rješenjem o otvaranju stečajnog postupka od </w:t>
      </w:r>
      <w:r w:rsidR="00020428">
        <w:rPr>
          <w:sz w:val="24"/>
          <w:szCs w:val="24"/>
        </w:rPr>
        <w:t>16.srpnja</w:t>
      </w:r>
      <w:r>
        <w:rPr>
          <w:sz w:val="24"/>
          <w:szCs w:val="24"/>
        </w:rPr>
        <w:t xml:space="preserve"> 201</w:t>
      </w:r>
      <w:r w:rsidR="00020428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07249E" w:rsidP="0007249E" w:rsidR="0007249E">
      <w:pPr>
        <w:ind w:firstLine="720"/>
        <w:jc w:val="both"/>
        <w:rPr>
          <w:sz w:val="24"/>
          <w:szCs w:val="24"/>
        </w:rPr>
      </w:pPr>
    </w:p>
    <w:p w:rsidRDefault="00020428" w:rsidP="00020428" w:rsidR="00CD2D43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Odredbom članka 20. stavak 3. </w:t>
      </w:r>
      <w:r w:rsidR="00CD2D43">
        <w:rPr>
          <w:sz w:val="24"/>
        </w:rPr>
        <w:t>Stečajnog zakona ("Narodne novine" br. 44/96., 29/99. 129/00, 123/03, 82/06,116/10., 25/12 i 133/12 - dalje SZ), koja odredba se u ovom postupku primjenjuje temeljem odredbe članka 441. stavak 1</w:t>
      </w:r>
      <w:r w:rsidR="001B3C45">
        <w:rPr>
          <w:sz w:val="24"/>
        </w:rPr>
        <w:t>.</w:t>
      </w:r>
      <w:r w:rsidR="00CD2D43">
        <w:rPr>
          <w:sz w:val="24"/>
        </w:rPr>
        <w:t xml:space="preserve"> Stečajnog zakona (N.N. 71/15, dalje SZ 15), </w:t>
      </w:r>
      <w:r>
        <w:rPr>
          <w:sz w:val="24"/>
        </w:rPr>
        <w:t>propisani razlozi koji priječe imenovanje neke osobe za stečajnog upravitelja.</w:t>
      </w:r>
      <w:r w:rsidR="00CD2D43">
        <w:rPr>
          <w:sz w:val="24"/>
        </w:rPr>
        <w:t xml:space="preserve"> U konkretnom slučaju, prilikom imenovanja </w:t>
      </w:r>
      <w:r w:rsidR="00CD2D43">
        <w:rPr>
          <w:sz w:val="24"/>
          <w:szCs w:val="24"/>
        </w:rPr>
        <w:t>Milorada Zajkovskog iz Zaprešića, Ivan Vencela 2. za stečajnog upravitelja stečajnog dužnika sud nije našao Zakonom propisane razlog koji bi priječili imenovanje.</w:t>
      </w:r>
    </w:p>
    <w:p w:rsidRDefault="001B3C45" w:rsidP="00020428" w:rsidR="001B3C45">
      <w:pPr>
        <w:ind w:firstLine="720"/>
        <w:jc w:val="both"/>
        <w:rPr>
          <w:sz w:val="24"/>
          <w:szCs w:val="24"/>
        </w:rPr>
      </w:pPr>
    </w:p>
    <w:p w:rsidRDefault="00CD2D43" w:rsidP="00020428" w:rsidR="001B3C45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Prema odredbi članka 91. stavak 1. SZ-a 15, </w:t>
      </w:r>
      <w:r w:rsidR="00020428" w:rsidRPr="005D6AF5">
        <w:rPr>
          <w:sz w:val="24"/>
        </w:rPr>
        <w:t>na zahtjev odbora vjerovnika ili skupštine vjerovnika</w:t>
      </w:r>
      <w:r>
        <w:rPr>
          <w:sz w:val="24"/>
        </w:rPr>
        <w:t xml:space="preserve"> sud će </w:t>
      </w:r>
      <w:r w:rsidRPr="001B3C45">
        <w:rPr>
          <w:sz w:val="24"/>
          <w:u w:val="single"/>
        </w:rPr>
        <w:t>razrješiti</w:t>
      </w:r>
      <w:r>
        <w:rPr>
          <w:sz w:val="24"/>
        </w:rPr>
        <w:t xml:space="preserve"> stečajnog upravitelja istekom godine i pol dana od dana održavanja izvještajnog ročišta ako nije unovčio imovinu koja ulazi u stečajnu masu tako da se može pristupiti završnoj diobi, a prema odredbi stavka 2. istog članka sud može po službenoj dužnosti ili na zahtjev odbora vjerovnika ili skupštine vjerovnika </w:t>
      </w:r>
      <w:r w:rsidR="00020428">
        <w:rPr>
          <w:sz w:val="24"/>
        </w:rPr>
        <w:t xml:space="preserve"> razriješiti stečajnog upravitelja i prije isteka rokova iz stavka 1. </w:t>
      </w:r>
      <w:r w:rsidR="00020428">
        <w:rPr>
          <w:sz w:val="24"/>
        </w:rPr>
        <w:lastRenderedPageBreak/>
        <w:t xml:space="preserve">članka </w:t>
      </w:r>
      <w:r w:rsidR="001B3C45">
        <w:rPr>
          <w:sz w:val="24"/>
        </w:rPr>
        <w:t>91 SZ-a 15</w:t>
      </w:r>
      <w:r w:rsidR="00020428">
        <w:rPr>
          <w:sz w:val="24"/>
        </w:rPr>
        <w:t xml:space="preserve"> ako svoju dužnost ne obavlja uspješno ili iz drugih važnih razloga</w:t>
      </w:r>
      <w:r w:rsidR="001B3C45">
        <w:rPr>
          <w:sz w:val="24"/>
        </w:rPr>
        <w:t>, osobito ako ne postupa po nalogu suda.</w:t>
      </w:r>
      <w:r w:rsidR="001B3C45" w:rsidRPr="001B3C45">
        <w:rPr>
          <w:sz w:val="24"/>
          <w:szCs w:val="24"/>
        </w:rPr>
        <w:t xml:space="preserve"> </w:t>
      </w:r>
      <w:r w:rsidR="001B3C45">
        <w:rPr>
          <w:sz w:val="24"/>
          <w:szCs w:val="24"/>
        </w:rPr>
        <w:t xml:space="preserve"> (članak 91 SZ-a 15 </w:t>
      </w:r>
      <w:r w:rsidR="001B3C45">
        <w:rPr>
          <w:sz w:val="24"/>
        </w:rPr>
        <w:t>se u ovom postupku primjenjuje temeljem odredbe članka 441. stavak 2. SZ 15)</w:t>
      </w:r>
    </w:p>
    <w:p w:rsidRDefault="001B3C45" w:rsidP="00020428" w:rsidR="001B3C45">
      <w:pPr>
        <w:ind w:firstLine="720"/>
        <w:jc w:val="both"/>
        <w:rPr>
          <w:sz w:val="24"/>
        </w:rPr>
      </w:pPr>
    </w:p>
    <w:p w:rsidRDefault="005D6AF5" w:rsidP="00676BE7" w:rsidR="005D6AF5">
      <w:pPr>
        <w:ind w:firstLine="720"/>
        <w:jc w:val="both"/>
        <w:rPr>
          <w:sz w:val="24"/>
        </w:rPr>
      </w:pPr>
      <w:r>
        <w:rPr>
          <w:sz w:val="24"/>
        </w:rPr>
        <w:t>U stečajnom se postupku na odgovarajući način primjenjuju pravila parničnog postupka u postupku pred trgovačkim sudovima (članak 6. SZ-a). Razlozi za isključenje, odnosno izuzeće suca propisani su odredbom članka 71. Zakona o parničnom postupku.</w:t>
      </w:r>
      <w:r w:rsidR="001B3C45">
        <w:rPr>
          <w:sz w:val="24"/>
        </w:rPr>
        <w:t xml:space="preserve"> </w:t>
      </w:r>
    </w:p>
    <w:p w:rsidRDefault="005D6AF5" w:rsidP="00676BE7" w:rsidR="005D6AF5">
      <w:pPr>
        <w:ind w:firstLine="720"/>
        <w:jc w:val="both"/>
        <w:rPr>
          <w:sz w:val="24"/>
        </w:rPr>
      </w:pPr>
    </w:p>
    <w:p w:rsidRDefault="005D6AF5" w:rsidP="00676BE7" w:rsidR="00484449">
      <w:pPr>
        <w:ind w:firstLine="720"/>
        <w:jc w:val="both"/>
        <w:rPr>
          <w:sz w:val="24"/>
        </w:rPr>
      </w:pPr>
      <w:r>
        <w:rPr>
          <w:sz w:val="24"/>
        </w:rPr>
        <w:t>Odredb</w:t>
      </w:r>
      <w:r w:rsidR="00484449">
        <w:rPr>
          <w:sz w:val="24"/>
        </w:rPr>
        <w:t xml:space="preserve">e </w:t>
      </w:r>
      <w:r>
        <w:rPr>
          <w:sz w:val="24"/>
        </w:rPr>
        <w:t>SZ-a</w:t>
      </w:r>
      <w:r w:rsidR="001B3C45">
        <w:rPr>
          <w:sz w:val="24"/>
        </w:rPr>
        <w:t xml:space="preserve"> i SZ-a</w:t>
      </w:r>
      <w:r w:rsidR="00DD0A87">
        <w:rPr>
          <w:sz w:val="24"/>
        </w:rPr>
        <w:t xml:space="preserve"> </w:t>
      </w:r>
      <w:r w:rsidR="001B3C45">
        <w:rPr>
          <w:sz w:val="24"/>
        </w:rPr>
        <w:t>15</w:t>
      </w:r>
      <w:r>
        <w:rPr>
          <w:sz w:val="24"/>
        </w:rPr>
        <w:t xml:space="preserve"> </w:t>
      </w:r>
      <w:r w:rsidR="00DD0A87">
        <w:rPr>
          <w:sz w:val="24"/>
        </w:rPr>
        <w:t xml:space="preserve"> </w:t>
      </w:r>
      <w:r w:rsidR="00484449">
        <w:rPr>
          <w:sz w:val="24"/>
        </w:rPr>
        <w:t>su u odnosu na odre</w:t>
      </w:r>
      <w:r w:rsidR="00DD0A87">
        <w:rPr>
          <w:sz w:val="24"/>
        </w:rPr>
        <w:t>d</w:t>
      </w:r>
      <w:r w:rsidR="00484449">
        <w:rPr>
          <w:sz w:val="24"/>
        </w:rPr>
        <w:t xml:space="preserve">be Zakona o parničnom postupku lex specialis. </w:t>
      </w:r>
      <w:r w:rsidR="00484449" w:rsidRPr="001B3C45">
        <w:rPr>
          <w:sz w:val="24"/>
          <w:u w:val="single"/>
        </w:rPr>
        <w:t xml:space="preserve">Odredbama SZ-a </w:t>
      </w:r>
      <w:r w:rsidR="00DD0A87">
        <w:rPr>
          <w:sz w:val="24"/>
          <w:u w:val="single"/>
        </w:rPr>
        <w:t xml:space="preserve">i SZ-a 15 </w:t>
      </w:r>
      <w:r w:rsidRPr="001B3C45">
        <w:rPr>
          <w:sz w:val="24"/>
          <w:u w:val="single"/>
        </w:rPr>
        <w:t>ni</w:t>
      </w:r>
      <w:r w:rsidR="00961A96" w:rsidRPr="001B3C45">
        <w:rPr>
          <w:sz w:val="24"/>
          <w:u w:val="single"/>
        </w:rPr>
        <w:t xml:space="preserve">su propisani razlozi i postupak </w:t>
      </w:r>
      <w:r w:rsidRPr="001B3C45">
        <w:rPr>
          <w:sz w:val="24"/>
          <w:u w:val="single"/>
        </w:rPr>
        <w:t>izuzeć</w:t>
      </w:r>
      <w:r w:rsidR="00961A96" w:rsidRPr="001B3C45">
        <w:rPr>
          <w:sz w:val="24"/>
          <w:u w:val="single"/>
        </w:rPr>
        <w:t>a</w:t>
      </w:r>
      <w:r w:rsidRPr="001B3C45">
        <w:rPr>
          <w:sz w:val="24"/>
          <w:u w:val="single"/>
        </w:rPr>
        <w:t xml:space="preserve"> stečajnog upravitelja, a odredbe Zakona o parničnom postupku koje se odnose na izuzeće stečajnog suca</w:t>
      </w:r>
      <w:r w:rsidR="00DD0A87">
        <w:rPr>
          <w:sz w:val="24"/>
          <w:u w:val="single"/>
        </w:rPr>
        <w:t xml:space="preserve"> (suca pojedinca)</w:t>
      </w:r>
      <w:r w:rsidRPr="001B3C45">
        <w:rPr>
          <w:sz w:val="24"/>
          <w:u w:val="single"/>
        </w:rPr>
        <w:t xml:space="preserve">, u stečajnom se postupku ne mogu </w:t>
      </w:r>
      <w:r w:rsidR="00961A96" w:rsidRPr="001B3C45">
        <w:rPr>
          <w:sz w:val="24"/>
          <w:u w:val="single"/>
        </w:rPr>
        <w:t xml:space="preserve"> na stečajnog upravitelja primjeniti </w:t>
      </w:r>
      <w:r w:rsidRPr="001B3C45">
        <w:rPr>
          <w:sz w:val="24"/>
          <w:u w:val="single"/>
        </w:rPr>
        <w:t xml:space="preserve">niti na </w:t>
      </w:r>
      <w:r w:rsidR="00484449" w:rsidRPr="001B3C45">
        <w:rPr>
          <w:sz w:val="24"/>
          <w:u w:val="single"/>
        </w:rPr>
        <w:t>odgovarajući način.</w:t>
      </w:r>
    </w:p>
    <w:p w:rsidRDefault="00484449" w:rsidP="00676BE7" w:rsidR="00484449">
      <w:pPr>
        <w:ind w:firstLine="720"/>
        <w:jc w:val="both"/>
        <w:rPr>
          <w:sz w:val="24"/>
        </w:rPr>
      </w:pPr>
    </w:p>
    <w:p w:rsidRDefault="00961A96" w:rsidP="00961A96" w:rsidR="00961A96">
      <w:pPr>
        <w:ind w:firstLine="720"/>
        <w:jc w:val="both"/>
        <w:rPr>
          <w:sz w:val="24"/>
        </w:rPr>
      </w:pPr>
      <w:r>
        <w:rPr>
          <w:sz w:val="24"/>
        </w:rPr>
        <w:t xml:space="preserve">Slijedom svega naprijed navedenog </w:t>
      </w:r>
      <w:r w:rsidR="00360AD4">
        <w:rPr>
          <w:sz w:val="24"/>
        </w:rPr>
        <w:t xml:space="preserve">kako zahtjev za izuzeće stečajnog upravitelja u stečajnom postupku nije dopušten, </w:t>
      </w:r>
      <w:r>
        <w:rPr>
          <w:sz w:val="24"/>
        </w:rPr>
        <w:t>valjalo je</w:t>
      </w:r>
      <w:r w:rsidRPr="00961A96">
        <w:rPr>
          <w:sz w:val="24"/>
          <w:szCs w:val="24"/>
        </w:rPr>
        <w:t xml:space="preserve"> </w:t>
      </w:r>
      <w:r>
        <w:rPr>
          <w:sz w:val="24"/>
          <w:szCs w:val="24"/>
        </w:rPr>
        <w:t>zahtjev za izuzeće stečajn</w:t>
      </w:r>
      <w:r w:rsidR="00DD0A87">
        <w:rPr>
          <w:sz w:val="24"/>
          <w:szCs w:val="24"/>
        </w:rPr>
        <w:t xml:space="preserve">og </w:t>
      </w:r>
      <w:r>
        <w:rPr>
          <w:sz w:val="24"/>
          <w:szCs w:val="24"/>
        </w:rPr>
        <w:t xml:space="preserve"> upravitelj</w:t>
      </w:r>
      <w:r w:rsidR="00DD0A87">
        <w:rPr>
          <w:sz w:val="24"/>
          <w:szCs w:val="24"/>
        </w:rPr>
        <w:t>a</w:t>
      </w:r>
      <w:r>
        <w:rPr>
          <w:sz w:val="24"/>
          <w:szCs w:val="24"/>
        </w:rPr>
        <w:t xml:space="preserve"> stečajnog dužnika </w:t>
      </w:r>
      <w:r w:rsidR="001B3C45">
        <w:rPr>
          <w:sz w:val="24"/>
          <w:szCs w:val="24"/>
        </w:rPr>
        <w:t>Milorada Zajkovskog iz Zaprešića , Ivan Vencela 2.</w:t>
      </w:r>
      <w:r>
        <w:rPr>
          <w:sz w:val="24"/>
          <w:szCs w:val="24"/>
        </w:rPr>
        <w:t xml:space="preserve"> podnesen od strane </w:t>
      </w:r>
      <w:r w:rsidR="001B3C45">
        <w:rPr>
          <w:sz w:val="24"/>
          <w:szCs w:val="24"/>
        </w:rPr>
        <w:t xml:space="preserve">INDUSTROGRADNJA NEKRETNINE d.o.o., Zagreb, Kennedyjev trg 2., </w:t>
      </w:r>
      <w:r w:rsidR="001B3C45">
        <w:rPr>
          <w:sz w:val="24"/>
        </w:rPr>
        <w:t xml:space="preserve">dana 18.rujna 2015., </w:t>
      </w:r>
      <w:r>
        <w:rPr>
          <w:sz w:val="24"/>
        </w:rPr>
        <w:t xml:space="preserve"> odbaciti</w:t>
      </w:r>
      <w:r w:rsidR="001B3C45">
        <w:rPr>
          <w:sz w:val="24"/>
        </w:rPr>
        <w:t xml:space="preserve"> kao nedopušten</w:t>
      </w:r>
      <w:r w:rsidR="00360AD4">
        <w:rPr>
          <w:sz w:val="24"/>
        </w:rPr>
        <w:t>.</w:t>
      </w:r>
    </w:p>
    <w:p w:rsidRDefault="00676BE7" w:rsidP="00676BE7" w:rsidR="00676BE7">
      <w:pPr>
        <w:ind w:firstLine="720"/>
        <w:jc w:val="both"/>
        <w:rPr>
          <w:sz w:val="24"/>
        </w:rPr>
      </w:pPr>
    </w:p>
    <w:p w:rsidRDefault="00DD0A87" w:rsidP="00676BE7" w:rsidR="00DD0A87">
      <w:pPr>
        <w:ind w:firstLine="720"/>
        <w:jc w:val="both"/>
        <w:rPr>
          <w:sz w:val="24"/>
        </w:rPr>
      </w:pPr>
    </w:p>
    <w:p w:rsidRDefault="00DF661C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047A4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1047A4">
        <w:rPr>
          <w:sz w:val="24"/>
          <w:szCs w:val="24"/>
        </w:rPr>
        <w:t xml:space="preserve">, </w:t>
      </w:r>
      <w:r w:rsidR="00DD0A87">
        <w:rPr>
          <w:sz w:val="24"/>
          <w:szCs w:val="24"/>
        </w:rPr>
        <w:t>22.rujna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DD0A87">
        <w:rPr>
          <w:sz w:val="24"/>
          <w:szCs w:val="24"/>
        </w:rPr>
        <w:t>5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</w:t>
      </w:r>
      <w:r w:rsidR="00DF661C">
        <w:rPr>
          <w:sz w:val="24"/>
          <w:szCs w:val="24"/>
        </w:rPr>
        <w:t xml:space="preserve">       </w:t>
      </w:r>
      <w:r w:rsidR="002E3829">
        <w:rPr>
          <w:sz w:val="24"/>
          <w:szCs w:val="24"/>
        </w:rPr>
        <w:t xml:space="preserve">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>Ante Galić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5F7C0B" w:rsidP="005F7C0B" w:rsidR="005F7C0B">
      <w:pPr>
        <w:jc w:val="both"/>
        <w:rPr>
          <w:sz w:val="24"/>
        </w:rPr>
      </w:pPr>
      <w:r>
        <w:rPr>
          <w:sz w:val="24"/>
        </w:rPr>
        <w:t xml:space="preserve">Protiv ovog rješenja može se izjaviti žalba, u roku od 8 dana računajući od dana prijema rješenja. Žalba se podnosi Visokom trgovačkom sudu Republike Hrvatske, putem ovog </w:t>
      </w:r>
      <w:r w:rsidR="000F4566">
        <w:rPr>
          <w:sz w:val="24"/>
        </w:rPr>
        <w:t xml:space="preserve">prvostupanjskog </w:t>
      </w:r>
      <w:r>
        <w:rPr>
          <w:sz w:val="24"/>
        </w:rPr>
        <w:t>suda, u 2 primjerka.</w:t>
      </w:r>
    </w:p>
    <w:p w:rsidRDefault="005672D9" w:rsidP="00952066" w:rsidR="005672D9">
      <w:pPr>
        <w:pStyle w:val="Tijeloteksta"/>
      </w:pPr>
    </w:p>
    <w:p w:rsidRDefault="0004022C" w:rsidP="00952066" w:rsidR="0004022C">
      <w:pPr>
        <w:pStyle w:val="Tijeloteksta"/>
      </w:pPr>
    </w:p>
    <w:p w:rsidRDefault="00952066" w:rsidP="00952066" w:rsidR="00952066">
      <w:pPr>
        <w:pStyle w:val="Tijeloteksta"/>
      </w:pPr>
      <w:r>
        <w:t>DNA:</w:t>
      </w:r>
    </w:p>
    <w:p w:rsidRDefault="000F4566" w:rsidP="00952066" w:rsidR="000F4566">
      <w:pPr>
        <w:pStyle w:val="Tijeloteksta"/>
        <w:numPr>
          <w:ilvl w:val="0"/>
          <w:numId w:val="31"/>
        </w:numPr>
      </w:pPr>
      <w:r>
        <w:t>podnositelj zahtjeva</w:t>
      </w:r>
      <w:r w:rsidR="008330BA">
        <w:t xml:space="preserve"> na adresu</w:t>
      </w:r>
      <w:r>
        <w:t>.</w:t>
      </w:r>
    </w:p>
    <w:p w:rsidRDefault="00952066" w:rsidP="00952066" w:rsidR="00952066">
      <w:pPr>
        <w:pStyle w:val="Tijeloteksta"/>
        <w:numPr>
          <w:ilvl w:val="0"/>
          <w:numId w:val="31"/>
        </w:numPr>
      </w:pPr>
      <w:r>
        <w:t>stečajni upravitelj</w:t>
      </w:r>
      <w:r w:rsidR="000F4566">
        <w:t>,</w:t>
      </w:r>
    </w:p>
    <w:p w:rsidRDefault="008330BA" w:rsidP="00952066" w:rsidR="008330BA">
      <w:pPr>
        <w:pStyle w:val="Tijeloteksta"/>
        <w:numPr>
          <w:ilvl w:val="0"/>
          <w:numId w:val="31"/>
        </w:numPr>
      </w:pPr>
      <w:r>
        <w:t>e-oglasna ploča</w:t>
      </w:r>
    </w:p>
    <w:p w:rsidRDefault="00952066" w:rsidP="00952066" w:rsidR="00952066" w:rsidRPr="0017216B">
      <w:pPr>
        <w:pStyle w:val="Tijeloteksta"/>
        <w:numPr>
          <w:ilvl w:val="0"/>
          <w:numId w:val="31"/>
        </w:numPr>
        <w:rPr>
          <w:szCs w:val="24"/>
        </w:rPr>
      </w:pPr>
      <w:r>
        <w:t>spis</w:t>
      </w:r>
    </w:p>
    <w:sectPr w:rsidSect="00B26CA6" w:rsidR="00952066" w:rsidRPr="0017216B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CFD" w:rsidR="00AD4CFD">
      <w:r>
        <w:separator/>
      </w:r>
    </w:p>
  </w:endnote>
  <w:endnote w:id="0" w:type="continuationSeparator">
    <w:p w:rsidRDefault="00AD4CFD" w:rsidR="00AD4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CFD" w:rsidR="00AD4CFD">
      <w:r>
        <w:separator/>
      </w:r>
    </w:p>
  </w:footnote>
  <w:footnote w:id="0" w:type="continuationSeparator">
    <w:p w:rsidRDefault="00AD4CFD" w:rsidR="00AD4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C0B" w:rsidP="00B26CA6" w:rsidR="005F7C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7C0B" w:rsidR="005F7C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C0B" w:rsidP="00D46B10" w:rsidR="005F7C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F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661C" w:rsidP="00DF661C" w:rsidR="005F7C0B">
    <w:pPr>
      <w:pStyle w:val="Zaglavlje"/>
      <w:tabs>
        <w:tab w:pos="450" w:val="left"/>
        <w:tab w:pos="8306" w:val="right"/>
      </w:tabs>
    </w:pPr>
    <w:r>
      <w:tab/>
    </w:r>
    <w:r>
      <w:tab/>
    </w:r>
    <w:r>
      <w:tab/>
      <w:t>40 St-</w:t>
    </w:r>
    <w:r w:rsidR="0004022C">
      <w:t>428/15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0428"/>
    <w:rsid w:val="00023B09"/>
    <w:rsid w:val="0004022C"/>
    <w:rsid w:val="00062CBA"/>
    <w:rsid w:val="0007249E"/>
    <w:rsid w:val="00094714"/>
    <w:rsid w:val="00094DF1"/>
    <w:rsid w:val="000A438B"/>
    <w:rsid w:val="000A43AE"/>
    <w:rsid w:val="000E003F"/>
    <w:rsid w:val="000F4566"/>
    <w:rsid w:val="001047A4"/>
    <w:rsid w:val="00110EF1"/>
    <w:rsid w:val="00114D7A"/>
    <w:rsid w:val="00143334"/>
    <w:rsid w:val="00150283"/>
    <w:rsid w:val="0017216B"/>
    <w:rsid w:val="00191296"/>
    <w:rsid w:val="001B3C45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53BA6"/>
    <w:rsid w:val="00360AD4"/>
    <w:rsid w:val="00362DAE"/>
    <w:rsid w:val="00374CD0"/>
    <w:rsid w:val="0039628C"/>
    <w:rsid w:val="003D5B07"/>
    <w:rsid w:val="003D7FB3"/>
    <w:rsid w:val="003F5827"/>
    <w:rsid w:val="00456E37"/>
    <w:rsid w:val="0046586E"/>
    <w:rsid w:val="00480FC7"/>
    <w:rsid w:val="00484449"/>
    <w:rsid w:val="004A48BA"/>
    <w:rsid w:val="004B1326"/>
    <w:rsid w:val="004B2F46"/>
    <w:rsid w:val="004B4731"/>
    <w:rsid w:val="004B5566"/>
    <w:rsid w:val="004D249D"/>
    <w:rsid w:val="004D5853"/>
    <w:rsid w:val="004F5857"/>
    <w:rsid w:val="00513BE4"/>
    <w:rsid w:val="00526B04"/>
    <w:rsid w:val="005672D9"/>
    <w:rsid w:val="00585C9F"/>
    <w:rsid w:val="00594E2F"/>
    <w:rsid w:val="005B65D9"/>
    <w:rsid w:val="005D3818"/>
    <w:rsid w:val="005D6AF5"/>
    <w:rsid w:val="005D6F54"/>
    <w:rsid w:val="005E3C38"/>
    <w:rsid w:val="005F3366"/>
    <w:rsid w:val="005F7C0B"/>
    <w:rsid w:val="00614D17"/>
    <w:rsid w:val="00622CDD"/>
    <w:rsid w:val="00666D1B"/>
    <w:rsid w:val="00676BE7"/>
    <w:rsid w:val="006858D0"/>
    <w:rsid w:val="00686D61"/>
    <w:rsid w:val="006C3A95"/>
    <w:rsid w:val="006E304A"/>
    <w:rsid w:val="006E46AB"/>
    <w:rsid w:val="00705F34"/>
    <w:rsid w:val="00725808"/>
    <w:rsid w:val="00732BC0"/>
    <w:rsid w:val="00734423"/>
    <w:rsid w:val="007509F5"/>
    <w:rsid w:val="00781449"/>
    <w:rsid w:val="0078364B"/>
    <w:rsid w:val="007C5EDA"/>
    <w:rsid w:val="007D07D6"/>
    <w:rsid w:val="007F01D2"/>
    <w:rsid w:val="008214DC"/>
    <w:rsid w:val="00824D02"/>
    <w:rsid w:val="008330BA"/>
    <w:rsid w:val="00833D64"/>
    <w:rsid w:val="008553DE"/>
    <w:rsid w:val="008A7093"/>
    <w:rsid w:val="008E1E54"/>
    <w:rsid w:val="008E3B1B"/>
    <w:rsid w:val="00936200"/>
    <w:rsid w:val="009516AA"/>
    <w:rsid w:val="00952066"/>
    <w:rsid w:val="00961A96"/>
    <w:rsid w:val="0097759B"/>
    <w:rsid w:val="00990537"/>
    <w:rsid w:val="009B3315"/>
    <w:rsid w:val="009F2851"/>
    <w:rsid w:val="00A22BEA"/>
    <w:rsid w:val="00A2478E"/>
    <w:rsid w:val="00A317F7"/>
    <w:rsid w:val="00A32121"/>
    <w:rsid w:val="00A8244A"/>
    <w:rsid w:val="00AB38EC"/>
    <w:rsid w:val="00AD4CFD"/>
    <w:rsid w:val="00B01EA5"/>
    <w:rsid w:val="00B04D95"/>
    <w:rsid w:val="00B26CA6"/>
    <w:rsid w:val="00B36420"/>
    <w:rsid w:val="00B57134"/>
    <w:rsid w:val="00B67E62"/>
    <w:rsid w:val="00B81792"/>
    <w:rsid w:val="00B924F3"/>
    <w:rsid w:val="00BA6AC3"/>
    <w:rsid w:val="00BA7156"/>
    <w:rsid w:val="00BB7D46"/>
    <w:rsid w:val="00BC577A"/>
    <w:rsid w:val="00BD62E4"/>
    <w:rsid w:val="00BF21D7"/>
    <w:rsid w:val="00C2674F"/>
    <w:rsid w:val="00C72AD3"/>
    <w:rsid w:val="00C740BF"/>
    <w:rsid w:val="00CB659E"/>
    <w:rsid w:val="00CD0B98"/>
    <w:rsid w:val="00CD228D"/>
    <w:rsid w:val="00CD2D43"/>
    <w:rsid w:val="00CD374E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B1F5E"/>
    <w:rsid w:val="00DC598C"/>
    <w:rsid w:val="00DD0A87"/>
    <w:rsid w:val="00DD411B"/>
    <w:rsid w:val="00DE7260"/>
    <w:rsid w:val="00DF661C"/>
    <w:rsid w:val="00E010A2"/>
    <w:rsid w:val="00E47244"/>
    <w:rsid w:val="00EA2B82"/>
    <w:rsid w:val="00EC364A"/>
    <w:rsid w:val="00ED1C9A"/>
    <w:rsid w:val="00EF6841"/>
    <w:rsid w:val="00F1153C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F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F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rujna 2015.</izvorni_sadrzaj>
    <derivirana_varijabla naziv="DomainObject.Predmet.SpisIzvanSuda.DatumIzlazaSpisa_1">10. rujna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</izvorni_sadrzaj>
    <derivirana_varijabla naziv="DomainObject.Predmet.SpisIzvanSuda.LokacijaSpisa_1">VTS RH</derivirana_varijabla>
  </DomainObject.Predmet.SpisIzvanSuda.LokacijaSpisa>
  <DomainObject.Predmet.SpisIzvanSuda.Napomena>
    <izvorni_sadrzaj>preslika dijela spisa</izvorni_sadrzaj>
    <derivirana_varijabla naziv="DomainObject.Predmet.SpisIzvanSuda.Napomena_1">preslika dijela spisa</derivirana_varijabla>
  </DomainObject.Predmet.SpisIzvanSuda.Napomena>
  <DomainObject.Predmet.SpisIzvanSuda.RazlogIzlaskaSpisa>
    <izvorni_sadrzaj>spis po žalbi</izvorni_sadrzaj>
    <derivirana_varijabla naziv="DomainObject.Predmet.SpisIzvanSuda.RazlogIzlaskaSpisa_1">spis po žalbi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</izvorni_sadrzaj>
    <derivirana_varijabla naziv="DomainObject.Predmet.OstaliListFormated_1">
      <item>TIHOMIR LALIĆ</item>
      <item>Milorad Zajkovski</item>
      <item>Borka Bajić</item>
    </derivirana_varijabla>
  </DomainObject.Predmet.OstaliListFormated>
  <DomainObject.Predmet.OstaliListFormatedOIB>
    <izvorni_sadrzaj>
      <item>TIHOMIR LALIĆ</item>
      <item>Milorad Zajkovski, OIB 59768013642</item>
      <item>Borka Bajić</item>
    </izvorni_sadrzaj>
    <derivirana_varijabla naziv="DomainObject.Predmet.OstaliListFormatedOIB_1">
      <item>TIHOMIR LALIĆ</item>
      <item>Milorad Zajkovski, OIB 59768013642</item>
      <item>Borka Bajić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</izvorni_sadrzaj>
    <derivirana_varijabla naziv="DomainObject.Predmet.OstaliListNazivFormated_1">
      <item>TIHOMIR LALIĆ</item>
      <item>Milorad Zajkovski</item>
      <item>Borka Bajić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</izvorni_sadrzaj>
    <derivirana_varijabla naziv="DomainObject.Predmet.OstaliListNazivFormatedOIB_1">
      <item>TIHOMIR LALIĆ</item>
      <item>Milorad Zajkovski, OIB 59768013642</item>
      <item>Borka Bajić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3283</properties:Characters>
  <properties:Lines>84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2015-09-22T08:32:00Z</dcterms:created>
  <dc:creator>user</dc:creator>
  <cp:lastModifiedBy>Ivana Stampf</cp:lastModifiedBy>
  <cp:lastPrinted>2014-06-12T09:54:00Z</cp:lastPrinted>
  <dcterms:modified xmlns:xsi="http://www.w3.org/2001/XMLSchema-instance" xsi:type="dcterms:W3CDTF">2015-09-22T08:34:00Z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