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5433" w14:paraId="bf65433" w:rsidRDefault="00611230" w:rsidP="00763E83" w:rsidR="00611230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8B5986" w:rsidP="00763E83" w:rsidR="008B5986" w:rsidRPr="008A16ED">
      <w:pPr>
        <w:spacing w:after="0"/>
        <w:rPr>
          <w:rFonts w:cs="Times New Roman" w:eastAsia="Times New Roman"/>
        </w:rPr>
      </w:pPr>
    </w:p>
    <w:p w:rsidRDefault="00763E83" w:rsidP="00BB5324" w:rsidR="00E87604">
      <w:pPr>
        <w:spacing w:after="0"/>
        <w:jc w:val="center"/>
        <w:rPr>
          <w:rFonts w:cs="Times New Roman" w:eastAsia="Times New Roman"/>
          <w:spacing w:val="60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611230" w:rsidP="00BB5324" w:rsidR="00611230">
      <w:pPr>
        <w:spacing w:after="0"/>
        <w:jc w:val="center"/>
        <w:rPr>
          <w:rFonts w:cs="Times New Roman" w:eastAsia="Times New Roman"/>
        </w:rPr>
      </w:pP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 xml:space="preserve">astavljen kod Trgovačkog suda u Splitu, dana </w:t>
      </w:r>
      <w:r w:rsidR="003A5A02">
        <w:rPr>
          <w:rFonts w:cs="Times New Roman" w:eastAsia="Times New Roman"/>
          <w:lang w:eastAsia="hr-HR"/>
        </w:rPr>
        <w:t>19. rujna</w:t>
      </w:r>
      <w:r w:rsidR="000729EC">
        <w:rPr>
          <w:rFonts w:cs="Times New Roman" w:eastAsia="Times New Roman"/>
          <w:lang w:eastAsia="hr-HR"/>
        </w:rPr>
        <w:t xml:space="preserve"> 2017</w:t>
      </w:r>
      <w:r w:rsidR="005E4BEB" w:rsidRPr="008A16ED">
        <w:rPr>
          <w:rFonts w:cs="Times New Roman" w:eastAsia="Times New Roman"/>
          <w:lang w:eastAsia="hr-HR"/>
        </w:rPr>
        <w:t>. godine,</w:t>
      </w:r>
      <w:r w:rsidR="006F73FC" w:rsidRPr="008A16ED">
        <w:rPr>
          <w:rFonts w:cs="Times New Roman" w:eastAsia="Times New Roman"/>
          <w:lang w:eastAsia="hr-HR"/>
        </w:rPr>
        <w:t xml:space="preserve"> o ročištu radi </w:t>
      </w:r>
      <w:r w:rsidR="00A10FB7">
        <w:rPr>
          <w:rFonts w:cs="Times New Roman" w:eastAsia="Times New Roman"/>
          <w:lang w:eastAsia="hr-HR"/>
        </w:rPr>
        <w:t>očitovanja o prijedlogu</w:t>
      </w:r>
      <w:r w:rsidR="006F73FC" w:rsidRPr="008A16ED">
        <w:rPr>
          <w:rFonts w:cs="Times New Roman" w:eastAsia="Times New Roman"/>
          <w:lang w:eastAsia="hr-HR"/>
        </w:rPr>
        <w:t xml:space="preserve"> za otvaranje stečajnog postupka,</w:t>
      </w:r>
      <w:r w:rsidR="00C960C3">
        <w:rPr>
          <w:rFonts w:cs="Times New Roman" w:eastAsia="Times New Roman"/>
          <w:lang w:eastAsia="hr-HR"/>
        </w:rPr>
        <w:t xml:space="preserve"> </w:t>
      </w:r>
      <w:r w:rsidR="006F73FC" w:rsidRPr="008A16ED">
        <w:t>nad dužnikom</w:t>
      </w:r>
      <w:r w:rsidR="00DD421C" w:rsidRPr="00DD421C">
        <w:t xml:space="preserve"> </w:t>
      </w:r>
      <w:r w:rsidR="00234BB6" w:rsidRPr="00234BB6">
        <w:t>PRINCIPAL d.o.o., OIB: 10833950746, Split, Put Skalica 53</w:t>
      </w:r>
    </w:p>
    <w:p w:rsidRDefault="00763E83" w:rsidP="00763E83" w:rsidR="00763E83" w:rsidRPr="008A16ED">
      <w:pPr>
        <w:rPr>
          <w:color w:val="000000"/>
          <w:sz w:val="22"/>
        </w:rPr>
      </w:pP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DD421C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Ana Jelaska</w:t>
      </w:r>
      <w:r w:rsidR="00763E83" w:rsidRPr="008A16ED">
        <w:rPr>
          <w:rFonts w:cs="Times New Roman" w:eastAsia="Times New Roman"/>
        </w:rPr>
        <w:t>, sudska zapisničarka</w:t>
      </w: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7E2ACA">
        <w:rPr>
          <w:rFonts w:cs="Times New Roman" w:eastAsia="Times New Roman"/>
        </w:rPr>
        <w:t>0</w:t>
      </w:r>
      <w:r w:rsidR="003A5A02">
        <w:rPr>
          <w:rFonts w:cs="Times New Roman" w:eastAsia="Times New Roman"/>
        </w:rPr>
        <w:t>8</w:t>
      </w:r>
      <w:r w:rsidR="004F0118">
        <w:rPr>
          <w:rFonts w:cs="Times New Roman" w:eastAsia="Times New Roman"/>
        </w:rPr>
        <w:t>:</w:t>
      </w:r>
      <w:r w:rsidR="003A5A02">
        <w:rPr>
          <w:rFonts w:cs="Times New Roman" w:eastAsia="Times New Roman"/>
        </w:rPr>
        <w:t>5</w:t>
      </w:r>
      <w:r w:rsidR="00702DE7">
        <w:rPr>
          <w:rFonts w:cs="Times New Roman" w:eastAsia="Times New Roman"/>
        </w:rPr>
        <w:t>0</w:t>
      </w:r>
      <w:r w:rsidRPr="008A16ED">
        <w:rPr>
          <w:rFonts w:cs="Times New Roman" w:eastAsia="Times New Roman"/>
        </w:rPr>
        <w:t xml:space="preserve"> sati.</w:t>
      </w:r>
    </w:p>
    <w:p w:rsidRDefault="0064744A" w:rsidP="00E26932" w:rsidR="0064744A" w:rsidRPr="008A16ED">
      <w:pPr>
        <w:spacing w:after="0"/>
        <w:rPr>
          <w:rFonts w:cs="Times New Roman" w:eastAsia="Times New Roman"/>
        </w:rPr>
      </w:pPr>
    </w:p>
    <w:p w:rsidRDefault="00DB34D8" w:rsidP="00DB34D8" w:rsidR="00DB34D8" w:rsidRPr="00DB34D8">
      <w:pPr>
        <w:spacing w:after="100" w:before="100"/>
        <w:rPr>
          <w:rFonts w:cs="Times New Roman" w:eastAsia="Times New Roman"/>
        </w:rPr>
      </w:pPr>
      <w:r w:rsidRPr="00DB34D8">
        <w:rPr>
          <w:rFonts w:cs="Times New Roman" w:eastAsia="Times New Roman"/>
        </w:rPr>
        <w:t>Utvrđuje se da su pristupili:</w:t>
      </w:r>
    </w:p>
    <w:p w:rsidRDefault="00DB34D8" w:rsidP="00611230" w:rsidR="00DB34D8" w:rsidRPr="00DB34D8">
      <w:pPr>
        <w:spacing w:after="0" w:before="60"/>
        <w:rPr>
          <w:rFonts w:cs="Times New Roman" w:eastAsia="Times New Roman"/>
        </w:rPr>
      </w:pPr>
      <w:r w:rsidRPr="00DB34D8">
        <w:rPr>
          <w:rFonts w:cs="Times New Roman" w:eastAsia="Times New Roman"/>
        </w:rPr>
        <w:t>- za predlagatelja : nitko, dostava poziva uredno iskazana</w:t>
      </w:r>
    </w:p>
    <w:p w:rsidRDefault="00DB34D8" w:rsidP="00611230" w:rsidR="00DB34D8">
      <w:pPr>
        <w:spacing w:after="0" w:before="60"/>
        <w:jc w:val="both"/>
        <w:rPr>
          <w:rFonts w:cs="Times New Roman" w:eastAsia="Times New Roman"/>
        </w:rPr>
      </w:pPr>
      <w:r w:rsidRPr="00DB34D8">
        <w:rPr>
          <w:rFonts w:cs="Times New Roman" w:eastAsia="Times New Roman"/>
        </w:rPr>
        <w:t xml:space="preserve">- za dužnika: </w:t>
      </w:r>
      <w:r w:rsidR="00611230" w:rsidRPr="00611230">
        <w:rPr>
          <w:rFonts w:cs="Times New Roman" w:eastAsia="Times New Roman"/>
        </w:rPr>
        <w:t>nitko, dostava poziva uredno iskazana</w:t>
      </w:r>
    </w:p>
    <w:p w:rsidRDefault="00977B5F" w:rsidP="00611230" w:rsidR="00977B5F" w:rsidRPr="00DB34D8">
      <w:pPr>
        <w:spacing w:after="0" w:before="6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za privremeni stečajni upravitelj: nitko, dostava poziva uredno iskazana</w:t>
      </w:r>
    </w:p>
    <w:p w:rsidRDefault="00977B5F" w:rsidP="00977B5F" w:rsidR="00977B5F">
      <w:pPr>
        <w:spacing w:after="0" w:before="3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U</w:t>
      </w:r>
      <w:r w:rsidR="00DB34D8" w:rsidRPr="00DB34D8">
        <w:rPr>
          <w:rFonts w:cs="Times New Roman" w:eastAsia="Calibri"/>
        </w:rPr>
        <w:t>tvrđuje se</w:t>
      </w:r>
      <w:r>
        <w:rPr>
          <w:rFonts w:cs="Times New Roman" w:eastAsia="Calibri"/>
        </w:rPr>
        <w:t xml:space="preserve"> da je rješenjem ovog suda 11. St-1628/2016 od 10. srpnja 2017. godine određena mjera osiguranja na način da je dužniku postavljen privremeni stečajni upravitelj i to Ante Mrkonjić iz Imotskog. Privremenom stečajnom upravitelju naloženo je utvrditi: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 imovinu stečajnog dužnika i njezinu vrijednost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 stanje obveza stečajnog dužnika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da li je imovina stečajnog dužnika dovoljna za namirenje troškova stečajnog postupka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koliki je iznos predvidljivih troškova prethodnog i stečajnog postupka</w:t>
      </w:r>
    </w:p>
    <w:p w:rsidRDefault="00B02CBF" w:rsidP="00977B5F" w:rsidR="00977B5F" w:rsidRPr="00977B5F">
      <w:pPr>
        <w:spacing w:after="0" w:before="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 o utvrđenom</w:t>
      </w:r>
      <w:r w:rsidR="00977B5F" w:rsidRPr="00977B5F">
        <w:rPr>
          <w:rFonts w:cs="Times New Roman" w:eastAsia="Times New Roman"/>
          <w:lang w:eastAsia="hr-HR"/>
        </w:rPr>
        <w:t xml:space="preserve"> podnijeti sudu pismeno izvješće u r</w:t>
      </w:r>
      <w:r>
        <w:rPr>
          <w:rFonts w:cs="Times New Roman" w:eastAsia="Times New Roman"/>
          <w:lang w:eastAsia="hr-HR"/>
        </w:rPr>
        <w:t>oku od 15 dana od dana dostave tog rješenja</w:t>
      </w:r>
      <w:r w:rsidR="00977B5F" w:rsidRPr="00977B5F">
        <w:rPr>
          <w:rFonts w:cs="Times New Roman" w:eastAsia="Times New Roman"/>
          <w:lang w:eastAsia="hr-HR"/>
        </w:rPr>
        <w:t>.</w:t>
      </w:r>
    </w:p>
    <w:p w:rsidRDefault="00B02CBF" w:rsidP="00B02CBF" w:rsidR="00977B5F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je dana 25. kolovoza 2017. godine zaprimljen podnesak privremenog stečajnog upravitelja te se isti čita. </w:t>
      </w:r>
    </w:p>
    <w:p w:rsidRDefault="00B02CBF" w:rsidP="00B02CBF" w:rsidR="00DB34D8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Nadalje, u</w:t>
      </w:r>
      <w:r w:rsidR="00977B5F">
        <w:rPr>
          <w:rFonts w:cs="Times New Roman" w:eastAsia="Calibri"/>
        </w:rPr>
        <w:t>tvrđuje se</w:t>
      </w:r>
      <w:r w:rsidR="00DB34D8" w:rsidRPr="00DB34D8">
        <w:rPr>
          <w:rFonts w:cs="Times New Roman" w:eastAsia="Calibri"/>
        </w:rPr>
        <w:t xml:space="preserve"> da je dana </w:t>
      </w:r>
      <w:r w:rsidR="00977B5F">
        <w:rPr>
          <w:rFonts w:cs="Times New Roman" w:eastAsia="Calibri"/>
        </w:rPr>
        <w:t>18. rujna</w:t>
      </w:r>
      <w:r w:rsidR="00DB34D8" w:rsidRPr="00DB34D8">
        <w:rPr>
          <w:rFonts w:cs="Times New Roman" w:eastAsia="Calibri"/>
        </w:rPr>
        <w:t xml:space="preserve"> 2017. godine zaprimljen podnesak FINA-e sa potvrdom o neizvršenim osnovama za plaćanje i potvrdom o blokadi računa i novčanih sredstava dužnika te se navedene isprave čitaju.</w:t>
      </w:r>
    </w:p>
    <w:p w:rsidRDefault="00DB34D8" w:rsidP="00DB34D8" w:rsidR="00DB34D8" w:rsidRPr="00DB34D8">
      <w:pPr>
        <w:spacing w:after="0" w:before="160"/>
        <w:jc w:val="both"/>
        <w:rPr>
          <w:rFonts w:cs="Times New Roman" w:eastAsia="Calibri"/>
        </w:rPr>
      </w:pPr>
      <w:r w:rsidRPr="00DB34D8">
        <w:rPr>
          <w:rFonts w:cs="Times New Roman" w:eastAsia="Calibri"/>
        </w:rPr>
        <w:tab/>
      </w:r>
      <w:r w:rsidRPr="00DB34D8">
        <w:rPr>
          <w:rFonts w:cs="Times New Roman" w:eastAsia="Calibri"/>
        </w:rPr>
        <w:tab/>
        <w:t>Sudac donosi</w:t>
      </w:r>
    </w:p>
    <w:p w:rsidRDefault="00DB34D8" w:rsidP="00DB34D8" w:rsidR="00DB34D8">
      <w:pPr>
        <w:spacing w:lineRule="auto" w:line="276" w:after="160" w:before="160"/>
        <w:jc w:val="center"/>
        <w:rPr>
          <w:rFonts w:cs="Times New Roman" w:eastAsia="Calibri"/>
        </w:rPr>
      </w:pPr>
      <w:r w:rsidRPr="00DB34D8">
        <w:rPr>
          <w:rFonts w:cs="Times New Roman" w:eastAsia="Calibri"/>
        </w:rPr>
        <w:t>z a k lj u č a k</w:t>
      </w:r>
    </w:p>
    <w:p w:rsidRDefault="00B02CBF" w:rsidP="00B02CBF" w:rsidR="00B02CBF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Današnje ročište radi očitovanja o prijedlogu za otvaranje stečajnog postupka se odgađa za dan 21. listopada 2017. godine sa početkom u 09:00 sati, o čemu će stranke biti obaviještene dostavom preslika zapisnika sa današnjeg ročišta.</w:t>
      </w:r>
    </w:p>
    <w:p w:rsidRDefault="00B02CBF" w:rsidP="00B02CBF" w:rsidR="00B02CBF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>Prijepis zapisnika dostavit će se i FINA-i, Regionalni centar Split, kojoj se nalaže najkasnije dan prije održavanja ročišta dostaviti potvrdu o neizvršenim osnovama za plaćanje i potvrdu o blokadi računa i novčanih sredstava dužnika.</w:t>
      </w:r>
    </w:p>
    <w:p w:rsidRDefault="00B02CBF" w:rsidP="00B02CBF" w:rsidR="00B02CBF">
      <w:pPr>
        <w:spacing w:after="0" w:before="200"/>
        <w:ind w:firstLine="708"/>
        <w:jc w:val="both"/>
      </w:pPr>
      <w:r>
        <w:t>Na idućem ročištu izvest će se dokaz saslušanjem zastupnice po zakonu dužnika na okolnosti relevantne za daljnji tijek postupka (financijsko-gospodarsko stanje dužnika te imovina i obveze dužnika).</w:t>
      </w:r>
    </w:p>
    <w:p w:rsidRDefault="00B02CBF" w:rsidP="00B02CBF" w:rsidR="00B02CBF" w:rsidRPr="00A95AE5">
      <w:pPr>
        <w:spacing w:after="0" w:before="200"/>
        <w:ind w:firstLine="708"/>
        <w:jc w:val="both"/>
      </w:pPr>
      <w:r>
        <w:t xml:space="preserve">Upozorava se zakonska zastupnica </w:t>
      </w:r>
      <w:r w:rsidRPr="0091201F">
        <w:t>dužnika da će sud, u slučaju nje</w:t>
      </w:r>
      <w:r>
        <w:t xml:space="preserve">nog </w:t>
      </w:r>
      <w:r w:rsidRPr="0091201F">
        <w:t>neopravdanog izostanka na iduće ročište, odrediti nj</w:t>
      </w:r>
      <w:r>
        <w:t>en</w:t>
      </w:r>
      <w:r w:rsidRPr="0091201F">
        <w:t>o prisilno dovođenje po nadležnoj policijskoj upravi.</w:t>
      </w:r>
    </w:p>
    <w:p w:rsidRDefault="00DB34D8" w:rsidP="00DB34D8" w:rsidR="00DB34D8">
      <w:pPr>
        <w:spacing w:after="0" w:before="160"/>
        <w:jc w:val="both"/>
        <w:rPr>
          <w:rFonts w:cs="Times New Roman" w:eastAsia="Times New Roman"/>
        </w:rPr>
      </w:pPr>
      <w:r w:rsidRPr="00DB34D8">
        <w:rPr>
          <w:rFonts w:cs="Times New Roman" w:eastAsia="Times New Roman"/>
        </w:rPr>
        <w:tab/>
        <w:t>Dovršeno u 09:10 sati.</w:t>
      </w:r>
    </w:p>
    <w:p w:rsidRDefault="00B02CBF" w:rsidP="00DB34D8" w:rsidR="00B02CBF" w:rsidRPr="00DB34D8">
      <w:pPr>
        <w:spacing w:after="0" w:before="160"/>
        <w:jc w:val="both"/>
        <w:rPr>
          <w:rFonts w:cs="Times New Roman" w:eastAsia="Times New Roman"/>
        </w:rPr>
      </w:pPr>
    </w:p>
    <w:p w:rsidRDefault="00B02CBF" w:rsidP="00B02CBF" w:rsidR="00B02CBF">
      <w:pPr>
        <w:spacing w:lineRule="auto" w:line="276" w:after="0" w:before="160"/>
        <w:ind w:left="3540"/>
        <w:rPr>
          <w:rFonts w:cs="Times New Roman" w:eastAsia="Calibri"/>
        </w:rPr>
      </w:pPr>
      <w:r>
        <w:rPr>
          <w:rFonts w:cs="Times New Roman" w:eastAsia="Calibri"/>
        </w:rPr>
        <w:t xml:space="preserve">        </w:t>
      </w:r>
      <w:r w:rsidR="00DB34D8" w:rsidRPr="00DB34D8">
        <w:rPr>
          <w:rFonts w:cs="Times New Roman" w:eastAsia="Calibri"/>
        </w:rPr>
        <w:t>SUTKINJA</w:t>
      </w:r>
      <w:r w:rsidR="00DB34D8" w:rsidRPr="00DB34D8">
        <w:rPr>
          <w:rFonts w:cs="Times New Roman" w:eastAsia="Calibri"/>
        </w:rPr>
        <w:tab/>
      </w:r>
    </w:p>
    <w:p w:rsidRDefault="00DB34D8" w:rsidP="00DB34D8" w:rsidR="00DB34D8" w:rsidRPr="00DB34D8">
      <w:pPr>
        <w:spacing w:lineRule="auto" w:line="276" w:after="0" w:before="160"/>
        <w:ind w:firstLine="708" w:left="2124"/>
        <w:jc w:val="center"/>
        <w:rPr>
          <w:rFonts w:cs="Times New Roman" w:eastAsia="Calibri"/>
        </w:rPr>
      </w:pPr>
      <w:r w:rsidRPr="00DB34D8">
        <w:rPr>
          <w:rFonts w:cs="Times New Roman" w:eastAsia="Calibri"/>
        </w:rPr>
        <w:tab/>
      </w:r>
      <w:r w:rsidRPr="00DB34D8">
        <w:rPr>
          <w:rFonts w:cs="Times New Roman" w:eastAsia="Calibri"/>
        </w:rPr>
        <w:tab/>
      </w:r>
      <w:r w:rsidRPr="00DB34D8">
        <w:rPr>
          <w:rFonts w:cs="Times New Roman" w:eastAsia="Calibri"/>
        </w:rPr>
        <w:tab/>
      </w:r>
    </w:p>
    <w:p w:rsidRDefault="00DB34D8" w:rsidP="00DB34D8" w:rsidR="00DB34D8" w:rsidRPr="00DB34D8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B02CBF" w:rsidP="00DB34D8" w:rsidR="00DB34D8" w:rsidRPr="00DB34D8">
      <w:pPr>
        <w:spacing w:lineRule="auto" w:line="276" w:after="200"/>
        <w:ind w:firstLine="708" w:left="141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</w:t>
      </w:r>
      <w:r w:rsidR="00DB34D8" w:rsidRPr="00DB34D8">
        <w:rPr>
          <w:rFonts w:cs="Times New Roman" w:eastAsia="Calibri"/>
        </w:rPr>
        <w:t>ZAPISNIČARKA</w:t>
      </w:r>
      <w:r w:rsidR="00DB34D8" w:rsidRPr="00DB34D8">
        <w:rPr>
          <w:rFonts w:cs="Times New Roman" w:eastAsia="Calibri"/>
        </w:rPr>
        <w:tab/>
      </w:r>
      <w:r w:rsidR="00DB34D8" w:rsidRPr="00DB34D8">
        <w:rPr>
          <w:rFonts w:cs="Times New Roman" w:eastAsia="Calibri"/>
        </w:rPr>
        <w:tab/>
      </w:r>
      <w:r w:rsidR="00DB34D8" w:rsidRPr="00DB34D8">
        <w:rPr>
          <w:rFonts w:cs="Times New Roman" w:eastAsia="Calibri"/>
        </w:rPr>
        <w:tab/>
      </w:r>
      <w:r w:rsidR="00DB34D8" w:rsidRPr="00DB34D8">
        <w:rPr>
          <w:rFonts w:cs="Times New Roman" w:eastAsia="Calibri"/>
        </w:rPr>
        <w:tab/>
      </w:r>
    </w:p>
    <w:p w:rsidRDefault="00DB34D8" w:rsidP="00DB34D8" w:rsidR="00DB34D8" w:rsidRPr="00DB34D8">
      <w:pPr>
        <w:spacing w:after="0" w:before="400"/>
        <w:jc w:val="both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sectPr w:rsidSect="008B5986" w:rsidR="00930A89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B59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03458E">
          <w:t>16</w:t>
        </w:r>
        <w:r w:rsidR="00234BB6">
          <w:t>28</w:t>
        </w:r>
        <w:r w:rsidR="00DD421C">
          <w:t>/2016</w:t>
        </w:r>
      </w:p>
      <w:p w:rsidRDefault="00E05B59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D63DA5">
      <w:t>-1</w:t>
    </w:r>
    <w:r w:rsidR="0003458E">
      <w:t>6</w:t>
    </w:r>
    <w:r w:rsidR="00234BB6">
      <w:t>28</w:t>
    </w:r>
    <w:r w:rsidR="00DD421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22506"/>
    <w:rsid w:val="0003458E"/>
    <w:rsid w:val="000729EC"/>
    <w:rsid w:val="000A0232"/>
    <w:rsid w:val="00102EFB"/>
    <w:rsid w:val="0013272F"/>
    <w:rsid w:val="001D15C6"/>
    <w:rsid w:val="00234BB6"/>
    <w:rsid w:val="002913D9"/>
    <w:rsid w:val="002C3BCF"/>
    <w:rsid w:val="002F09E6"/>
    <w:rsid w:val="00305622"/>
    <w:rsid w:val="003A5A02"/>
    <w:rsid w:val="004330D2"/>
    <w:rsid w:val="00450CCE"/>
    <w:rsid w:val="004F0118"/>
    <w:rsid w:val="0056309D"/>
    <w:rsid w:val="00564B4C"/>
    <w:rsid w:val="005C650B"/>
    <w:rsid w:val="005C7266"/>
    <w:rsid w:val="005E4BEB"/>
    <w:rsid w:val="00611230"/>
    <w:rsid w:val="0064744A"/>
    <w:rsid w:val="006F73FC"/>
    <w:rsid w:val="00702DE7"/>
    <w:rsid w:val="00763E83"/>
    <w:rsid w:val="00771ADB"/>
    <w:rsid w:val="007B12DF"/>
    <w:rsid w:val="007E2ACA"/>
    <w:rsid w:val="008A16ED"/>
    <w:rsid w:val="008B5986"/>
    <w:rsid w:val="00930A89"/>
    <w:rsid w:val="009632A2"/>
    <w:rsid w:val="00977B5F"/>
    <w:rsid w:val="00990F99"/>
    <w:rsid w:val="009959C3"/>
    <w:rsid w:val="009C29FE"/>
    <w:rsid w:val="00A10FB7"/>
    <w:rsid w:val="00A32617"/>
    <w:rsid w:val="00AC0474"/>
    <w:rsid w:val="00AE03C1"/>
    <w:rsid w:val="00B02CBF"/>
    <w:rsid w:val="00B0682A"/>
    <w:rsid w:val="00B723FA"/>
    <w:rsid w:val="00BB5324"/>
    <w:rsid w:val="00C960C3"/>
    <w:rsid w:val="00CB4401"/>
    <w:rsid w:val="00CC2C5F"/>
    <w:rsid w:val="00D07508"/>
    <w:rsid w:val="00D57A68"/>
    <w:rsid w:val="00D600BD"/>
    <w:rsid w:val="00D63DA5"/>
    <w:rsid w:val="00DB34D8"/>
    <w:rsid w:val="00DD421C"/>
    <w:rsid w:val="00E05B59"/>
    <w:rsid w:val="00E26932"/>
    <w:rsid w:val="00E438A5"/>
    <w:rsid w:val="00E523E7"/>
    <w:rsid w:val="00E87604"/>
    <w:rsid w:val="00EB780E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34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rujna 2017.</izvorni_sadrzaj>
    <derivirana_varijabla naziv="DomainObject.PlaniraniZavrsetakDatum_1">19. rujna 2017.</derivirana_varijabla>
  </DomainObject.PlaniraniZavrsetakDatum>
  <DomainObject.PlaniraniPocetakDatum>
    <izvorni_sadrzaj>19. rujna 2017.</izvorni_sadrzaj>
    <derivirana_varijabla naziv="DomainObject.PlaniraniPocetakDatum_1">19.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2017.</izvorni_sadrzaj>
    <derivirana_varijabla naziv="DomainObject.Zapisnik.DatumKreiranja_1">20.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St-1628/2016-21</izvorni_sadrzaj>
    <derivirana_varijabla naziv="DomainObject.Zapisnik.Oznaka_1">St-1628/2016-21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PRINCIPAL d.o.o. za trgovinu i usluge</izvorni_sadrzaj>
    <derivirana_varijabla naziv="DomainObject.Predmet.ProtustrankaFormated_1">  PRINCIPAL d.o.o. za trgovinu i usluge</derivirana_varijabla>
  </DomainObject.Predmet.ProtustrankaFormated>
  <DomainObject.Predmet.ProtustrankaFormatedOIB>
    <izvorni_sadrzaj>  PRINCIPAL d.o.o. za trgovinu i usluge, OIB 10833950746</izvorni_sadrzaj>
    <derivirana_varijabla naziv="DomainObject.Predmet.ProtustrankaFormatedOIB_1">  PRINCIPAL d.o.o. za trgovinu i usluge, OIB 10833950746</derivirana_varijabla>
  </DomainObject.Predmet.ProtustrankaFormatedOIB>
  <DomainObject.Predmet.ProtustrankaFormatedWithAdress>
    <izvorni_sadrzaj> PRINCIPAL d.o.o. za trgovinu i usluge, Put Skalica 53, 21000 Split</izvorni_sadrzaj>
    <derivirana_varijabla naziv="DomainObject.Predmet.ProtustrankaFormatedWithAdress_1"> PRINCIPAL d.o.o. za trgovinu i usluge, Put Skalica 53, 21000 Split</derivirana_varijabla>
  </DomainObject.Predmet.ProtustrankaFormatedWithAdress>
  <DomainObject.Predmet.ProtustrankaFormatedWithAdressOIB>
    <izvorni_sadrzaj> PRINCIPAL d.o.o. za trgovinu i usluge, OIB 10833950746, Put Skalica 53, 21000 Split</izvorni_sadrzaj>
    <derivirana_varijabla naziv="DomainObject.Predmet.ProtustrankaFormatedWithAdressOIB_1"> PRINCIPAL d.o.o. za trgovinu i usluge, OIB 10833950746, Put Skalica 53, 21000 Split</derivirana_varijabla>
  </DomainObject.Predmet.ProtustrankaFormatedWithAdressOIB>
  <DomainObject.Predmet.ProtustrankaWithAdress>
    <izvorni_sadrzaj>PRINCIPAL d.o.o. za trgovinu i usluge Put Skalica 53, 21000 Split</izvorni_sadrzaj>
    <derivirana_varijabla naziv="DomainObject.Predmet.ProtustrankaWithAdress_1">PRINCIPAL d.o.o. za trgovinu i usluge Put Skalica 53, 21000 Split</derivirana_varijabla>
  </DomainObject.Predmet.ProtustrankaWithAdress>
  <DomainObject.Predmet.ProtustrankaWithAdressOIB>
    <izvorni_sadrzaj>PRINCIPAL d.o.o. za trgovinu i usluge, OIB 10833950746, Put Skalica 53, 21000 Split</izvorni_sadrzaj>
    <derivirana_varijabla naziv="DomainObject.Predmet.ProtustrankaWithAdressOIB_1">PRINCIPAL d.o.o. za trgovinu i usluge, OIB 10833950746, Put Skalica 53, 21000 Split</derivirana_varijabla>
  </DomainObject.Predmet.ProtustrankaWithAdressOIB>
  <DomainObject.Predmet.ProtustrankaNazivFormated>
    <izvorni_sadrzaj>PRINCIPAL d.o.o. za trgovinu i usluge</izvorni_sadrzaj>
    <derivirana_varijabla naziv="DomainObject.Predmet.ProtustrankaNazivFormated_1">PRINCIPAL d.o.o. za trgovinu i usluge</derivirana_varijabla>
  </DomainObject.Predmet.ProtustrankaNazivFormated>
  <DomainObject.Predmet.ProtustrankaNazivFormatedOIB>
    <izvorni_sadrzaj>PRINCIPAL d.o.o. za trgovinu i usluge, OIB 10833950746</izvorni_sadrzaj>
    <derivirana_varijabla naziv="DomainObject.Predmet.ProtustrankaNazivFormatedOIB_1">PRINCIPAL d.o.o. za trgovinu i usluge, OIB 10833950746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3212958.69</izvorni_sadrzaj>
    <derivirana_varijabla naziv="DomainObject.Predmet.TrenutnaVrijednost_1">3212958.69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PRINCIPAL d.o.o. za trgovinu i usluge</item>
    </izvorni_sadrzaj>
    <derivirana_varijabla naziv="DomainObject.Predmet.ProtuStrankaListFormated_1">
      <item>PRINCIPAL d.o.o. za trgovinu i usluge</item>
    </derivirana_varijabla>
  </DomainObject.Predmet.ProtuStrankaListFormated>
  <DomainObject.Predmet.ProtuStrankaListFormatedOIB>
    <izvorni_sadrzaj>
      <item>PRINCIPAL d.o.o. za trgovinu i usluge, OIB 10833950746</item>
    </izvorni_sadrzaj>
    <derivirana_varijabla naziv="DomainObject.Predmet.ProtuStrankaListFormatedOIB_1">
      <item>PRINCIPAL d.o.o. za trgovinu i usluge, OIB 10833950746</item>
    </derivirana_varijabla>
  </DomainObject.Predmet.ProtuStrankaListFormatedOIB>
  <DomainObject.Predmet.ProtuStrankaListFormatedWithAdress>
    <izvorni_sadrzaj>
      <item>PRINCIPAL d.o.o. za trgovinu i usluge, Put Skalica 53, 21000 Split</item>
    </izvorni_sadrzaj>
    <derivirana_varijabla naziv="DomainObject.Predmet.ProtuStrankaListFormatedWithAdress_1">
      <item>PRINCIPAL d.o.o. za trgovinu i usluge, Put Skalica 53, 21000 Split</item>
    </derivirana_varijabla>
  </DomainObject.Predmet.ProtuStrankaListFormatedWithAdress>
  <DomainObject.Predmet.ProtuStrankaListFormatedWithAdressOIB>
    <izvorni_sadrzaj>
      <item>PRINCIPAL d.o.o. za trgovinu i usluge, OIB 10833950746, Put Skalica 53, 21000 Split</item>
    </izvorni_sadrzaj>
    <derivirana_varijabla naziv="DomainObject.Predmet.ProtuStrankaListFormatedWithAdressOIB_1">
      <item>PRINCIPAL d.o.o. za trgovinu i usluge, OIB 10833950746, Put Skalica 53, 21000 Split</item>
    </derivirana_varijabla>
  </DomainObject.Predmet.ProtuStrankaListFormatedWithAdressOIB>
  <DomainObject.Predmet.ProtuStrankaListNazivFormated>
    <izvorni_sadrzaj>
      <item>PRINCIPAL d.o.o. za trgovinu i usluge</item>
    </izvorni_sadrzaj>
    <derivirana_varijabla naziv="DomainObject.Predmet.ProtuStrankaListNazivFormated_1">
      <item>PRINCIPAL d.o.o. za trgovinu i usluge</item>
    </derivirana_varijabla>
  </DomainObject.Predmet.ProtuStrankaListNazivFormated>
  <DomainObject.Predmet.ProtuStrankaListNazivFormatedOIB>
    <izvorni_sadrzaj>
      <item>PRINCIPAL d.o.o. za trgovinu i usluge, OIB 10833950746</item>
    </izvorni_sadrzaj>
    <derivirana_varijabla naziv="DomainObject.Predmet.ProtuStrankaListNazivFormatedOIB_1">
      <item>PRINCIPAL d.o.o. za trgovinu i usluge, OIB 10833950746</item>
    </derivirana_varijabla>
  </DomainObject.Predmet.ProtuStrankaListNazivFormatedOIB>
  <DomainObject.Predmet.OstaliListFormated>
    <izvorni_sadrzaj>
      <item>Branka Muslim Troskot</item>
    </izvorni_sadrzaj>
    <derivirana_varijabla naziv="DomainObject.Predmet.OstaliListFormated_1">
      <item>Branka Muslim Troskot</item>
    </derivirana_varijabla>
  </DomainObject.Predmet.OstaliListFormated>
  <DomainObject.Predmet.OstaliListFormatedOIB>
    <izvorni_sadrzaj>
      <item>Branka Muslim Troskot, OIB 93881187005</item>
    </izvorni_sadrzaj>
    <derivirana_varijabla naziv="DomainObject.Predmet.OstaliListFormatedOIB_1">
      <item>Branka Muslim Troskot, OIB 93881187005</item>
    </derivirana_varijabla>
  </DomainObject.Predmet.OstaliListFormatedOIB>
  <DomainObject.Predmet.OstaliListFormatedWithAdress>
    <izvorni_sadrzaj>
      <item>Branka Muslim Troskot, Tršćanska 52, 21000 Split</item>
    </izvorni_sadrzaj>
    <derivirana_varijabla naziv="DomainObject.Predmet.OstaliListFormatedWithAdress_1">
      <item>Branka Muslim Troskot, Tršćanska 52, 21000 Split</item>
    </derivirana_varijabla>
  </DomainObject.Predmet.OstaliListFormatedWithAdress>
  <DomainObject.Predmet.OstaliListFormatedWithAdressOIB>
    <izvorni_sadrzaj>
      <item>Branka Muslim Troskot, OIB 93881187005, Tršćanska 52, 21000 Split</item>
    </izvorni_sadrzaj>
    <derivirana_varijabla naziv="DomainObject.Predmet.OstaliListFormatedWithAdressOIB_1">
      <item>Branka Muslim Troskot, OIB 93881187005, Tršćanska 52, 21000 Split</item>
    </derivirana_varijabla>
  </DomainObject.Predmet.OstaliListFormatedWithAdressOIB>
  <DomainObject.Predmet.OstaliListNazivFormated>
    <izvorni_sadrzaj>
      <item>Branka Muslim Troskot</item>
    </izvorni_sadrzaj>
    <derivirana_varijabla naziv="DomainObject.Predmet.OstaliListNazivFormated_1">
      <item>Branka Muslim Troskot</item>
    </derivirana_varijabla>
  </DomainObject.Predmet.OstaliListNazivFormated>
  <DomainObject.Predmet.OstaliListNazivFormatedOIB>
    <izvorni_sadrzaj>
      <item>Branka Muslim Troskot, OIB 93881187005</item>
    </izvorni_sadrzaj>
    <derivirana_varijabla naziv="DomainObject.Predmet.OstaliListNazivFormatedOIB_1">
      <item>Branka Muslim Troskot, OIB 93881187005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St-1628/2016-21</izvorni_sadrzaj>
    <derivirana_varijabla naziv="DomainObject.PoslovniBrojDokumenta_1">St-1628/2016-21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PRINCIPAL d.o.o. za trgovinu i usluge</izvorni_sadrzaj>
    <derivirana_varijabla naziv="DomainObject.Predmet.ProtustrankaIDrugi_1">PRINCIPAL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PRINCIPAL d.o.o. za trgovinu i usluge, OIB 10833950746, Put Skalica 53, 21000 Split</izvorni_sadrzaj>
    <derivirana_varijabla naziv="DomainObject.Predmet.ProtustrankaIDrugiAdressOIB_1">PRINCIPAL d.o.o. za trgovinu i usluge, OIB 10833950746,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PRINCIPAL d.o.o. za trgovinu i usluge</item>
      <item>FINANCIJSKA AGENCIJA, RC SPLIT</item>
      <item>Branka Muslim Troskot</item>
    </izvorni_sadrzaj>
    <derivirana_varijabla naziv="DomainObject.Predmet.SudioniciListNaziv_1">
      <item>PRINCIPAL d.o.o. za trgovinu i usluge</item>
      <item>FINANCIJSKA AGENCIJA, RC SPLIT</item>
      <item>Branka Muslim Troskot</item>
    </derivirana_varijabla>
  </DomainObject.Predmet.SudioniciListNaziv>
  <DomainObject.Predmet.SudioniciListAdressOIB>
    <izvorni_sadrzaj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izvorni_sadrzaj>
    <derivirana_varijabla naziv="DomainObject.Predmet.SudioniciListAdressOIB_1"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10833950746</item>
      <item>, OIB 85821130368</item>
      <item>, OIB 93881187005</item>
    </izvorni_sadrzaj>
    <derivirana_varijabla naziv="DomainObject.Predmet.SudioniciListNazivOIB_1">
      <item>, OIB 10833950746</item>
      <item>, OIB 85821130368</item>
      <item>, OIB 93881187005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033C5-593E-4C9A-9C02-B5A9F0513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2078</properties:Characters>
  <properties:Lines>60</properties:Lines>
  <properties:Paragraphs>29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2017-09-19T07:09:00Z</cp:lastPrinted>
  <dcterms:modified xmlns:xsi="http://www.w3.org/2001/XMLSchema-instance" xsi:type="dcterms:W3CDTF">2017-09-20T06:59:00Z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St-1628/2016-21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