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e072" w14:paraId="23be072" w:rsidRDefault="00CF66FA" w:rsidP="00CF66FA" w:rsidR="00CF66FA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1.St-145/2014</w:t>
      </w:r>
    </w:p>
    <w:p w:rsidRDefault="00CF66FA" w:rsidP="00CF66FA" w:rsidR="00CF66F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78ED" w:rsidP="00CF66FA" w:rsidR="007B78E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B78ED" w:rsidP="00CF66FA" w:rsidR="007B78E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CF66FA" w:rsidP="00CF66FA" w:rsidR="00CF66F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CF66FA" w:rsidP="00CF66FA" w:rsidR="00CF66F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CF66FA" w:rsidP="00CF66FA" w:rsidR="00CF66F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6</w:t>
      </w:r>
    </w:p>
    <w:p w:rsidRDefault="00CF66FA" w:rsidP="00CF66FA" w:rsidR="00CF66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B78ED" w:rsidP="00CF66FA" w:rsidR="007B78E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B78ED" w:rsidP="00CF66FA" w:rsidR="007B78E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66FA" w:rsidP="00CF66FA" w:rsidR="00CF66FA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Tablica ispitanih tražbina stečajnih vjerovnika sastavljena</w:t>
      </w:r>
    </w:p>
    <w:p w:rsidRDefault="00CF66FA" w:rsidP="00CF66FA" w:rsidR="00CF66FA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nakon  posebnog ispitnog ročišta održanog 25. studenoga 2016. godine</w:t>
      </w:r>
    </w:p>
    <w:p w:rsidRDefault="00CF66FA" w:rsidP="009805E8" w:rsidR="007B78ED" w:rsidRPr="007B78E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stečajnom postupku nad dužnikom </w:t>
      </w:r>
      <w:r w:rsidRPr="00CF66FA">
        <w:rPr>
          <w:rFonts w:cs="Times New Roman" w:hAnsi="Times New Roman" w:ascii="Times New Roman"/>
          <w:sz w:val="24"/>
          <w:szCs w:val="24"/>
        </w:rPr>
        <w:t xml:space="preserve"> AKORD d.o.o. u stečaju Split, </w:t>
      </w:r>
      <w:proofErr w:type="spellStart"/>
      <w:r w:rsidRPr="00CF66FA">
        <w:rPr>
          <w:rFonts w:cs="Times New Roman" w:hAnsi="Times New Roman" w:ascii="Times New Roman"/>
          <w:sz w:val="24"/>
          <w:szCs w:val="24"/>
        </w:rPr>
        <w:t>Kopilica</w:t>
      </w:r>
      <w:proofErr w:type="spellEnd"/>
      <w:r w:rsidRPr="00CF66FA">
        <w:rPr>
          <w:rFonts w:cs="Times New Roman" w:hAnsi="Times New Roman" w:ascii="Times New Roman"/>
          <w:sz w:val="24"/>
          <w:szCs w:val="24"/>
        </w:rPr>
        <w:t xml:space="preserve"> 5, OIB: 46566483708.</w:t>
      </w:r>
    </w:p>
    <w:p w:rsidRDefault="00CF66FA" w:rsidP="00CF66FA" w:rsidR="00CF66FA">
      <w:pPr>
        <w:tabs>
          <w:tab w:pos="1318" w:val="left"/>
        </w:tabs>
        <w:spacing w:lineRule="auto" w:line="240" w:after="16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DRUGI VIŠI ISPLATNI RED</w:t>
      </w:r>
    </w:p>
    <w:p w:rsidRDefault="007B78ED" w:rsidP="00CF66FA" w:rsidR="007B78ED" w:rsidRPr="007B78ED">
      <w:pPr>
        <w:tabs>
          <w:tab w:pos="1318" w:val="left"/>
        </w:tabs>
        <w:spacing w:lineRule="auto" w:line="240" w:after="160" w:before="20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723"/>
        <w:jc w:val="center"/>
        <w:tblInd w:type="dxa" w:w="-13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2416"/>
        <w:gridCol w:w="1345"/>
        <w:gridCol w:w="1674"/>
        <w:gridCol w:w="1678"/>
        <w:gridCol w:w="1559"/>
        <w:gridCol w:w="1443"/>
      </w:tblGrid>
      <w:tr w:rsidTr="007B78ED" w:rsidR="00CF66FA">
        <w:trPr>
          <w:trHeight w:val="1171"/>
          <w:jc w:val="center"/>
        </w:trPr>
        <w:tc>
          <w:tcPr>
            <w:tcW w:type="pct" w:w="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pct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Osnov</w:t>
            </w:r>
            <w:proofErr w:type="spellEnd"/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Iznos prijavljene tražbine u kn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Iznos utvrđene tražbine u kn</w:t>
            </w:r>
          </w:p>
        </w:tc>
        <w:tc>
          <w:tcPr>
            <w:tcW w:type="pct" w:w="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Iznos osporene tražbine u kn</w:t>
            </w:r>
          </w:p>
        </w:tc>
        <w:tc>
          <w:tcPr>
            <w:tcW w:type="pct" w:w="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Osporavatelj</w:t>
            </w:r>
          </w:p>
        </w:tc>
      </w:tr>
      <w:tr w:rsidTr="007B78ED" w:rsidR="00CF66FA">
        <w:trPr>
          <w:trHeight w:val="1421"/>
          <w:jc w:val="center"/>
        </w:trPr>
        <w:tc>
          <w:tcPr>
            <w:tcW w:type="pct" w:w="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ZANATSERVIS d.o.o. Opatija</w:t>
            </w:r>
          </w:p>
        </w:tc>
        <w:tc>
          <w:tcPr>
            <w:tcW w:type="pct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P="00CF66FA" w:rsidR="00CF66FA">
            <w:pPr>
              <w:spacing w:after="0"/>
              <w:ind w:firstLine="130" w:left="-13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Neplaćeni računi za usluge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4.156.251,81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4.156.251,81</w:t>
            </w:r>
          </w:p>
        </w:tc>
        <w:tc>
          <w:tcPr>
            <w:tcW w:type="pct" w:w="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7B78ED" w:rsidR="00CF66FA">
        <w:trPr>
          <w:trHeight w:val="1587"/>
          <w:jc w:val="center"/>
        </w:trPr>
        <w:tc>
          <w:tcPr>
            <w:tcW w:type="pct" w:w="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REFLEX ZAGREB d.o.o. Zagreb</w:t>
            </w:r>
          </w:p>
        </w:tc>
        <w:tc>
          <w:tcPr>
            <w:tcW w:type="pct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P="00CF66FA" w:rsidR="00CF66FA">
            <w:pPr>
              <w:spacing w:after="0"/>
              <w:ind w:firstLine="130" w:left="-13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Dopuna po osnovu obračuna kamata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455.896,56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455.896,56</w:t>
            </w:r>
          </w:p>
        </w:tc>
        <w:tc>
          <w:tcPr>
            <w:tcW w:type="pct" w:w="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7B78ED" w:rsidR="00CF66FA">
        <w:trPr>
          <w:trHeight w:val="1587"/>
          <w:jc w:val="center"/>
        </w:trPr>
        <w:tc>
          <w:tcPr>
            <w:tcW w:type="pct" w:w="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P="00CF66FA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MODEA STYLE d.o.o. </w:t>
            </w:r>
            <w:proofErr w:type="spellStart"/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Jurdani</w:t>
            </w:r>
            <w:proofErr w:type="spellEnd"/>
          </w:p>
        </w:tc>
        <w:tc>
          <w:tcPr>
            <w:tcW w:type="pct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P="00CF66FA" w:rsidR="00CF66FA">
            <w:pPr>
              <w:spacing w:after="0"/>
              <w:ind w:firstLine="130" w:left="-13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Računi za izvođenje radova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27.249,95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5E8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pct" w:w="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5E8" w:rsidR="00CF66FA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27.249,95</w:t>
            </w:r>
          </w:p>
        </w:tc>
        <w:tc>
          <w:tcPr>
            <w:tcW w:type="pct" w:w="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5E8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7B78ED" w:rsidR="00CF66FA">
        <w:trPr>
          <w:trHeight w:val="1587"/>
          <w:jc w:val="center"/>
        </w:trPr>
        <w:tc>
          <w:tcPr>
            <w:tcW w:type="pct" w:w="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05E8" w:rsidP="009805E8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ERSTE&amp;STEIERMA-RKISCHE BANK d.d. Rijeka</w:t>
            </w:r>
          </w:p>
        </w:tc>
        <w:tc>
          <w:tcPr>
            <w:tcW w:type="pct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05E8" w:rsidP="009805E8" w:rsidR="00CF66FA">
            <w:pPr>
              <w:spacing w:after="0"/>
              <w:ind w:firstLine="130" w:left="-13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Ugovor o cesiji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05E8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1.475.569,43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05E8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1.475.569,43</w:t>
            </w:r>
          </w:p>
        </w:tc>
        <w:tc>
          <w:tcPr>
            <w:tcW w:type="pct" w:w="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05E8" w:rsidR="00CF66FA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805E8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7B78ED" w:rsidR="00CF66FA">
        <w:trPr>
          <w:trHeight w:val="794"/>
          <w:jc w:val="center"/>
        </w:trPr>
        <w:tc>
          <w:tcPr>
            <w:tcW w:type="pct" w:w="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UKUPNO:</w:t>
            </w:r>
          </w:p>
          <w:p w:rsidRDefault="00CF66FA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II VIŠI ISPLATNI RED</w:t>
            </w:r>
          </w:p>
        </w:tc>
        <w:tc>
          <w:tcPr>
            <w:tcW w:type="pct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F66FA" w:rsidR="00CF66FA">
            <w:pPr>
              <w:spacing w:after="0"/>
              <w:ind w:firstLine="130" w:left="-13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8ED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6.114.967,80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6BD8" w:rsidR="00CF66FA">
            <w:pPr>
              <w:spacing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lang w:eastAsia="hr-HR"/>
              </w:rPr>
              <w:t>6.087.717,85</w:t>
            </w:r>
          </w:p>
        </w:tc>
        <w:tc>
          <w:tcPr>
            <w:tcW w:type="pct" w:w="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8ED" w:rsidR="00CF66FA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27.249,95</w:t>
            </w:r>
          </w:p>
        </w:tc>
        <w:tc>
          <w:tcPr>
            <w:tcW w:type="pct" w:w="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F66FA" w:rsidR="00CF66F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</w:tbl>
    <w:p w:rsidRDefault="00CF66FA" w:rsidP="00CF66FA" w:rsidR="00CF66FA">
      <w:pPr>
        <w:spacing w:lineRule="auto" w:line="240" w:before="360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FB6BD8">
        <w:rPr>
          <w:rFonts w:cs="Times New Roman" w:hAnsi="Times New Roman" w:ascii="Times New Roman"/>
          <w:sz w:val="24"/>
          <w:szCs w:val="24"/>
        </w:rPr>
        <w:t>06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B6BD8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7B78ED" w:rsidP="00CF66FA" w:rsidR="007B78ED">
      <w:pPr>
        <w:spacing w:lineRule="auto" w:line="240" w:before="360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7B78ED" w:rsidP="007B78ED" w:rsidR="007B78ED">
      <w:pPr>
        <w:spacing w:lineRule="auto" w:lin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7B78ED" w:rsidP="007B78ED" w:rsidR="007B78ED">
      <w:pPr>
        <w:spacing w:lineRule="auto" w:lin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CF66FA" w:rsidP="00CF66FA" w:rsidR="00CF66F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6FA"/>
    <w:rsid w:val="0012413F"/>
    <w:rsid w:val="007B78ED"/>
    <w:rsid w:val="009805E8"/>
    <w:rsid w:val="00CF66FA"/>
    <w:rsid w:val="00D228F6"/>
    <w:rsid w:val="00F53219"/>
    <w:rsid w:val="00FB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66FA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66FA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6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6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4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13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13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13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13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66FA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66FA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6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6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4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13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13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1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1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7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za graditeljstvo, turizam i usluge</izvorni_sadrzaj>
    <derivirana_varijabla naziv="DomainObject.Predmet.StrankaFormated_1">  AKORD d.o.o. za graditeljstvo, turizam i usluge</derivirana_varijabla>
  </DomainObject.Predmet.StrankaFormated>
  <DomainObject.Predmet.StrankaFormatedOIB>
    <izvorni_sadrzaj>  AKORD d.o.o. za graditeljstvo, turizam i usluge, OIB 46566483708</izvorni_sadrzaj>
    <derivirana_varijabla naziv="DomainObject.Predmet.StrankaFormatedOIB_1">  AKORD d.o.o. za graditeljstvo, turizam i usluge, OIB 46566483708</derivirana_varijabla>
  </DomainObject.Predmet.StrankaFormatedOIB>
  <DomainObject.Predmet.StrankaFormatedWithAdress>
    <izvorni_sadrzaj> AKORD d.o.o. za graditeljstvo, turizam i usluge, Kopilica 5, 21000 Split</izvorni_sadrzaj>
    <derivirana_varijabla naziv="DomainObject.Predmet.StrankaFormatedWithAdress_1"> AKORD d.o.o. za graditeljstvo, turizam i usluge, Kopilica 5, 21000 Split</derivirana_varijabla>
  </DomainObject.Predmet.StrankaFormatedWithAdress>
  <DomainObject.Predmet.StrankaFormatedWithAdressOIB>
    <izvorni_sadrzaj> AKORD d.o.o. za graditeljstvo, turizam i usluge, OIB 46566483708, Kopilica 5, 21000 Split</izvorni_sadrzaj>
    <derivirana_varijabla naziv="DomainObject.Predmet.StrankaFormatedWithAdressOIB_1"> AKORD d.o.o. za graditeljstvo, turizam i usluge, OIB 46566483708, Kopilica 5, 21000 Split</derivirana_varijabla>
  </DomainObject.Predmet.StrankaFormatedWithAdressOIB>
  <DomainObject.Predmet.StrankaWithAdress>
    <izvorni_sadrzaj>AKORD d.o.o. za graditeljstvo, turizam i usluge Kopilica 5,21000 Split</izvorni_sadrzaj>
    <derivirana_varijabla naziv="DomainObject.Predmet.StrankaWithAdress_1">AKORD d.o.o. za graditeljstvo, turizam i usluge Kopilica 5,21000 Split</derivirana_varijabla>
  </DomainObject.Predmet.StrankaWithAdress>
  <DomainObject.Predmet.StrankaWithAdressOIB>
    <izvorni_sadrzaj>AKORD d.o.o. za graditeljstvo, turizam i usluge, OIB 46566483708, Kopilica 5,21000 Split</izvorni_sadrzaj>
    <derivirana_varijabla naziv="DomainObject.Predmet.StrankaWithAdressOIB_1">AKORD d.o.o. za graditeljstvo, turizam i usluge, OIB 46566483708, Kopilica 5,21000 Split</derivirana_varijabla>
  </DomainObject.Predmet.StrankaWithAdressOIB>
  <DomainObject.Predmet.StrankaNazivFormated>
    <izvorni_sadrzaj>AKORD d.o.o. za graditeljstvo, turizam i usluge</izvorni_sadrzaj>
    <derivirana_varijabla naziv="DomainObject.Predmet.StrankaNazivFormated_1">AKORD d.o.o. za graditeljstvo, turizam i usluge</derivirana_varijabla>
  </DomainObject.Predmet.StrankaNazivFormated>
  <DomainObject.Predmet.StrankaNazivFormatedOIB>
    <izvorni_sadrzaj>AKORD d.o.o. za graditeljstvo, turizam i usluge, OIB 46566483708</izvorni_sadrzaj>
    <derivirana_varijabla naziv="DomainObject.Predmet.StrankaNazivFormatedOIB_1">AKORD d.o.o. za graditeljstvo, turizam i usluge, OIB 46566483708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AKORD d.o.o. za graditeljstvo, turizam i usluge</item>
    </izvorni_sadrzaj>
    <derivirana_varijabla naziv="DomainObject.Predmet.StrankaListFormated_1">
      <item>AKORD d.o.o. za graditeljstvo, turizam i usluge</item>
    </derivirana_varijabla>
  </DomainObject.Predmet.StrankaListFormated>
  <DomainObject.Predmet.StrankaListFormatedOIB>
    <izvorni_sadrzaj>
      <item>AKORD d.o.o. za graditeljstvo, turizam i usluge, OIB 46566483708</item>
    </izvorni_sadrzaj>
    <derivirana_varijabla naziv="DomainObject.Predmet.StrankaListFormatedOIB_1">
      <item>AKORD d.o.o. za graditeljstvo, turizam i usluge, OIB 46566483708</item>
    </derivirana_varijabla>
  </DomainObject.Predmet.StrankaListFormatedOIB>
  <DomainObject.Predmet.StrankaListFormatedWithAdress>
    <izvorni_sadrzaj>
      <item>AKORD d.o.o. za graditeljstvo, turizam i usluge, Kopilica 5, 21000 Split</item>
    </izvorni_sadrzaj>
    <derivirana_varijabla naziv="DomainObject.Predmet.StrankaListFormatedWithAdress_1">
      <item>AKORD d.o.o. za graditeljstvo, turizam i usluge, Kopilica 5, 21000 Split</item>
    </derivirana_varijabla>
  </DomainObject.Predmet.StrankaListFormatedWithAdress>
  <DomainObject.Predmet.StrankaListFormatedWithAdressOIB>
    <izvorni_sadrzaj>
      <item>AKORD d.o.o. za graditeljstvo, turizam i usluge, OIB 46566483708, Kopilica 5, 21000 Split</item>
    </izvorni_sadrzaj>
    <derivirana_varijabla naziv="DomainObject.Predmet.StrankaListFormatedWithAdressOIB_1">
      <item>AKORD d.o.o. za graditeljstvo, turizam i usluge, OIB 46566483708, Kopilica 5, 21000 Split</item>
    </derivirana_varijabla>
  </DomainObject.Predmet.StrankaListFormatedWithAdressOIB>
  <DomainObject.Predmet.StrankaListNazivFormated>
    <izvorni_sadrzaj>
      <item>AKORD d.o.o. za graditeljstvo, turizam i usluge</item>
    </izvorni_sadrzaj>
    <derivirana_varijabla naziv="DomainObject.Predmet.StrankaListNazivFormated_1">
      <item>AKORD d.o.o. za graditeljstvo, turizam i usluge</item>
    </derivirana_varijabla>
  </DomainObject.Predmet.StrankaListNazivFormated>
  <DomainObject.Predmet.StrankaListNazivFormatedOIB>
    <izvorni_sadrzaj>
      <item>AKORD d.o.o. za graditeljstvo, turizam i usluge, OIB 46566483708</item>
    </izvorni_sadrzaj>
    <derivirana_varijabla naziv="DomainObject.Predmet.StrankaListNazivFormatedOIB_1">
      <item>AKORD d.o.o. za graditeljstvo, turizam i usluge, OIB 46566483708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</izvorni_sadrzaj>
    <derivirana_varijabla naziv="DomainObject.Predmet.OstaliList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</derivirana_varijabla>
  </DomainObject.Predmet.OstaliListFormated>
  <DomainObject.Predmet.OstaliList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</izvorni_sadrzaj>
    <derivirana_varijabla naziv="DomainObject.Predmet.OstaliList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</derivirana_varijabla>
  </DomainObject.Predmet.OstaliListFormatedOIB>
  <DomainObject.Predmet.OstaliListFormatedWithAdress>
    <izvorni_sadrzaj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  <item>Ljiljana Poljanić, Vinkovačka 25, 21000 Split</item>
    </izvorni_sadrzaj>
    <derivirana_varijabla naziv="DomainObject.Predmet.OstaliListFormatedWithAdress_1"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  <item>Ljiljana Poljanić, Vinkovačka 25, 21000 Split</item>
    </derivirana_varijabla>
  </DomainObject.Predmet.OstaliListFormatedWithAdress>
  <DomainObject.Predmet.OstaliListFormatedWithAdressOIB>
    <izvorni_sadrzaj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  <item>Ljiljana Poljanić, OIB 73648398828, Vinkovačka 25, 21000 Split</item>
    </izvorni_sadrzaj>
    <derivirana_varijabla naziv="DomainObject.Predmet.OstaliListFormatedWithAdressOIB_1"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  <item>Ljiljana Poljanić, OIB 73648398828, Vinkovačka 25, 21000 Split</item>
    </derivirana_varijabla>
  </DomainObject.Predmet.OstaliListFormatedWithAdressOIB>
  <DomainObject.Predmet.OstaliListNaziv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</izvorni_sadrzaj>
    <derivirana_varijabla naziv="DomainObject.Predmet.OstaliListNaziv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</derivirana_varijabla>
  </DomainObject.Predmet.OstaliListNazivFormated>
  <DomainObject.Predmet.OstaliListNaziv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</izvorni_sadrzaj>
    <derivirana_varijabla naziv="DomainObject.Predmet.OstaliListNaziv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za graditeljstvo, turizam i usluge</izvorni_sadrzaj>
    <derivirana_varijabla naziv="DomainObject.Predmet.StrankaIDrugi_1">AKORD d.o.o. za graditeljstvo,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AKORD d.o.o. za graditeljstvo, turizam i usluge, OIB 46566483708, Kopilica 5, 21000 Split</izvorni_sadrzaj>
    <derivirana_varijabla naziv="DomainObject.Predmet.StrankaIDrugiAdressOIB_1">AKORD d.o.o. za graditeljstvo, turizam i usluge, OIB 46566483708,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</izvorni_sadrzaj>
    <derivirana_varijabla naziv="DomainObject.Predmet.SudioniciListNaziv_1"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  <item>Ljiljana Poljanić</item>
    </derivirana_varijabla>
  </DomainObject.Predmet.SudioniciListNaziv>
  <DomainObject.Predmet.SudioniciListAdressOIB>
    <izvorni_sadrzaj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  <item>Ljiljana Poljanić, OIB 73648398828, Vinkovačka 25,21000 Split</item>
    </izvorni_sadrzaj>
    <derivirana_varijabla naziv="DomainObject.Predmet.SudioniciListAdressOIB_1"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  <item>, OIB 73648398828</item>
    </izvorni_sadrzaj>
    <derivirana_varijabla naziv="DomainObject.Predmet.SudioniciListNazivOIB_1"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  <item>, OIB 73648398828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137</properties:Words>
  <properties:Characters>806</properties:Characters>
  <properties:Lines>85</properties:Lines>
  <properties:Paragraphs>52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2016-11-28T11:21:00Z</dcterms:created>
  <dc:creator>Velimir Vuković</dc:creator>
  <cp:lastModifiedBy>Velimir Vuković</cp:lastModifiedBy>
  <cp:lastPrinted>2016-12-06T06:38:00Z</cp:lastPrinted>
  <dcterms:modified xmlns:xsi="http://www.w3.org/2001/XMLSchema-instance" xsi:type="dcterms:W3CDTF">2016-12-06T06:41:00Z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