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87107" w14:paraId="0687107" w:rsidRDefault="006340A5" w:rsidP="00000E22" w:rsidR="006340A5" w:rsidRPr="00F6339E">
      <w:pPr>
        <w:pStyle w:val="Bezproreda"/>
        <w15:collapsed w:val="false"/>
        <w:rPr>
          <w:rFonts w:cs="Times New Roman"/>
          <w:szCs w:val="24"/>
        </w:rPr>
      </w:pPr>
      <w:bookmarkStart w:name="_GoBack" w:id="0"/>
      <w:bookmarkEnd w:id="0"/>
    </w:p>
    <w:p w:rsidRDefault="006340A5" w:rsidP="00000E22" w:rsidR="006340A5" w:rsidRPr="00F6339E">
      <w:pPr>
        <w:pStyle w:val="Bezproreda"/>
        <w:rPr>
          <w:rFonts w:cs="Times New Roman"/>
          <w:szCs w:val="24"/>
        </w:rPr>
      </w:pPr>
    </w:p>
    <w:p w:rsidRDefault="006340A5" w:rsidP="00000E22" w:rsidR="006340A5" w:rsidRPr="00F6339E">
      <w:pPr>
        <w:pStyle w:val="Bezproreda"/>
        <w:rPr>
          <w:rFonts w:cs="Times New Roman"/>
          <w:szCs w:val="24"/>
        </w:rPr>
      </w:pPr>
    </w:p>
    <w:p w:rsidRDefault="006340A5" w:rsidP="00000E22" w:rsidR="006340A5" w:rsidRPr="00F6339E">
      <w:pPr>
        <w:pStyle w:val="Bezproreda"/>
        <w:rPr>
          <w:rFonts w:cs="Times New Roman"/>
          <w:szCs w:val="24"/>
        </w:rPr>
      </w:pPr>
    </w:p>
    <w:p w:rsidRDefault="00E920BA" w:rsidR="00E920BA">
      <w:r>
        <w:rPr>
          <w:noProof/>
          <w:lang w:val="hr-HR"/>
        </w:rPr>
        <w:drawing>
          <wp:inline distR="0" distL="0" distB="0" distT="0">
            <wp:extent cy="724535" cx="575945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4535" cx="575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340A5" w:rsidP="00000E22" w:rsidR="006340A5" w:rsidRPr="00F6339E">
      <w:pPr>
        <w:pStyle w:val="Bezproreda"/>
        <w:rPr>
          <w:rFonts w:cs="Times New Roman"/>
          <w:szCs w:val="24"/>
        </w:rPr>
      </w:pPr>
      <w:r w:rsidRPr="00F6339E">
        <w:rPr>
          <w:rFonts w:cs="Times New Roman"/>
          <w:szCs w:val="24"/>
        </w:rPr>
        <w:t>REPUBLIKA HRVATSKA</w:t>
      </w:r>
    </w:p>
    <w:p w:rsidRDefault="006340A5" w:rsidP="00000E22" w:rsidR="006340A5" w:rsidRPr="00F6339E">
      <w:pPr>
        <w:pStyle w:val="Bezproreda"/>
        <w:rPr>
          <w:rFonts w:cs="Times New Roman"/>
          <w:szCs w:val="24"/>
        </w:rPr>
      </w:pPr>
      <w:r w:rsidRPr="00F6339E">
        <w:rPr>
          <w:rFonts w:cs="Times New Roman"/>
          <w:szCs w:val="24"/>
        </w:rPr>
        <w:t xml:space="preserve">TRGOVAČKI SUD U ZAGREBU                                                               </w:t>
      </w:r>
    </w:p>
    <w:p w:rsidRDefault="006340A5" w:rsidP="00000E22" w:rsidR="006340A5">
      <w:pPr>
        <w:pStyle w:val="Bezproreda"/>
        <w:rPr>
          <w:rFonts w:cs="Times New Roman"/>
          <w:szCs w:val="24"/>
        </w:rPr>
      </w:pPr>
      <w:r w:rsidRPr="00F6339E">
        <w:rPr>
          <w:rFonts w:cs="Times New Roman"/>
          <w:szCs w:val="24"/>
        </w:rPr>
        <w:t xml:space="preserve">Zagreb, Amruševa 2/II                                                                   </w:t>
      </w:r>
      <w:r w:rsidR="00F6339E" w:rsidRPr="00F6339E">
        <w:rPr>
          <w:rFonts w:cs="Times New Roman"/>
          <w:szCs w:val="24"/>
        </w:rPr>
        <w:tab/>
      </w:r>
      <w:r w:rsidR="00F6339E" w:rsidRPr="00F6339E">
        <w:rPr>
          <w:rFonts w:cs="Times New Roman"/>
          <w:szCs w:val="24"/>
        </w:rPr>
        <w:tab/>
      </w:r>
      <w:r w:rsidRPr="00F6339E">
        <w:rPr>
          <w:rFonts w:cs="Times New Roman"/>
          <w:szCs w:val="24"/>
        </w:rPr>
        <w:t>7</w:t>
      </w:r>
      <w:r w:rsidR="00000E22" w:rsidRPr="00F6339E">
        <w:rPr>
          <w:rFonts w:cs="Times New Roman"/>
          <w:szCs w:val="24"/>
        </w:rPr>
        <w:t>2</w:t>
      </w:r>
      <w:r w:rsidRPr="00F6339E">
        <w:rPr>
          <w:rFonts w:cs="Times New Roman"/>
          <w:szCs w:val="24"/>
        </w:rPr>
        <w:t>. St-</w:t>
      </w:r>
      <w:r w:rsidR="00FB6430">
        <w:rPr>
          <w:rFonts w:cs="Times New Roman"/>
          <w:szCs w:val="24"/>
        </w:rPr>
        <w:t>974</w:t>
      </w:r>
      <w:r w:rsidR="00120A06">
        <w:rPr>
          <w:rFonts w:cs="Times New Roman"/>
          <w:szCs w:val="24"/>
        </w:rPr>
        <w:t>/2015</w:t>
      </w:r>
      <w:r w:rsidR="00E920BA">
        <w:rPr>
          <w:rFonts w:cs="Times New Roman"/>
          <w:szCs w:val="24"/>
        </w:rPr>
        <w:t>-3</w:t>
      </w:r>
    </w:p>
    <w:p w:rsidRDefault="00FC669B" w:rsidP="00000E22" w:rsidR="00FC669B">
      <w:pPr>
        <w:pStyle w:val="Bezproreda"/>
        <w:rPr>
          <w:rFonts w:cs="Times New Roman"/>
          <w:szCs w:val="24"/>
        </w:rPr>
      </w:pPr>
    </w:p>
    <w:p w:rsidRDefault="00FC669B" w:rsidP="00FC669B" w:rsidR="00FC669B" w:rsidRPr="00F6339E">
      <w:pPr>
        <w:pStyle w:val="Bezproreda"/>
        <w:jc w:val="center"/>
        <w:rPr>
          <w:rFonts w:cs="Times New Roman"/>
          <w:szCs w:val="24"/>
        </w:rPr>
      </w:pPr>
      <w:r w:rsidRPr="00FC669B">
        <w:rPr>
          <w:rFonts w:cs="Times New Roman"/>
          <w:szCs w:val="24"/>
        </w:rPr>
        <w:t>U  I M E  R E P U B L I K E  H R V A T S K E</w:t>
      </w:r>
    </w:p>
    <w:p w:rsidRDefault="006340A5" w:rsidP="00FC669B" w:rsidR="006340A5" w:rsidRPr="00F6339E">
      <w:pPr>
        <w:pStyle w:val="Bezproreda"/>
        <w:jc w:val="center"/>
        <w:rPr>
          <w:rFonts w:cs="Times New Roman"/>
          <w:szCs w:val="24"/>
        </w:rPr>
      </w:pPr>
    </w:p>
    <w:p w:rsidRDefault="006340A5" w:rsidP="00000E22" w:rsidR="006340A5" w:rsidRPr="00F6339E">
      <w:pPr>
        <w:pStyle w:val="Bezproreda"/>
        <w:jc w:val="center"/>
        <w:rPr>
          <w:rFonts w:cs="Times New Roman"/>
          <w:szCs w:val="24"/>
        </w:rPr>
      </w:pPr>
      <w:r w:rsidRPr="00F6339E">
        <w:rPr>
          <w:rFonts w:cs="Times New Roman"/>
          <w:szCs w:val="24"/>
        </w:rPr>
        <w:t>R J E Š E NJ E</w:t>
      </w:r>
    </w:p>
    <w:p w:rsidRDefault="00E916C0" w:rsidP="00E916C0" w:rsidR="00E916C0" w:rsidRPr="00A97203">
      <w:pPr>
        <w:jc w:val="center"/>
        <w:rPr>
          <w:sz w:val="24"/>
          <w:szCs w:val="24"/>
          <w:lang w:val="pt-BR"/>
        </w:rPr>
      </w:pPr>
    </w:p>
    <w:p w:rsidRDefault="00974896" w:rsidP="00FB6430" w:rsidR="00FB6430">
      <w:pPr>
        <w:jc w:val="both"/>
        <w:rPr>
          <w:sz w:val="24"/>
          <w:szCs w:val="24"/>
        </w:rPr>
      </w:pPr>
      <w:r w:rsidRPr="00906CC2">
        <w:rPr>
          <w:sz w:val="24"/>
          <w:szCs w:val="24"/>
        </w:rPr>
        <w:t xml:space="preserve">                </w:t>
      </w:r>
      <w:r w:rsidR="00FB6430" w:rsidRPr="00671B25">
        <w:rPr>
          <w:sz w:val="24"/>
          <w:szCs w:val="24"/>
        </w:rPr>
        <w:t>TRGOVAČKI SUD U ZAGREBU</w:t>
      </w:r>
      <w:r w:rsidR="00FB6430">
        <w:rPr>
          <w:sz w:val="24"/>
          <w:szCs w:val="24"/>
        </w:rPr>
        <w:t xml:space="preserve"> po sucu Nikoli Ribariću</w:t>
      </w:r>
      <w:r w:rsidR="00FB6430" w:rsidRPr="00010102">
        <w:rPr>
          <w:sz w:val="24"/>
          <w:szCs w:val="24"/>
        </w:rPr>
        <w:t xml:space="preserve">, kao stečajnom sucu, </w:t>
      </w:r>
      <w:r w:rsidR="00FB6430">
        <w:rPr>
          <w:sz w:val="24"/>
          <w:szCs w:val="24"/>
        </w:rPr>
        <w:t>postupajući po prijedlogu Financijske agencije u stečaj</w:t>
      </w:r>
      <w:r w:rsidR="00FB6430" w:rsidRPr="00010102">
        <w:rPr>
          <w:sz w:val="24"/>
          <w:szCs w:val="24"/>
        </w:rPr>
        <w:t xml:space="preserve">nom postupku nad </w:t>
      </w:r>
      <w:r w:rsidR="00FB6430" w:rsidRPr="00CF7F41">
        <w:rPr>
          <w:sz w:val="24"/>
          <w:szCs w:val="24"/>
        </w:rPr>
        <w:t xml:space="preserve">dužnikom </w:t>
      </w:r>
      <w:r w:rsidR="00FB6430" w:rsidRPr="00FB6430">
        <w:rPr>
          <w:sz w:val="24"/>
          <w:szCs w:val="24"/>
        </w:rPr>
        <w:t>ALUMINIJ-FEROMETAL d.o.o.</w:t>
      </w:r>
      <w:r w:rsidR="00FB6430">
        <w:rPr>
          <w:sz w:val="24"/>
          <w:szCs w:val="24"/>
        </w:rPr>
        <w:t xml:space="preserve">, </w:t>
      </w:r>
      <w:r w:rsidR="00FB6430" w:rsidRPr="00FB6430">
        <w:rPr>
          <w:sz w:val="24"/>
          <w:szCs w:val="24"/>
        </w:rPr>
        <w:t xml:space="preserve"> Zagreb (Grad Zagreb)</w:t>
      </w:r>
      <w:r w:rsidR="00FB6430">
        <w:rPr>
          <w:sz w:val="24"/>
          <w:szCs w:val="24"/>
        </w:rPr>
        <w:t xml:space="preserve">, </w:t>
      </w:r>
      <w:r w:rsidR="00FB6430" w:rsidRPr="00FB6430">
        <w:rPr>
          <w:sz w:val="24"/>
          <w:szCs w:val="24"/>
        </w:rPr>
        <w:t>Čikatska 15</w:t>
      </w:r>
      <w:r w:rsidR="00FB6430">
        <w:rPr>
          <w:sz w:val="24"/>
          <w:szCs w:val="24"/>
        </w:rPr>
        <w:t>, OIB:</w:t>
      </w:r>
      <w:r w:rsidR="00FB6430" w:rsidRPr="00FB6430">
        <w:t xml:space="preserve"> </w:t>
      </w:r>
      <w:r w:rsidR="00FB6430" w:rsidRPr="00FB6430">
        <w:rPr>
          <w:sz w:val="24"/>
          <w:szCs w:val="24"/>
        </w:rPr>
        <w:t>81574965094</w:t>
      </w:r>
      <w:r w:rsidR="00FB6430">
        <w:rPr>
          <w:sz w:val="24"/>
          <w:szCs w:val="24"/>
        </w:rPr>
        <w:t>,</w:t>
      </w:r>
      <w:r w:rsidR="00FB6430" w:rsidRPr="00FB6430">
        <w:rPr>
          <w:sz w:val="24"/>
          <w:szCs w:val="24"/>
        </w:rPr>
        <w:t xml:space="preserve"> </w:t>
      </w:r>
      <w:r w:rsidR="00FB6430">
        <w:rPr>
          <w:sz w:val="24"/>
          <w:szCs w:val="24"/>
        </w:rPr>
        <w:t xml:space="preserve"> dana 5. svibnja 2016. godine</w:t>
      </w:r>
    </w:p>
    <w:p w:rsidRDefault="00FB6430" w:rsidP="00FB6430" w:rsidR="00FB6430">
      <w:pPr>
        <w:jc w:val="both"/>
        <w:rPr>
          <w:sz w:val="24"/>
          <w:szCs w:val="24"/>
        </w:rPr>
      </w:pPr>
    </w:p>
    <w:p w:rsidRDefault="007D06C2" w:rsidP="00FB6430" w:rsidR="007D06C2">
      <w:pPr>
        <w:jc w:val="both"/>
        <w:rPr>
          <w:rFonts w:cs="CourierNew" w:hAnsi="CourierNew" w:ascii="CourierNew"/>
        </w:rPr>
      </w:pPr>
    </w:p>
    <w:p w:rsidRDefault="006340A5" w:rsidP="006049A5" w:rsidR="006340A5">
      <w:pPr>
        <w:pStyle w:val="Bezproreda"/>
        <w:jc w:val="center"/>
        <w:rPr>
          <w:rFonts w:cs="Times New Roman"/>
          <w:szCs w:val="24"/>
        </w:rPr>
      </w:pPr>
      <w:r w:rsidRPr="00F6339E">
        <w:rPr>
          <w:rFonts w:cs="Times New Roman"/>
          <w:szCs w:val="24"/>
        </w:rPr>
        <w:t>r i j e š i o   j e</w:t>
      </w:r>
    </w:p>
    <w:p w:rsidRDefault="00974896" w:rsidP="006049A5" w:rsidR="00974896">
      <w:pPr>
        <w:pStyle w:val="Bezproreda"/>
        <w:jc w:val="center"/>
        <w:rPr>
          <w:rFonts w:cs="Times New Roman"/>
          <w:szCs w:val="24"/>
        </w:rPr>
      </w:pPr>
    </w:p>
    <w:p w:rsidRDefault="006340A5" w:rsidP="00974896" w:rsidR="00F6339E">
      <w:pPr>
        <w:pStyle w:val="Bezproreda"/>
        <w:jc w:val="both"/>
        <w:rPr>
          <w:rFonts w:cs="Times New Roman"/>
          <w:szCs w:val="24"/>
        </w:rPr>
      </w:pPr>
      <w:r w:rsidRPr="00F6339E">
        <w:rPr>
          <w:rFonts w:cs="Times New Roman"/>
          <w:szCs w:val="24"/>
        </w:rPr>
        <w:t xml:space="preserve">Odbacuje se prijedlog za otvaranje stečajnog postupka nad </w:t>
      </w:r>
      <w:r w:rsidR="00974896" w:rsidRPr="00906CC2">
        <w:rPr>
          <w:szCs w:val="24"/>
        </w:rPr>
        <w:t xml:space="preserve">trgovačkim društvom </w:t>
      </w:r>
      <w:r w:rsidR="00FB6430" w:rsidRPr="00FB6430">
        <w:rPr>
          <w:szCs w:val="24"/>
        </w:rPr>
        <w:t>ALUMINIJ-FEROMETAL d.o.o.</w:t>
      </w:r>
      <w:r w:rsidR="00FB6430">
        <w:rPr>
          <w:szCs w:val="24"/>
        </w:rPr>
        <w:t xml:space="preserve">, </w:t>
      </w:r>
      <w:r w:rsidR="00FB6430" w:rsidRPr="00FB6430">
        <w:rPr>
          <w:szCs w:val="24"/>
        </w:rPr>
        <w:t xml:space="preserve"> Zagreb (Grad Zagreb)</w:t>
      </w:r>
      <w:r w:rsidR="00FB6430">
        <w:rPr>
          <w:szCs w:val="24"/>
        </w:rPr>
        <w:t xml:space="preserve">, </w:t>
      </w:r>
      <w:r w:rsidR="00FB6430" w:rsidRPr="00FB6430">
        <w:rPr>
          <w:szCs w:val="24"/>
        </w:rPr>
        <w:t>Čikatska 15</w:t>
      </w:r>
      <w:r w:rsidR="00FB6430">
        <w:rPr>
          <w:szCs w:val="24"/>
        </w:rPr>
        <w:t>, OIB:</w:t>
      </w:r>
      <w:r w:rsidR="00FB6430" w:rsidRPr="00FB6430">
        <w:t xml:space="preserve"> </w:t>
      </w:r>
      <w:r w:rsidR="00FB6430" w:rsidRPr="00FB6430">
        <w:rPr>
          <w:szCs w:val="24"/>
        </w:rPr>
        <w:t xml:space="preserve">81574965094 </w:t>
      </w:r>
      <w:r w:rsidR="007D06C2" w:rsidRPr="007D06C2">
        <w:rPr>
          <w:rFonts w:cs="Times New Roman"/>
          <w:szCs w:val="24"/>
        </w:rPr>
        <w:t>,</w:t>
      </w:r>
      <w:r w:rsidR="00E916C0">
        <w:rPr>
          <w:rFonts w:cs="Times New Roman"/>
          <w:szCs w:val="24"/>
        </w:rPr>
        <w:t xml:space="preserve"> od dana </w:t>
      </w:r>
      <w:r w:rsidR="00FB6430">
        <w:rPr>
          <w:rFonts w:cs="Times New Roman"/>
          <w:szCs w:val="24"/>
        </w:rPr>
        <w:t>15</w:t>
      </w:r>
      <w:r w:rsidR="00F6339E">
        <w:rPr>
          <w:rFonts w:cs="Times New Roman"/>
          <w:szCs w:val="24"/>
        </w:rPr>
        <w:t>.</w:t>
      </w:r>
      <w:r w:rsidR="00120A06">
        <w:rPr>
          <w:rFonts w:cs="Times New Roman"/>
          <w:szCs w:val="24"/>
        </w:rPr>
        <w:t xml:space="preserve"> rujna</w:t>
      </w:r>
      <w:r w:rsidR="00F6339E">
        <w:rPr>
          <w:rFonts w:cs="Times New Roman"/>
          <w:szCs w:val="24"/>
        </w:rPr>
        <w:t xml:space="preserve"> 201</w:t>
      </w:r>
      <w:r w:rsidR="00120A06">
        <w:rPr>
          <w:rFonts w:cs="Times New Roman"/>
          <w:szCs w:val="24"/>
        </w:rPr>
        <w:t>5</w:t>
      </w:r>
      <w:r w:rsidR="00F6339E">
        <w:rPr>
          <w:rFonts w:cs="Times New Roman"/>
          <w:szCs w:val="24"/>
        </w:rPr>
        <w:t>. godine</w:t>
      </w:r>
    </w:p>
    <w:p w:rsidRDefault="007D06C2" w:rsidP="00974896" w:rsidR="007D06C2" w:rsidRPr="00F6339E">
      <w:pPr>
        <w:pStyle w:val="Bezproreda"/>
        <w:jc w:val="both"/>
        <w:rPr>
          <w:rFonts w:cs="Times New Roman"/>
          <w:szCs w:val="24"/>
        </w:rPr>
      </w:pPr>
    </w:p>
    <w:p w:rsidRDefault="006340A5" w:rsidP="006049A5" w:rsidR="006340A5" w:rsidRPr="00F6339E">
      <w:pPr>
        <w:pStyle w:val="Bezproreda"/>
        <w:jc w:val="center"/>
        <w:rPr>
          <w:rFonts w:cs="Times New Roman"/>
          <w:szCs w:val="24"/>
        </w:rPr>
      </w:pPr>
      <w:r w:rsidRPr="00F6339E">
        <w:rPr>
          <w:rFonts w:cs="Times New Roman"/>
          <w:szCs w:val="24"/>
        </w:rPr>
        <w:t>Obrazloženje</w:t>
      </w:r>
    </w:p>
    <w:p w:rsidRDefault="006340A5" w:rsidP="00000E22" w:rsidR="006340A5" w:rsidRPr="00F6339E">
      <w:pPr>
        <w:pStyle w:val="Bezproreda"/>
        <w:rPr>
          <w:rFonts w:cs="Times New Roman"/>
          <w:szCs w:val="24"/>
        </w:rPr>
      </w:pPr>
    </w:p>
    <w:p w:rsidRDefault="00974896" w:rsidP="006049A5" w:rsidR="00F6339E">
      <w:pPr>
        <w:pStyle w:val="Bezproreda"/>
        <w:jc w:val="both"/>
        <w:rPr>
          <w:rFonts w:cs="Times New Roman"/>
          <w:szCs w:val="24"/>
        </w:rPr>
      </w:pPr>
      <w:r w:rsidRPr="00906CC2">
        <w:t xml:space="preserve">             Predlagatelj, zastupan po punomoćni</w:t>
      </w:r>
      <w:r w:rsidR="00120A06">
        <w:t>ku</w:t>
      </w:r>
      <w:r w:rsidRPr="00906CC2">
        <w:t xml:space="preserve">, podnio je ovom sudu </w:t>
      </w:r>
      <w:r w:rsidR="00120A06">
        <w:t>prijedlog za pokretanje stečaja 1</w:t>
      </w:r>
      <w:r w:rsidR="00FB6430">
        <w:t>5</w:t>
      </w:r>
      <w:r w:rsidR="00120A06">
        <w:t>. rujna 2015. godine.</w:t>
      </w:r>
    </w:p>
    <w:p w:rsidRDefault="00F6339E" w:rsidP="00974896" w:rsidR="00F6339E">
      <w:pPr>
        <w:pStyle w:val="Bezproreda"/>
        <w:ind w:firstLine="708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Uvidom u sudski registar sud je utvrdio kako je nad predloženim stečajnim dužnikom otvoren stečajni postupak dana </w:t>
      </w:r>
      <w:r w:rsidR="00FB6430">
        <w:rPr>
          <w:rFonts w:cs="Times New Roman"/>
          <w:szCs w:val="24"/>
        </w:rPr>
        <w:t>12</w:t>
      </w:r>
      <w:r w:rsidR="00120A06">
        <w:rPr>
          <w:rFonts w:cs="Times New Roman"/>
          <w:szCs w:val="24"/>
        </w:rPr>
        <w:t>. .2016.</w:t>
      </w:r>
      <w:r>
        <w:rPr>
          <w:rFonts w:cs="Times New Roman"/>
          <w:szCs w:val="24"/>
        </w:rPr>
        <w:t>g., Rješenjem Trgovačkog suda u Zagrebu, poslovni broj: St-</w:t>
      </w:r>
      <w:r w:rsidR="00FB6430">
        <w:rPr>
          <w:rFonts w:cs="Times New Roman"/>
          <w:szCs w:val="24"/>
        </w:rPr>
        <w:t>5165</w:t>
      </w:r>
      <w:r w:rsidR="00120A06">
        <w:rPr>
          <w:rFonts w:cs="Times New Roman"/>
          <w:szCs w:val="24"/>
        </w:rPr>
        <w:t>/2015</w:t>
      </w:r>
      <w:r>
        <w:rPr>
          <w:rFonts w:cs="Times New Roman"/>
          <w:szCs w:val="24"/>
        </w:rPr>
        <w:t>.</w:t>
      </w:r>
    </w:p>
    <w:p w:rsidRDefault="006340A5" w:rsidP="00E916C0" w:rsidR="006340A5" w:rsidRPr="00F6339E">
      <w:pPr>
        <w:pStyle w:val="Bezproreda"/>
        <w:ind w:firstLine="708"/>
        <w:jc w:val="both"/>
        <w:rPr>
          <w:rFonts w:cs="Times New Roman"/>
          <w:szCs w:val="24"/>
        </w:rPr>
      </w:pPr>
      <w:r w:rsidRPr="00F6339E">
        <w:rPr>
          <w:rFonts w:cs="Times New Roman"/>
          <w:szCs w:val="24"/>
        </w:rPr>
        <w:t xml:space="preserve">S obzirom na to da </w:t>
      </w:r>
      <w:r w:rsidR="00F6339E">
        <w:rPr>
          <w:rFonts w:cs="Times New Roman"/>
          <w:szCs w:val="24"/>
        </w:rPr>
        <w:t>nad predloženim stečajnim dužnikom već otvoren stečajni postupak, odlučeno je kao u izreci rješenja.</w:t>
      </w:r>
    </w:p>
    <w:p w:rsidRDefault="00F72BA8" w:rsidP="00F6339E" w:rsidR="00F72BA8">
      <w:pPr>
        <w:pStyle w:val="Bezproreda"/>
        <w:jc w:val="center"/>
        <w:rPr>
          <w:rFonts w:cs="Times New Roman"/>
          <w:szCs w:val="24"/>
        </w:rPr>
      </w:pPr>
    </w:p>
    <w:p w:rsidRDefault="00120A06" w:rsidP="00F6339E" w:rsidR="006340A5" w:rsidRPr="00F6339E">
      <w:pPr>
        <w:pStyle w:val="Bezproreda"/>
        <w:jc w:val="center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U Zagrebu, </w:t>
      </w:r>
      <w:r w:rsidR="00FB6430">
        <w:rPr>
          <w:rFonts w:cs="Times New Roman"/>
          <w:szCs w:val="24"/>
        </w:rPr>
        <w:t>5</w:t>
      </w:r>
      <w:r w:rsidR="006340A5" w:rsidRPr="00F6339E">
        <w:rPr>
          <w:rFonts w:cs="Times New Roman"/>
          <w:szCs w:val="24"/>
        </w:rPr>
        <w:t>.</w:t>
      </w:r>
      <w:r>
        <w:rPr>
          <w:rFonts w:cs="Times New Roman"/>
          <w:szCs w:val="24"/>
        </w:rPr>
        <w:t xml:space="preserve"> svibnja</w:t>
      </w:r>
      <w:r w:rsidR="006340A5" w:rsidRPr="00F6339E">
        <w:rPr>
          <w:rFonts w:cs="Times New Roman"/>
          <w:szCs w:val="24"/>
        </w:rPr>
        <w:t xml:space="preserve"> 201</w:t>
      </w:r>
      <w:r>
        <w:rPr>
          <w:rFonts w:cs="Times New Roman"/>
          <w:szCs w:val="24"/>
        </w:rPr>
        <w:t>6</w:t>
      </w:r>
      <w:r w:rsidR="006340A5" w:rsidRPr="00F6339E">
        <w:rPr>
          <w:rFonts w:cs="Times New Roman"/>
          <w:szCs w:val="24"/>
        </w:rPr>
        <w:t>.</w:t>
      </w:r>
    </w:p>
    <w:p w:rsidRDefault="00E920BA" w:rsidP="00E91121" w:rsidR="00E920BA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E920BA" w:rsidP="00E91121" w:rsidR="00E920BA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E920BA" w:rsidP="00E91121" w:rsidR="00E920BA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E920BA" w:rsidP="00E91121" w:rsidR="00E920BA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E920BA" w:rsidP="00E91121" w:rsidR="00E920BA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E920BA" w:rsidP="00597BE1" w:rsidR="00E920BA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F72BA8" w:rsidP="00120A06" w:rsidR="00F72BA8">
      <w:pPr>
        <w:pStyle w:val="Bezproreda"/>
        <w:jc w:val="right"/>
        <w:rPr>
          <w:rFonts w:cs="Times New Roman"/>
          <w:szCs w:val="24"/>
        </w:rPr>
      </w:pPr>
    </w:p>
    <w:p w:rsidRDefault="006340A5" w:rsidP="006049A5" w:rsidR="006340A5" w:rsidRPr="00F6339E">
      <w:pPr>
        <w:pStyle w:val="Bezproreda"/>
        <w:jc w:val="both"/>
        <w:rPr>
          <w:rFonts w:cs="Times New Roman"/>
          <w:szCs w:val="24"/>
        </w:rPr>
      </w:pPr>
      <w:r w:rsidRPr="00F6339E">
        <w:rPr>
          <w:rFonts w:cs="Times New Roman"/>
          <w:szCs w:val="24"/>
        </w:rPr>
        <w:t>POUKA O PRAVNOM LIJEKU:</w:t>
      </w:r>
    </w:p>
    <w:p w:rsidRDefault="006340A5" w:rsidP="006049A5" w:rsidR="006340A5">
      <w:pPr>
        <w:pStyle w:val="Bezproreda"/>
        <w:jc w:val="both"/>
        <w:rPr>
          <w:rFonts w:cs="Times New Roman"/>
          <w:szCs w:val="24"/>
        </w:rPr>
      </w:pPr>
      <w:r w:rsidRPr="00F6339E">
        <w:rPr>
          <w:rFonts w:cs="Times New Roman"/>
          <w:szCs w:val="24"/>
        </w:rPr>
        <w:t>Protiv ovog rješenja, nezadovoljna stranka može uložiti žalbu Visokom trgovačkom sudu Republike Hrvatske u roku od 8 dana po primitku rješenja, a ulaže se putem ovog Suda u 2 primjerka</w:t>
      </w:r>
      <w:r w:rsidR="000C290F" w:rsidRPr="00F6339E">
        <w:rPr>
          <w:rFonts w:cs="Times New Roman"/>
          <w:szCs w:val="24"/>
        </w:rPr>
        <w:t xml:space="preserve"> za Sud i po 1 za svaku protivn</w:t>
      </w:r>
      <w:r w:rsidRPr="00F6339E">
        <w:rPr>
          <w:rFonts w:cs="Times New Roman"/>
          <w:szCs w:val="24"/>
        </w:rPr>
        <w:t>u stranu.</w:t>
      </w:r>
    </w:p>
    <w:p w:rsidRDefault="00974896" w:rsidP="006049A5" w:rsidR="00974896" w:rsidRPr="00F6339E">
      <w:pPr>
        <w:pStyle w:val="Bezproreda"/>
        <w:jc w:val="both"/>
        <w:rPr>
          <w:rFonts w:cs="Times New Roman"/>
          <w:szCs w:val="24"/>
        </w:rPr>
      </w:pPr>
    </w:p>
    <w:p w:rsidRDefault="00974896" w:rsidP="00120A06" w:rsidR="00120A06" w:rsidRPr="00E920BA">
      <w:pPr>
        <w:ind w:left="1440"/>
        <w:jc w:val="both"/>
        <w:rPr>
          <w:sz w:val="24"/>
          <w:szCs w:val="24"/>
        </w:rPr>
      </w:pPr>
      <w:r w:rsidRPr="00E920BA">
        <w:rPr>
          <w:sz w:val="24"/>
          <w:szCs w:val="24"/>
        </w:rPr>
        <w:t xml:space="preserve">DNA: </w:t>
      </w:r>
    </w:p>
    <w:p w:rsidRDefault="00974896" w:rsidP="00120A06" w:rsidR="00120A06">
      <w:pPr>
        <w:ind w:left="1440"/>
        <w:jc w:val="both"/>
        <w:rPr>
          <w:sz w:val="24"/>
          <w:szCs w:val="24"/>
        </w:rPr>
      </w:pPr>
      <w:r w:rsidRPr="00974896">
        <w:rPr>
          <w:sz w:val="24"/>
          <w:szCs w:val="24"/>
        </w:rPr>
        <w:t xml:space="preserve">Predlagatelj </w:t>
      </w:r>
    </w:p>
    <w:p w:rsidRDefault="00974896" w:rsidP="00120A06" w:rsidR="00974896" w:rsidRPr="00974896">
      <w:pPr>
        <w:ind w:left="1440"/>
        <w:jc w:val="both"/>
        <w:rPr>
          <w:szCs w:val="24"/>
        </w:rPr>
      </w:pPr>
      <w:r>
        <w:rPr>
          <w:sz w:val="24"/>
          <w:szCs w:val="24"/>
        </w:rPr>
        <w:t>spis</w:t>
      </w:r>
    </w:p>
    <w:sectPr w:rsidSect="0070297E" w:rsidR="00974896" w:rsidRPr="00974896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297E" w:rsidP="0070297E" w:rsidR="0070297E">
      <w:r>
        <w:separator/>
      </w:r>
    </w:p>
  </w:endnote>
  <w:endnote w:id="0" w:type="continuationSeparator">
    <w:p w:rsidRDefault="0070297E" w:rsidP="0070297E" w:rsidR="007029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urierNew">
    <w:panose1 w:val="00000000000000000000"/>
    <w:charset w:val="EE"/>
    <w:family w:val="auto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297E" w:rsidP="0070297E" w:rsidR="0070297E">
      <w:r>
        <w:separator/>
      </w:r>
    </w:p>
  </w:footnote>
  <w:footnote w:id="0" w:type="continuationSeparator">
    <w:p w:rsidRDefault="0070297E" w:rsidP="0070297E" w:rsidR="0070297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68805822"/>
      <w:docPartObj>
        <w:docPartGallery w:val="Page Numbers (Top of Page)"/>
        <w:docPartUnique/>
      </w:docPartObj>
    </w:sdtPr>
    <w:sdtEndPr/>
    <w:sdtContent>
      <w:p w:rsidRDefault="0070297E" w:rsidR="0070297E">
        <w:pPr>
          <w:pStyle w:val="Zaglavlje"/>
          <w:jc w:val="center"/>
        </w:pPr>
        <w:r>
          <w:t xml:space="preserve">     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E3685E">
          <w:rPr>
            <w:noProof/>
          </w:rPr>
          <w:t>2</w:t>
        </w:r>
        <w:r>
          <w:fldChar w:fldCharType="end"/>
        </w:r>
        <w:r>
          <w:t xml:space="preserve">   </w:t>
        </w:r>
        <w:r>
          <w:tab/>
          <w:t xml:space="preserve">                                          </w:t>
        </w:r>
        <w:r w:rsidRPr="006049A5">
          <w:rPr>
            <w:szCs w:val="24"/>
          </w:rPr>
          <w:t>72. St-</w:t>
        </w:r>
        <w:r w:rsidR="00974896">
          <w:rPr>
            <w:szCs w:val="24"/>
          </w:rPr>
          <w:t>346</w:t>
        </w:r>
        <w:r w:rsidR="007D06C2">
          <w:rPr>
            <w:szCs w:val="24"/>
          </w:rPr>
          <w:t>/201</w:t>
        </w:r>
        <w:r w:rsidR="00974896">
          <w:rPr>
            <w:szCs w:val="24"/>
          </w:rPr>
          <w:t>4</w:t>
        </w:r>
      </w:p>
    </w:sdtContent>
  </w:sdt>
  <w:p w:rsidRDefault="0070297E" w:rsidR="0070297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2160" w:val="num"/>
        </w:tabs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00" w:val="num"/>
        </w:tabs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20" w:val="num"/>
        </w:tabs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60" w:val="num"/>
        </w:tabs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80" w:val="num"/>
        </w:tabs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00" w:val="num"/>
        </w:tabs>
        <w:ind w:hanging="360" w:left="7200"/>
      </w:pPr>
      <w:rPr>
        <w:rFonts w:hAnsi="Wingdings" w:ascii="Wingdings" w:hint="default"/>
      </w:rPr>
    </w:lvl>
  </w:abstractNum>
  <w:abstractNum w:abstractNumId="1">
    <w:nsid w:val="55F617DC"/>
    <w:multiLevelType w:val="hybridMultilevel"/>
    <w:tmpl w:val="AD12394C"/>
    <w:lvl w:tplc="BA865B7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40A5"/>
    <w:rsid w:val="00000E22"/>
    <w:rsid w:val="0000474C"/>
    <w:rsid w:val="000C290F"/>
    <w:rsid w:val="000E3A91"/>
    <w:rsid w:val="000F4876"/>
    <w:rsid w:val="00101CA9"/>
    <w:rsid w:val="00120A06"/>
    <w:rsid w:val="00180478"/>
    <w:rsid w:val="003F1C47"/>
    <w:rsid w:val="004417EB"/>
    <w:rsid w:val="0045331B"/>
    <w:rsid w:val="004F71BF"/>
    <w:rsid w:val="006049A5"/>
    <w:rsid w:val="006340A5"/>
    <w:rsid w:val="006C0B6F"/>
    <w:rsid w:val="0070297E"/>
    <w:rsid w:val="007D06C2"/>
    <w:rsid w:val="00964F71"/>
    <w:rsid w:val="00974896"/>
    <w:rsid w:val="009A2687"/>
    <w:rsid w:val="009B1B88"/>
    <w:rsid w:val="00E1498C"/>
    <w:rsid w:val="00E3685E"/>
    <w:rsid w:val="00E916C0"/>
    <w:rsid w:val="00E920BA"/>
    <w:rsid w:val="00F6339E"/>
    <w:rsid w:val="00F72BA8"/>
    <w:rsid w:val="00FB6430"/>
    <w:rsid w:val="00FC6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916C0"/>
    <w:pPr>
      <w:spacing w:lineRule="auto" w:line="240" w:after="0"/>
    </w:pPr>
    <w:rPr>
      <w:rFonts w:cs="Times New Roman" w:eastAsia="Times New Roman"/>
      <w:sz w:val="20"/>
      <w:szCs w:val="20"/>
      <w:lang w:eastAsia="hr-HR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000E22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70297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0297E"/>
  </w:style>
  <w:style w:styleId="Podnoje" w:type="paragraph">
    <w:name w:val="footer"/>
    <w:basedOn w:val="Normal"/>
    <w:link w:val="PodnojeChar"/>
    <w:uiPriority w:val="99"/>
    <w:unhideWhenUsed/>
    <w:rsid w:val="0070297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0297E"/>
  </w:style>
  <w:style w:styleId="Odlomakpopisa" w:type="paragraph">
    <w:name w:val="List Paragraph"/>
    <w:basedOn w:val="Normal"/>
    <w:uiPriority w:val="34"/>
    <w:qFormat/>
    <w:rsid w:val="0097489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920B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920BA"/>
    <w:rPr>
      <w:rFonts w:cs="Tahoma" w:eastAsia="Times New Roman" w:hAnsi="Tahoma" w:ascii="Tahoma"/>
      <w:sz w:val="16"/>
      <w:szCs w:val="16"/>
      <w:lang w:eastAsia="hr-HR" w:val="en-US"/>
    </w:rPr>
  </w:style>
  <w:style w:styleId="Podnaslov" w:type="paragraph">
    <w:name w:val="Subtitle"/>
    <w:basedOn w:val="Normal"/>
    <w:link w:val="PodnaslovChar"/>
    <w:qFormat/>
    <w:rsid w:val="00E920BA"/>
    <w:pPr>
      <w:jc w:val="both"/>
    </w:pPr>
    <w:rPr>
      <w:rFonts w:hAnsi="Tahoma" w:ascii="Tahoma"/>
      <w:b/>
      <w:color w:val="0000FF"/>
      <w:sz w:val="24"/>
      <w:lang w:val="hr-HR"/>
    </w:rPr>
  </w:style>
  <w:style w:customStyle="true" w:styleId="PodnaslovChar" w:type="character">
    <w:name w:val="Podnaslov Char"/>
    <w:basedOn w:val="Zadanifontodlomka"/>
    <w:link w:val="Podnaslov"/>
    <w:rsid w:val="00E920BA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368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685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685E"/>
    <w:rPr>
      <w:rFonts w:cs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685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685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916C0"/>
    <w:pPr>
      <w:spacing w:after="0" w:line="240" w:lineRule="auto"/>
    </w:pPr>
    <w:rPr>
      <w:rFonts w:cs="Times New Roman" w:eastAsia="Times New Roman"/>
      <w:sz w:val="20"/>
      <w:szCs w:val="20"/>
      <w:lang w:eastAsia="hr-HR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000E22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70297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0297E"/>
  </w:style>
  <w:style w:styleId="Podnoje" w:type="paragraph">
    <w:name w:val="footer"/>
    <w:basedOn w:val="Normal"/>
    <w:link w:val="PodnojeChar"/>
    <w:uiPriority w:val="99"/>
    <w:unhideWhenUsed/>
    <w:rsid w:val="0070297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0297E"/>
  </w:style>
  <w:style w:styleId="Odlomakpopisa" w:type="paragraph">
    <w:name w:val="List Paragraph"/>
    <w:basedOn w:val="Normal"/>
    <w:uiPriority w:val="34"/>
    <w:qFormat/>
    <w:rsid w:val="0097489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920B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920BA"/>
    <w:rPr>
      <w:rFonts w:ascii="Tahoma" w:cs="Tahoma" w:eastAsia="Times New Roman" w:hAnsi="Tahoma"/>
      <w:sz w:val="16"/>
      <w:szCs w:val="16"/>
      <w:lang w:eastAsia="hr-HR" w:val="en-US"/>
    </w:rPr>
  </w:style>
  <w:style w:styleId="Podnaslov" w:type="paragraph">
    <w:name w:val="Subtitle"/>
    <w:basedOn w:val="Normal"/>
    <w:link w:val="PodnaslovChar"/>
    <w:qFormat/>
    <w:rsid w:val="00E920BA"/>
    <w:pPr>
      <w:jc w:val="both"/>
    </w:pPr>
    <w:rPr>
      <w:rFonts w:ascii="Tahoma" w:hAnsi="Tahoma"/>
      <w:b/>
      <w:color w:val="0000FF"/>
      <w:sz w:val="24"/>
      <w:lang w:val="hr-HR"/>
    </w:rPr>
  </w:style>
  <w:style w:customStyle="1" w:styleId="PodnaslovChar" w:type="character">
    <w:name w:val="Podnaslov Char"/>
    <w:basedOn w:val="Zadanifontodlomka"/>
    <w:link w:val="Podnaslov"/>
    <w:rsid w:val="00E920BA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368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685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685E"/>
    <w:rPr>
      <w:rFonts w:cs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685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685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svibnja 2016.</izvorni_sadrzaj>
    <derivirana_varijabla naziv="DomainObject.DatumDonosenjaOdluke_1">5.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974</izvorni_sadrzaj>
    <derivirana_varijabla naziv="DomainObject.Predmet.Broj_1">974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2015.</izvorni_sadrzaj>
    <derivirana_varijabla naziv="DomainObject.Predmet.DatumOsnivanja_1">18.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St-974/2015</izvorni_sadrzaj>
    <derivirana_varijabla naziv="DomainObject.Predmet.OznakaBroj_1">St-974/2015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ALUMINIJ-FEROMETAL d.o.o.</izvorni_sadrzaj>
    <derivirana_varijabla naziv="DomainObject.Predmet.ProtustrankaFormated_1">  ALUMINIJ-FEROMETAL d.o.o.</derivirana_varijabla>
  </DomainObject.Predmet.ProtustrankaFormated>
  <DomainObject.Predmet.ProtustrankaFormatedOIB>
    <izvorni_sadrzaj>  ALUMINIJ-FEROMETAL d.o.o., OIB 81574965094</izvorni_sadrzaj>
    <derivirana_varijabla naziv="DomainObject.Predmet.ProtustrankaFormatedOIB_1">  ALUMINIJ-FEROMETAL d.o.o., OIB 81574965094</derivirana_varijabla>
  </DomainObject.Predmet.ProtustrankaFormatedOIB>
  <DomainObject.Predmet.ProtustrankaFormatedWithAdress>
    <izvorni_sadrzaj> ALUMINIJ-FEROMETAL d.o.o., Čikatska 15, 10000 Zagreb</izvorni_sadrzaj>
    <derivirana_varijabla naziv="DomainObject.Predmet.ProtustrankaFormatedWithAdress_1"> ALUMINIJ-FEROMETAL d.o.o., Čikatska 15, 10000 Zagreb</derivirana_varijabla>
  </DomainObject.Predmet.ProtustrankaFormatedWithAdress>
  <DomainObject.Predmet.ProtustrankaFormatedWithAdressOIB>
    <izvorni_sadrzaj> ALUMINIJ-FEROMETAL d.o.o., OIB 81574965094, Čikatska 15, 10000 Zagreb</izvorni_sadrzaj>
    <derivirana_varijabla naziv="DomainObject.Predmet.ProtustrankaFormatedWithAdressOIB_1"> ALUMINIJ-FEROMETAL d.o.o., OIB 81574965094, Čikatska 15, 10000 Zagreb</derivirana_varijabla>
  </DomainObject.Predmet.ProtustrankaFormatedWithAdressOIB>
  <DomainObject.Predmet.ProtustrankaWithAdress>
    <izvorni_sadrzaj>ALUMINIJ-FEROMETAL d.o.o. Čikatska 15, 10000 Zagreb</izvorni_sadrzaj>
    <derivirana_varijabla naziv="DomainObject.Predmet.ProtustrankaWithAdress_1">ALUMINIJ-FEROMETAL d.o.o. Čikatska 15, 10000 Zagreb</derivirana_varijabla>
  </DomainObject.Predmet.ProtustrankaWithAdress>
  <DomainObject.Predmet.ProtustrankaWithAdressOIB>
    <izvorni_sadrzaj>ALUMINIJ-FEROMETAL d.o.o., OIB 81574965094, Čikatska 15, 10000 Zagreb</izvorni_sadrzaj>
    <derivirana_varijabla naziv="DomainObject.Predmet.ProtustrankaWithAdressOIB_1">ALUMINIJ-FEROMETAL d.o.o., OIB 81574965094, Čikatska 15, 10000 Zagreb</derivirana_varijabla>
  </DomainObject.Predmet.ProtustrankaWithAdressOIB>
  <DomainObject.Predmet.ProtustrankaNazivFormated>
    <izvorni_sadrzaj>ALUMINIJ-FEROMETAL d.o.o.</izvorni_sadrzaj>
    <derivirana_varijabla naziv="DomainObject.Predmet.ProtustrankaNazivFormated_1">ALUMINIJ-FEROMETAL d.o.o.</derivirana_varijabla>
  </DomainObject.Predmet.ProtustrankaNazivFormated>
  <DomainObject.Predmet.ProtustrankaNazivFormatedOIB>
    <izvorni_sadrzaj>ALUMINIJ-FEROMETAL d.o.o., OIB 81574965094</izvorni_sadrzaj>
    <derivirana_varijabla naziv="DomainObject.Predmet.ProtustrankaNazivFormatedOIB_1">ALUMINIJ-FEROMETAL d.o.o., OIB 81574965094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ALUMINIJ-FEROMETAL d.o.o.</item>
    </izvorni_sadrzaj>
    <derivirana_varijabla naziv="DomainObject.Predmet.ProtuStrankaListFormated_1">
      <item>ALUMINIJ-FEROMETAL d.o.o.</item>
    </derivirana_varijabla>
  </DomainObject.Predmet.ProtuStrankaListFormated>
  <DomainObject.Predmet.ProtuStrankaListFormatedOIB>
    <izvorni_sadrzaj>
      <item>ALUMINIJ-FEROMETAL d.o.o., OIB 81574965094</item>
    </izvorni_sadrzaj>
    <derivirana_varijabla naziv="DomainObject.Predmet.ProtuStrankaListFormatedOIB_1">
      <item>ALUMINIJ-FEROMETAL d.o.o., OIB 81574965094</item>
    </derivirana_varijabla>
  </DomainObject.Predmet.ProtuStrankaListFormatedOIB>
  <DomainObject.Predmet.ProtuStrankaListFormatedWithAdress>
    <izvorni_sadrzaj>
      <item>ALUMINIJ-FEROMETAL d.o.o., Čikatska 15, 10000 Zagreb</item>
    </izvorni_sadrzaj>
    <derivirana_varijabla naziv="DomainObject.Predmet.ProtuStrankaListFormatedWithAdress_1">
      <item>ALUMINIJ-FEROMETAL d.o.o., Čikatska 15, 10000 Zagreb</item>
    </derivirana_varijabla>
  </DomainObject.Predmet.ProtuStrankaListFormatedWithAdress>
  <DomainObject.Predmet.ProtuStrankaListFormatedWithAdressOIB>
    <izvorni_sadrzaj>
      <item>ALUMINIJ-FEROMETAL d.o.o., OIB 81574965094, Čikatska 15, 10000 Zagreb</item>
    </izvorni_sadrzaj>
    <derivirana_varijabla naziv="DomainObject.Predmet.ProtuStrankaListFormatedWithAdressOIB_1">
      <item>ALUMINIJ-FEROMETAL d.o.o., OIB 81574965094, Čikatska 15, 10000 Zagreb</item>
    </derivirana_varijabla>
  </DomainObject.Predmet.ProtuStrankaListFormatedWithAdressOIB>
  <DomainObject.Predmet.ProtuStrankaListNazivFormated>
    <izvorni_sadrzaj>
      <item>ALUMINIJ-FEROMETAL d.o.o.</item>
    </izvorni_sadrzaj>
    <derivirana_varijabla naziv="DomainObject.Predmet.ProtuStrankaListNazivFormated_1">
      <item>ALUMINIJ-FEROMETAL d.o.o.</item>
    </derivirana_varijabla>
  </DomainObject.Predmet.ProtuStrankaListNazivFormated>
  <DomainObject.Predmet.ProtuStrankaListNazivFormatedOIB>
    <izvorni_sadrzaj>
      <item>ALUMINIJ-FEROMETAL d.o.o., OIB 81574965094</item>
    </izvorni_sadrzaj>
    <derivirana_varijabla naziv="DomainObject.Predmet.ProtuStrankaListNazivFormatedOIB_1">
      <item>ALUMINIJ-FEROMETAL d.o.o., OIB 81574965094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svibnja 2016.</izvorni_sadrzaj>
    <derivirana_varijabla naziv="DomainObject.Datum_1">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ALUMINIJ-FEROMETAL d.o.o.</izvorni_sadrzaj>
    <derivirana_varijabla naziv="DomainObject.Predmet.ProtustrankaIDrugi_1">ALUMINIJ-FEROMETAL d.o.o.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ALUMINIJ-FEROMETAL d.o.o., OIB 81574965094, Čikatska 15, 10000 Zagreb</izvorni_sadrzaj>
    <derivirana_varijabla naziv="DomainObject.Predmet.ProtustrankaIDrugiAdressOIB_1">ALUMINIJ-FEROMETAL d.o.o., OIB 81574965094, Čikatska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ALUMINIJ-FEROMETAL d.o.o.</item>
    </izvorni_sadrzaj>
    <derivirana_varijabla naziv="DomainObject.Predmet.SudioniciListNaziv_1">
      <item>FINA Regionalni centar Zagreb</item>
      <item>ALUMINIJ-FEROMETAL d.o.o.</item>
    </derivirana_varijabla>
  </DomainObject.Predmet.SudioniciListNaziv>
  <DomainObject.Predmet.SudioniciListAdressOIB>
    <izvorni_sadrzaj>
      <item>FINA Regionalni centar Zagreb, OIB 85821130368, Ulica grada Vukovara 70,10000 Zagreb</item>
      <item>ALUMINIJ-FEROMETAL d.o.o., OIB 81574965094, Čikatska 15,10000 Zagreb</item>
    </izvorni_sadrzaj>
    <derivirana_varijabla naziv="DomainObject.Predmet.SudioniciListAdressOIB_1">
      <item>FINA Regionalni centar Zagreb, OIB 85821130368, Ulica grada Vukovara 70,10000 Zagreb</item>
      <item>ALUMINIJ-FEROMETAL d.o.o., OIB 81574965094, Čikatska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81574965094</item>
    </izvorni_sadrzaj>
    <derivirana_varijabla naziv="DomainObject.Predmet.SudioniciListNazivOIB_1">
      <item>, OIB 85821130368</item>
      <item>, OIB 81574965094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977AE8E-08D9-4E41-9DA8-C8F07948D6D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235</properties:Words>
  <properties:Characters>1207</properties:Characters>
  <properties:Lines>51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2016-05-06T08:18:00Z</dcterms:created>
  <dc:creator>Nikola Ribarić</dc:creator>
  <cp:lastModifiedBy>Jadranka Zelić</cp:lastModifiedBy>
  <cp:lastPrinted>2016-05-06T08:17:00Z</cp:lastPrinted>
  <dcterms:modified xmlns:xsi="http://www.w3.org/2001/XMLSchema-instance" xsi:type="dcterms:W3CDTF">2016-05-06T08:18:00Z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