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cd20" w14:paraId="bdacd2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903B69">
        <w:rPr>
          <w:rFonts w:eastAsia="Times New Roman" w:hAnsi="Times New Roman" w:ascii="Times New Roman"/>
        </w:rPr>
        <w:t>6214/2016-38</w:t>
      </w: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R E P U B L I K A   H R V A T S K A</w:t>
      </w: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R J E Š E N J E</w:t>
      </w:r>
    </w:p>
    <w:p w:rsidRDefault="00903B69" w:rsidP="00903B69" w:rsidR="00903B69" w:rsidRPr="00903B69">
      <w:pPr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 xml:space="preserve"> </w:t>
      </w:r>
      <w:r w:rsidRPr="00903B69">
        <w:rPr>
          <w:rFonts w:eastAsia="Times New Roman" w:hAnsi="Times New Roman" w:ascii="Times New Roman"/>
        </w:rPr>
        <w:tab/>
        <w:t>Trgovački sud u Zagrebu, Stalna služba u Karlovcu, po  sucu Vesni Fundurulić Perišin u stečajnom postupku nad dužnikom CROATON d.o.o., Sesvete, Sesvetska cesta 27, OIB: 13209291800, 6. svibnja 2019.,</w:t>
      </w: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r i j e š i o  j e</w:t>
      </w: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ind w:firstLine="720"/>
        <w:jc w:val="both"/>
        <w:rPr>
          <w:rFonts w:eastAsia="Times New Roman" w:hAnsi="Times New Roman" w:ascii="Times New Roman"/>
          <w:color w:val="FF0000"/>
          <w:lang w:eastAsia="hr-HR"/>
        </w:rPr>
      </w:pPr>
      <w:r w:rsidRPr="00903B69">
        <w:rPr>
          <w:rFonts w:eastAsia="Times New Roman" w:hAnsi="Times New Roman" w:ascii="Times New Roman"/>
        </w:rPr>
        <w:t xml:space="preserve">1.Stečajnom upravitelju </w:t>
      </w:r>
      <w:r w:rsidRPr="00903B69">
        <w:rPr>
          <w:rFonts w:eastAsia="Times New Roman" w:hAnsi="Times New Roman" w:ascii="Times New Roman"/>
          <w:lang w:eastAsia="hr-HR"/>
        </w:rPr>
        <w:t>Martina Pancer, Zagreb, Trnjanska 59 A, OIB: 09308771365</w:t>
      </w:r>
      <w:r w:rsidRPr="00903B69">
        <w:rPr>
          <w:rFonts w:eastAsia="Times New Roman" w:hAnsi="Times New Roman" w:ascii="Times New Roman"/>
        </w:rPr>
        <w:t xml:space="preserve">, određuje se nagrada za poslove obavljene u prethodnom postupku u iznosu od 3.000,00 kn bruto i naknada troškova u iznosu od </w:t>
      </w:r>
      <w:r>
        <w:rPr>
          <w:rFonts w:eastAsia="Times New Roman" w:hAnsi="Times New Roman" w:ascii="Times New Roman"/>
        </w:rPr>
        <w:t>429,45</w:t>
      </w:r>
      <w:r w:rsidRPr="00903B69">
        <w:rPr>
          <w:rFonts w:eastAsia="Times New Roman" w:hAnsi="Times New Roman" w:ascii="Times New Roman"/>
        </w:rPr>
        <w:t xml:space="preserve"> kn.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ind w:firstLine="708"/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2.Nalaže se računovodstvu suda da iz</w:t>
      </w:r>
      <w:r>
        <w:rPr>
          <w:rFonts w:eastAsia="Times New Roman" w:hAnsi="Times New Roman" w:ascii="Times New Roman"/>
        </w:rPr>
        <w:t xml:space="preserve"> uplaćenog predujma za namirenje troškova stečajnog postupka</w:t>
      </w:r>
      <w:r w:rsidRPr="00903B69">
        <w:rPr>
          <w:rFonts w:eastAsia="Times New Roman" w:hAnsi="Times New Roman" w:ascii="Times New Roman"/>
        </w:rPr>
        <w:t xml:space="preserve"> izvrši isplatu iznosa navedenog pod točkom 1. stečajnom upravitelju </w:t>
      </w:r>
      <w:r w:rsidRPr="00903B69">
        <w:rPr>
          <w:rFonts w:eastAsia="Times New Roman" w:hAnsi="Times New Roman" w:ascii="Times New Roman"/>
          <w:lang w:eastAsia="hr-HR"/>
        </w:rPr>
        <w:t>Martina Pancer, Zagreb, Trnjanska 59 A, OIB: 09308771365</w:t>
      </w:r>
      <w:r w:rsidRPr="00903B69">
        <w:rPr>
          <w:rFonts w:eastAsia="Times New Roman" w:hAnsi="Times New Roman" w:ascii="Times New Roman"/>
        </w:rPr>
        <w:t>.</w:t>
      </w:r>
    </w:p>
    <w:p w:rsidRDefault="00903B69" w:rsidP="00903B69" w:rsidR="00903B69" w:rsidRPr="00903B69">
      <w:pPr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Obrazloženje</w:t>
      </w: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</w:p>
    <w:p w:rsidRDefault="00903B69" w:rsidP="00903B69" w:rsidR="00903B69">
      <w:pPr>
        <w:jc w:val="both"/>
        <w:rPr>
          <w:rFonts w:eastAsia="Times New Roman" w:hAnsi="Times New Roman" w:ascii="Times New Roman"/>
          <w:lang w:eastAsia="hr-HR"/>
        </w:rPr>
      </w:pPr>
      <w:r w:rsidRPr="00903B69">
        <w:rPr>
          <w:rFonts w:eastAsia="Times New Roman" w:hAnsi="Times New Roman" w:ascii="Times New Roman"/>
        </w:rPr>
        <w:tab/>
        <w:t>Rješenjem ovog suda poslovni broj St-</w:t>
      </w:r>
      <w:r>
        <w:rPr>
          <w:rFonts w:eastAsia="Times New Roman" w:hAnsi="Times New Roman" w:ascii="Times New Roman"/>
        </w:rPr>
        <w:t>6214/2016-16</w:t>
      </w:r>
      <w:r w:rsidRPr="00903B69">
        <w:rPr>
          <w:rFonts w:eastAsia="Times New Roman" w:hAnsi="Times New Roman" w:ascii="Times New Roman"/>
        </w:rPr>
        <w:t xml:space="preserve"> od </w:t>
      </w:r>
      <w:r>
        <w:rPr>
          <w:rFonts w:eastAsia="Times New Roman" w:hAnsi="Times New Roman" w:ascii="Times New Roman"/>
        </w:rPr>
        <w:t>24. studenog 2017</w:t>
      </w:r>
      <w:r w:rsidRPr="00903B69">
        <w:rPr>
          <w:rFonts w:eastAsia="Times New Roman" w:hAnsi="Times New Roman" w:ascii="Times New Roman"/>
        </w:rPr>
        <w:t xml:space="preserve">., pokrenut je prethodni postupak radi utvrđivanja pretpostavki za otvaranje stečajnog postupka nad dužnikom CROATON d.o.o., Sesvete, Sesvetska cesta 27, OIB: 13209291800, a rješenjem od </w:t>
      </w:r>
      <w:r>
        <w:rPr>
          <w:rFonts w:eastAsia="Times New Roman" w:hAnsi="Times New Roman" w:ascii="Times New Roman"/>
        </w:rPr>
        <w:t>16. svibnja</w:t>
      </w:r>
      <w:r w:rsidRPr="00903B69">
        <w:rPr>
          <w:rFonts w:eastAsia="Times New Roman" w:hAnsi="Times New Roman" w:ascii="Times New Roman"/>
        </w:rPr>
        <w:t xml:space="preserve"> 2018., dužniku je imenovan privremeni stečajni upravitelj </w:t>
      </w:r>
      <w:r w:rsidRPr="00903B69">
        <w:rPr>
          <w:rFonts w:eastAsia="Times New Roman" w:hAnsi="Times New Roman" w:ascii="Times New Roman"/>
          <w:lang w:eastAsia="hr-HR"/>
        </w:rPr>
        <w:t>Martina Pancer, Zagreb, Trnjanska 59 A.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ab/>
        <w:t xml:space="preserve">Rješenjem ovog suda poslovni broj gornji od </w:t>
      </w:r>
      <w:r>
        <w:rPr>
          <w:rFonts w:eastAsia="Times New Roman" w:hAnsi="Times New Roman" w:ascii="Times New Roman"/>
        </w:rPr>
        <w:t>6. svibnja</w:t>
      </w:r>
      <w:r w:rsidRPr="00903B69">
        <w:rPr>
          <w:rFonts w:eastAsia="Times New Roman" w:hAnsi="Times New Roman" w:ascii="Times New Roman"/>
        </w:rPr>
        <w:t xml:space="preserve"> 2019., otvoren je stečajni postupak nad dužnikom, imenovan je stečajni upravitelj </w:t>
      </w:r>
      <w:r w:rsidRPr="00903B69">
        <w:rPr>
          <w:rFonts w:eastAsia="Times New Roman" w:hAnsi="Times New Roman" w:ascii="Times New Roman"/>
          <w:lang w:eastAsia="hr-HR"/>
        </w:rPr>
        <w:t>Martina Pancer, Zagreb, Trnjanska 59 A</w:t>
      </w:r>
      <w:r>
        <w:rPr>
          <w:rFonts w:eastAsia="Times New Roman" w:hAnsi="Times New Roman" w:ascii="Times New Roman"/>
        </w:rPr>
        <w:t>.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ab/>
        <w:t xml:space="preserve">Podneskom od 21. siječnja 2019., privremeni stečajni upravitelj Martina Pancer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u ukupnom iznosu od </w:t>
      </w:r>
      <w:r>
        <w:rPr>
          <w:rFonts w:eastAsia="Times New Roman" w:hAnsi="Times New Roman" w:ascii="Times New Roman"/>
        </w:rPr>
        <w:t>429,45</w:t>
      </w:r>
      <w:r w:rsidRPr="00903B69">
        <w:rPr>
          <w:rFonts w:eastAsia="Times New Roman" w:hAnsi="Times New Roman" w:ascii="Times New Roman"/>
        </w:rPr>
        <w:t xml:space="preserve"> kn, a koja se odnosi na </w:t>
      </w:r>
      <w:r w:rsidR="00930726">
        <w:rPr>
          <w:rFonts w:eastAsia="Times New Roman" w:hAnsi="Times New Roman" w:ascii="Times New Roman"/>
        </w:rPr>
        <w:t>troškove biljega te troškove korištenja osobnog vozila,</w:t>
      </w:r>
      <w:r w:rsidRPr="00903B69">
        <w:rPr>
          <w:rFonts w:eastAsia="Times New Roman" w:hAnsi="Times New Roman" w:ascii="Times New Roman"/>
        </w:rPr>
        <w:t xml:space="preserve"> prema priloženim računima. 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lastRenderedPageBreak/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odredbi čl. 94. st. 1. i 3. S</w:t>
      </w:r>
      <w:r w:rsidR="00930726">
        <w:rPr>
          <w:rFonts w:eastAsia="Times New Roman" w:hAnsi="Times New Roman" w:ascii="Times New Roman"/>
        </w:rPr>
        <w:t>tečajnog zakona ("Narodne novine" broj 71/15, 104/17  - dalje SZ-a).</w:t>
      </w:r>
      <w:r w:rsidRPr="00903B69">
        <w:rPr>
          <w:rFonts w:eastAsia="Times New Roman" w:hAnsi="Times New Roman" w:ascii="Times New Roman"/>
        </w:rPr>
        <w:t xml:space="preserve"> 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30726" w:rsidP="00930726" w:rsidR="00903B69" w:rsidRPr="00903B69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Sukladno odredbi čl. 112</w:t>
      </w:r>
      <w:r w:rsidR="00903B69" w:rsidRPr="00903B69">
        <w:rPr>
          <w:rFonts w:eastAsia="Times New Roman" w:hAnsi="Times New Roman" w:ascii="Times New Roman"/>
        </w:rPr>
        <w:t>.</w:t>
      </w:r>
      <w:r>
        <w:rPr>
          <w:rFonts w:eastAsia="Times New Roman" w:hAnsi="Times New Roman" w:ascii="Times New Roman"/>
        </w:rPr>
        <w:t xml:space="preserve"> st.6. SZ-a, a budući su sredstva potrebna za namirenje troškova stečajnog postupka predujmljena, </w:t>
      </w:r>
      <w:r w:rsidR="00903B69" w:rsidRPr="00903B69">
        <w:rPr>
          <w:rFonts w:eastAsia="Times New Roman" w:hAnsi="Times New Roman" w:ascii="Times New Roman"/>
        </w:rPr>
        <w:t xml:space="preserve">riješeno </w:t>
      </w:r>
      <w:r>
        <w:rPr>
          <w:rFonts w:eastAsia="Times New Roman" w:hAnsi="Times New Roman" w:ascii="Times New Roman"/>
        </w:rPr>
        <w:t xml:space="preserve">je </w:t>
      </w:r>
      <w:r w:rsidR="00903B69" w:rsidRPr="00903B69">
        <w:rPr>
          <w:rFonts w:eastAsia="Times New Roman" w:hAnsi="Times New Roman" w:ascii="Times New Roman"/>
        </w:rPr>
        <w:t xml:space="preserve">kao pod toč. 2. izreke ovog rješenja. </w:t>
      </w: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center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 xml:space="preserve">U Karlovcu </w:t>
      </w:r>
      <w:r w:rsidR="00930726">
        <w:rPr>
          <w:rFonts w:eastAsia="Times New Roman" w:hAnsi="Times New Roman" w:ascii="Times New Roman"/>
        </w:rPr>
        <w:t>6. svibnja</w:t>
      </w:r>
      <w:r w:rsidRPr="00903B69">
        <w:rPr>
          <w:rFonts w:eastAsia="Times New Roman" w:hAnsi="Times New Roman" w:ascii="Times New Roman"/>
        </w:rPr>
        <w:t xml:space="preserve"> 2019.</w:t>
      </w:r>
    </w:p>
    <w:p w:rsidRDefault="00903B69" w:rsidP="00903B69" w:rsidR="00903B69" w:rsidRPr="00903B69">
      <w:pPr>
        <w:tabs>
          <w:tab w:pos="6600" w:val="left"/>
        </w:tabs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ab/>
      </w:r>
    </w:p>
    <w:p w:rsidRDefault="00903B69" w:rsidP="00903B69" w:rsidR="00903B69" w:rsidRPr="00903B69">
      <w:pPr>
        <w:jc w:val="right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STEČAJNI SUDAC:</w:t>
      </w:r>
    </w:p>
    <w:p w:rsidRDefault="00930726" w:rsidP="00903B69" w:rsidR="00903B69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D1311C">
        <w:rPr>
          <w:rFonts w:eastAsia="Times New Roman" w:hAnsi="Times New Roman" w:ascii="Times New Roman"/>
        </w:rPr>
        <w:t>, v.r.</w:t>
      </w:r>
    </w:p>
    <w:p w:rsidRDefault="00D1311C" w:rsidP="00903B69" w:rsidR="00D1311C">
      <w:pPr>
        <w:jc w:val="right"/>
        <w:rPr>
          <w:rFonts w:eastAsia="Times New Roman" w:hAnsi="Times New Roman" w:ascii="Times New Roman"/>
        </w:rPr>
      </w:pPr>
    </w:p>
    <w:p w:rsidRDefault="00D1311C" w:rsidP="00C339BE" w:rsidR="00D1311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1311C" w:rsidP="00903B69" w:rsidR="00D1311C" w:rsidRPr="00903B69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03B69" w:rsidP="00903B69" w:rsidR="00903B69" w:rsidRPr="00903B69">
      <w:pPr>
        <w:jc w:val="right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right"/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rPr>
          <w:rFonts w:eastAsia="Times New Roman" w:hAnsi="Times New Roman" w:ascii="Times New Roman"/>
        </w:rPr>
      </w:pPr>
    </w:p>
    <w:p w:rsidRDefault="00903B69" w:rsidP="00903B69" w:rsidR="00903B69" w:rsidRPr="00903B69">
      <w:pPr>
        <w:jc w:val="both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UPUTA O PRAVNOM LIJEKU:</w:t>
      </w:r>
    </w:p>
    <w:p w:rsidRDefault="00903B69" w:rsidP="00903B69" w:rsidR="00903B69" w:rsidRPr="00903B69">
      <w:pPr>
        <w:ind w:firstLine="708"/>
        <w:rPr>
          <w:rFonts w:eastAsia="Times New Roman" w:hAnsi="Times New Roman" w:ascii="Times New Roman"/>
        </w:rPr>
      </w:pPr>
      <w:r w:rsidRPr="00903B69">
        <w:rPr>
          <w:rFonts w:eastAsia="Times New Roman"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903B69" w:rsidP="00903B69" w:rsidR="00903B69" w:rsidRPr="00903B69">
      <w:pPr>
        <w:rPr>
          <w:rFonts w:eastAsia="Times New Roman" w:hAnsi="Times New Roman" w:ascii="Times New Roman"/>
        </w:rPr>
      </w:pPr>
    </w:p>
    <w:p w:rsidRDefault="00CA3834" w:rsidP="00B15756" w:rsidR="00CA3834" w:rsidRPr="005844E0">
      <w:pPr>
        <w:ind w:firstLine="708"/>
        <w:rPr>
          <w:rFonts w:hAnsi="Times New Roman" w:ascii="Times New Roman"/>
        </w:rPr>
      </w:pPr>
    </w:p>
    <w:sectPr w:rsidSect="00B15756" w:rsidR="00CA3834" w:rsidRPr="005844E0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11C">
          <w:rPr>
            <w:noProof/>
          </w:rPr>
          <w:t>2</w:t>
        </w:r>
        <w:r>
          <w:fldChar w:fldCharType="end"/>
        </w:r>
      </w:p>
    </w:sdtContent>
  </w:sdt>
  <w:p w:rsidRDefault="00930726" w:rsidP="00930726" w:rsidR="0060670C">
    <w:pPr>
      <w:pStyle w:val="Zaglavlje"/>
      <w:jc w:val="right"/>
    </w:pPr>
    <w:r>
      <w:rPr>
        <w:rFonts w:hAnsi="Times New Roman" w:ascii="Times New Roman"/>
      </w:rPr>
      <w:t xml:space="preserve">        </w:t>
    </w:r>
    <w:r w:rsidRPr="00017B4C">
      <w:rPr>
        <w:rFonts w:eastAsia="Times New Roman" w:hAnsi="Times New Roman" w:ascii="Times New Roman"/>
      </w:rPr>
      <w:t>3  St-</w:t>
    </w:r>
    <w:r>
      <w:rPr>
        <w:rFonts w:eastAsia="Times New Roman" w:hAnsi="Times New Roman" w:ascii="Times New Roman"/>
      </w:rPr>
      <w:t>6214/2016-38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343C3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042E1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96985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844E0"/>
    <w:rsid w:val="005A22E1"/>
    <w:rsid w:val="005C1FAA"/>
    <w:rsid w:val="005C3DA6"/>
    <w:rsid w:val="005C53B8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46B3A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A72C0"/>
    <w:rsid w:val="008B284A"/>
    <w:rsid w:val="008C25CD"/>
    <w:rsid w:val="008C58D0"/>
    <w:rsid w:val="008E3830"/>
    <w:rsid w:val="008F7E53"/>
    <w:rsid w:val="00902C6B"/>
    <w:rsid w:val="00903B69"/>
    <w:rsid w:val="00911904"/>
    <w:rsid w:val="00913898"/>
    <w:rsid w:val="00916B9A"/>
    <w:rsid w:val="00930726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15756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1311C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21F8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A3D38"/>
    <w:rsid w:val="00EC1FC2"/>
    <w:rsid w:val="00ED2310"/>
    <w:rsid w:val="00EE219B"/>
    <w:rsid w:val="00EE727E"/>
    <w:rsid w:val="00EF5F12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1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1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8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St-6214/2016</izvorni_sadrzaj>
    <derivirana_varijabla naziv="DomainObject.Predmet.OznakaBroj_1">St-6214/2016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CROATON d.o.o. zastupanog po punomoćniku Danijela Dasović</izvorni_sadrzaj>
    <derivirana_varijabla naziv="DomainObject.Predmet.ProtustrankaFormated_1">  CROATON d.o.o. zastupanog po punomoćniku Danijela Dasović</derivirana_varijabla>
  </DomainObject.Predmet.ProtustrankaFormated>
  <DomainObject.Predmet.ProtustrankaFormatedOIB>
    <izvorni_sadrzaj>  CROATON d.o.o., OIB 13209291800 zastupanog po punomoćniku Danijela Dasović</izvorni_sadrzaj>
    <derivirana_varijabla naziv="DomainObject.Predmet.ProtustrankaFormatedOIB_1">  CROATON d.o.o., OIB 13209291800 zastupanog po punomoćniku Danijela Dasović</derivirana_varijabla>
  </DomainObject.Predmet.ProtustrankaFormatedOIB>
  <DomainObject.Predmet.ProtustrankaFormatedWithAdress>
    <izvorni_sadrzaj> CROATON d.o.o., Sesvetska cesta 27, 10360 Sesvete zastupanog po punomoćniku Danijela Dasović</izvorni_sadrzaj>
    <derivirana_varijabla naziv="DomainObject.Predmet.ProtustrankaFormatedWithAdress_1"> CROATON d.o.o., Sesvetska cesta 27, 10360 Sesvete zastupanog po punomoćniku Danijela Dasović</derivirana_varijabla>
  </DomainObject.Predmet.ProtustrankaFormatedWithAdress>
  <DomainObject.Predmet.ProtustrankaFormatedWithAdressOIB>
    <izvorni_sadrzaj> CROATON d.o.o., OIB 13209291800, Sesvetska cesta 27, 10360 Sesvete zastupanog po punomoćniku Danijela Dasović</izvorni_sadrzaj>
    <derivirana_varijabla naziv="DomainObject.Predmet.ProtustrankaFormatedWithAdressOIB_1"> CROATON d.o.o., OIB 13209291800, Sesvetska cesta 27, 10360 Sesvete zastupanog po punomoćniku Danijela Dasović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Vlado Kolak; Žarko Rezo</izvorni_sadrzaj>
    <derivirana_varijabla naziv="DomainObject.Predmet.StrankaFormated_1">  FINA Regionalni centar Zagreb; VJEROVNICI; Vlado Kolak; Žarko Rezo</derivirana_varijabla>
  </DomainObject.Predmet.StrankaFormated>
  <DomainObject.Predmet.StrankaFormatedOIB>
    <izvorni_sadrzaj>  FINA Regionalni centar Zagreb, OIB 85821130368; VJEROVNICI; Vlado Kolak, OIB 48376520275; Žarko Rezo, OIB 53060648033</izvorni_sadrzaj>
    <derivirana_varijabla naziv="DomainObject.Predmet.StrankaFormatedOIB_1">  FINA Regionalni centar Zagreb, OIB 85821130368; VJEROVNICI; Vlado Kolak, OIB 48376520275; Žarko Rezo, OIB 53060648033</derivirana_varijabla>
  </DomainObject.Predmet.StrankaFormatedOIB>
  <DomainObject.Predmet.StrankaFormatedWithAdress>
    <izvorni_sadrzaj> FINA Regionalni centar Zagreb, Trg svibanjskih žrtava 1995. 1, 10000 Zagreb; VJEROVNICI; Vlado Kolak, Voćinska Ulica 4, 10360 Sesvete; Žarko Rezo, Varaždinska Ulica 112, 10360 Popovec</izvorni_sadrzaj>
    <derivirana_varijabla naziv="DomainObject.Predmet.StrankaFormatedWithAdress_1"> FINA Regionalni centar Zagreb, Trg svibanjskih žrtava 1995. 1, 10000 Zagreb; VJEROVNICI; Vlado Kolak, Voćinska Ulica 4, 10360 Sesvete; Žarko Rezo, Varaždinska Ulica 112, 10360 Popovec</derivirana_varijabla>
  </DomainObject.Predmet.StrankaFormatedWithAdress>
  <DomainObject.Predmet.StrankaFormatedWithAdressOIB>
    <izvorni_sadrzaj> FINA Regionalni centar Zagreb, OIB 85821130368, Trg svibanjskih žrtava 1995. 1, 10000 Zagreb; VJEROVNICI; Vlado Kolak, OIB 48376520275, Voćinska Ulica 4, 10360 Sesvete; Žarko Rezo, OIB 53060648033, Varaždinska Ulica 112, 10360 Popovec</izvorni_sadrzaj>
    <derivirana_varijabla naziv="DomainObject.Predmet.StrankaFormatedWithAdressOIB_1"> FINA Regionalni centar Zagreb, OIB 85821130368, Trg svibanjskih žrtava 1995. 1, 10000 Zagreb; VJEROVNICI; Vlado Kolak, OIB 48376520275, Voćinska Ulica 4, 10360 Sesvete; Žarko Rezo, OIB 53060648033, Varaždinska Ulica 112, 10360 Popovec</derivirana_varijabla>
  </DomainObject.Predmet.StrankaFormatedWithAdressOIB>
  <DomainObject.Predmet.StrankaWithAdress>
    <izvorni_sadrzaj>FINA Regionalni centar Zagreb Trg svibanjskih žrtava 1995. 1,10000 Zagreb,VJEROVNICI ,Vlado Kolak Voćinska Ulica 4,10360 Sesvete,Žarko Rezo Varaždinska Ulica 112,10360 Popovec</izvorni_sadrzaj>
    <derivirana_varijabla naziv="DomainObject.Predmet.StrankaWithAdress_1">FINA Regionalni centar Zagreb Trg svibanjskih žrtava 1995. 1,10000 Zagreb,VJEROVNICI ,Vlado Kolak Voćinska Ulica 4,10360 Sesvete,Žarko Rezo Varaždinska Ulica 112,10360 Popovec</derivirana_varijabla>
  </DomainObject.Predmet.StrankaWithAdress>
  <DomainObject.Predmet.StrankaWithAdressOIB>
    <izvorni_sadrzaj>FINA Regionalni centar Zagreb, OIB 85821130368, Trg svibanjskih žrtava 1995. 1,10000 Zagreb,VJEROVNICI,Vlado Kolak, OIB 48376520275, Voćinska Ulica 4,10360 Sesvete,Žarko Rezo, OIB 53060648033, Varaždinska Ulica 112,10360 Popovec</izvorni_sadrzaj>
    <derivirana_varijabla naziv="DomainObject.Predmet.StrankaWithAdressOIB_1">FINA Regionalni centar Zagreb, OIB 85821130368, Trg svibanjskih žrtava 1995. 1,10000 Zagreb,VJEROVNICI,Vlado Kolak, OIB 48376520275, Voćinska Ulica 4,10360 Sesvete,Žarko Rezo, OIB 53060648033, Varaždinska Ulica 112,10360 Popovec</derivirana_varijabla>
  </DomainObject.Predmet.StrankaWithAdressOIB>
  <DomainObject.Predmet.StrankaNazivFormated>
    <izvorni_sadrzaj>FINA Regionalni centar Zagreb,VJEROVNICI,Vlado Kolak,Žarko Rezo</izvorni_sadrzaj>
    <derivirana_varijabla naziv="DomainObject.Predmet.StrankaNazivFormated_1">FINA Regionalni centar Zagreb,VJEROVNICI,Vlado Kolak,Žarko Rezo</derivirana_varijabla>
  </DomainObject.Predmet.StrankaNazivFormated>
  <DomainObject.Predmet.StrankaNazivFormatedOIB>
    <izvorni_sadrzaj>FINA Regionalni centar Zagreb, OIB 85821130368,VJEROVNICI,Vlado Kolak, OIB 48376520275,Žarko Rezo, OIB 53060648033</izvorni_sadrzaj>
    <derivirana_varijabla naziv="DomainObject.Predmet.StrankaNazivFormatedOIB_1">FINA Regionalni centar Zagreb, OIB 85821130368,VJEROVNICI,Vlado Kolak, OIB 48376520275,Žarko Rezo, OIB 53060648033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VJEROVNICI</item>
      <item>Vlado Kolak</item>
      <item>Žarko Rezo</item>
    </izvorni_sadrzaj>
    <derivirana_varijabla naziv="DomainObject.Predmet.StrankaListFormated_1">
      <item>FINA Regionalni centar Zagreb</item>
      <item>VJEROVNICI</item>
      <item>Vlado Kolak</item>
      <item>Žarko Rezo</item>
    </derivirana_varijabla>
  </DomainObject.Predmet.StrankaListFormated>
  <DomainObject.Predmet.StrankaListFormatedOIB>
    <izvorni_sadrzaj>
      <item>FINA Regionalni centar Zagreb, OIB 85821130368</item>
      <item>VJEROVNICI</item>
      <item>Vlado Kolak, OIB 48376520275</item>
      <item>Žarko Rezo, OIB 53060648033</item>
    </izvorni_sadrzaj>
    <derivirana_varijabla naziv="DomainObject.Predmet.StrankaListFormatedOIB_1">
      <item>FINA Regionalni centar Zagreb, OIB 85821130368</item>
      <item>VJEROVNICI</item>
      <item>Vlado Kolak, OIB 48376520275</item>
      <item>Žarko Rezo, OIB 53060648033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Vlado Kolak, Voćinska Ulica 4, 10360 Sesvete</item>
      <item>Žarko Rezo, Varaždinska Ulica 112, 10360 Popovec</item>
    </izvorni_sadrzaj>
    <derivirana_varijabla naziv="DomainObject.Predmet.StrankaListFormatedWithAdress_1">
      <item>FINA Regionalni centar Zagreb, Trg svibanjskih žrtava 1995. 1, 10000 Zagreb</item>
      <item>VJEROVNICI</item>
      <item>Vlado Kolak, Voćinska Ulica 4, 10360 Sesvete</item>
      <item>Žarko Rezo, Varaždinska Ulica 112, 10360 Popovec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Vlado Kolak, OIB 48376520275, Voćinska Ulica 4, 10360 Sesvete</item>
      <item>Žarko Rezo, OIB 53060648033, Varaždinska Ulica 112, 10360 Popovec</item>
    </izvorni_sadrzaj>
    <derivirana_varijabla naziv="DomainObject.Predmet.StrankaListFormatedWithAdressOIB_1">
      <item>FINA Regionalni centar Zagreb, OIB 85821130368, Trg svibanjskih žrtava 1995. 1, 10000 Zagreb</item>
      <item>VJEROVNICI</item>
      <item>Vlado Kolak, OIB 48376520275, Voćinska Ulica 4, 10360 Sesvete</item>
      <item>Žarko Rezo, OIB 53060648033, Varaždinska Ulica 112, 10360 Popovec</item>
    </derivirana_varijabla>
  </DomainObject.Predmet.StrankaListFormatedWithAdressOIB>
  <DomainObject.Predmet.StrankaListNazivFormated>
    <izvorni_sadrzaj>
      <item>FINA Regionalni centar Zagreb</item>
      <item>VJEROVNICI</item>
      <item>Vlado Kolak</item>
      <item>Žarko Rezo</item>
    </izvorni_sadrzaj>
    <derivirana_varijabla naziv="DomainObject.Predmet.StrankaListNazivFormated_1">
      <item>FINA Regionalni centar Zagreb</item>
      <item>VJEROVNICI</item>
      <item>Vlado Kolak</item>
      <item>Žarko Rezo</item>
    </derivirana_varijabla>
  </DomainObject.Predmet.StrankaListNazivFormated>
  <DomainObject.Predmet.StrankaListNazivFormatedOIB>
    <izvorni_sadrzaj>
      <item>FINA Regionalni centar Zagreb, OIB 85821130368</item>
      <item>VJEROVNICI</item>
      <item>Vlado Kolak, OIB 48376520275</item>
      <item>Žarko Rezo, OIB 53060648033</item>
    </izvorni_sadrzaj>
    <derivirana_varijabla naziv="DomainObject.Predmet.StrankaListNazivFormatedOIB_1">
      <item>FINA Regionalni centar Zagreb, OIB 85821130368</item>
      <item>VJEROVNICI</item>
      <item>Vlado Kolak, OIB 48376520275</item>
      <item>Žarko Rezo, OIB 53060648033</item>
    </derivirana_varijabla>
  </DomainObject.Predmet.StrankaListNazivFormatedOIB>
  <DomainObject.Predmet.ProtuStrankaListFormated>
    <izvorni_sadrzaj>
      <item>CROATON d.o.o. zastupanog po punomoćniku Danijela Dasović</item>
    </izvorni_sadrzaj>
    <derivirana_varijabla naziv="DomainObject.Predmet.ProtuStrankaListFormated_1">
      <item>CROATON d.o.o. zastupanog po punomoćniku Danijela Dasović</item>
    </derivirana_varijabla>
  </DomainObject.Predmet.ProtuStrankaListFormated>
  <DomainObject.Predmet.ProtuStrankaListFormatedOIB>
    <izvorni_sadrzaj>
      <item>CROATON d.o.o., OIB 13209291800 zastupanog po punomoćniku Danijela Dasović</item>
    </izvorni_sadrzaj>
    <derivirana_varijabla naziv="DomainObject.Predmet.ProtuStrankaListFormatedOIB_1">
      <item>CROATON d.o.o., OIB 13209291800 zastupanog po punomoćniku Danijela Dasović</item>
    </derivirana_varijabla>
  </DomainObject.Predmet.ProtuStrankaListFormatedOIB>
  <DomainObject.Predmet.ProtuStrankaListFormatedWithAdress>
    <izvorni_sadrzaj>
      <item>CROATON d.o.o., Sesvetska cesta 27, 10360 Sesvete zastupanog po punomoćniku Danijela Dasović</item>
    </izvorni_sadrzaj>
    <derivirana_varijabla naziv="DomainObject.Predmet.ProtuStrankaListFormatedWithAdress_1">
      <item>CROATON d.o.o., Sesvetska cesta 27, 10360 Sesvete zastupanog po punomoćniku Danijela Dasović</item>
    </derivirana_varijabla>
  </DomainObject.Predmet.ProtuStrankaListFormatedWithAdress>
  <DomainObject.Predmet.ProtuStrankaListFormatedWithAdressOIB>
    <izvorni_sadrzaj>
      <item>CROATON d.o.o., OIB 13209291800, Sesvetska cesta 27, 10360 Sesvete zastupanog po punomoćniku Danijela Dasović</item>
    </izvorni_sadrzaj>
    <derivirana_varijabla naziv="DomainObject.Predmet.ProtuStrankaListFormatedWithAdressOIB_1">
      <item>CROATON d.o.o., OIB 13209291800, Sesvetska cesta 27, 10360 Sesvete zastupanog po punomoćniku Danijela Dasović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  <item>Danijela Dasović punomoćnica sudionika u postupku CROATON d.o.o.</item>
    </izvorni_sadrzaj>
    <derivirana_varijabla naziv="DomainObject.Predmet.OstaliListFormated_1">
      <item>ANKA KOLAK</item>
      <item>Danijela Dasović punomoćnica sudionika u postupku CROATON d.o.o.</item>
    </derivirana_varijabla>
  </DomainObject.Predmet.OstaliListFormated>
  <DomainObject.Predmet.OstaliListFormatedOIB>
    <izvorni_sadrzaj>
      <item>ANKA KOLAK, OIB 98128949029</item>
      <item>Danijela Dasović, OIB 27480509626 punomoćnica sudionika u postupku CROATON d.o.o.</item>
    </izvorni_sadrzaj>
    <derivirana_varijabla naziv="DomainObject.Predmet.OstaliListFormatedOIB_1">
      <item>ANKA KOLAK, OIB 98128949029</item>
      <item>Danijela Dasović, OIB 27480509626 punomoćnica sudionika u postupku CROATON d.o.o.</item>
    </derivirana_varijabla>
  </DomainObject.Predmet.OstaliListFormatedOIB>
  <DomainObject.Predmet.OstaliListFormatedWithAdress>
    <izvorni_sadrzaj>
      <item>ANKA KOLAK, Voćinska 4, 10360 Sesvete</item>
      <item>Danijela Dasović, Martićeva 67/2, 10000 Zagreb punomoćnica sudionika u postupku CROATON d.o.o.</item>
    </izvorni_sadrzaj>
    <derivirana_varijabla naziv="DomainObject.Predmet.OstaliListFormatedWithAdress_1">
      <item>ANKA KOLAK, Voćinska 4, 10360 Sesvete</item>
      <item>Danijela Dasović, Martićeva 67/2, 10000 Zagreb punomoćnica sudionika u postupku CROATON d.o.o.</item>
    </derivirana_varijabla>
  </DomainObject.Predmet.OstaliListFormatedWithAdress>
  <DomainObject.Predmet.OstaliListFormatedWithAdressOIB>
    <izvorni_sadrzaj>
      <item>ANKA KOLAK, OIB 98128949029, Voćinska 4, 10360 Sesvete</item>
      <item>Danijela Dasović, OIB 27480509626, Martićeva 67/2, 10000 Zagreb punomoćnica sudionika u postupku CROATON d.o.o.</item>
    </izvorni_sadrzaj>
    <derivirana_varijabla naziv="DomainObject.Predmet.OstaliListFormatedWithAdressOIB_1">
      <item>ANKA KOLAK, OIB 98128949029, Voćinska 4, 10360 Sesvete</item>
      <item>Danijela Dasović, OIB 27480509626, Martićeva 67/2, 10000 Zagreb punomoćnica sudionika u postupku CROATON d.o.o.</item>
    </derivirana_varijabla>
  </DomainObject.Predmet.OstaliListFormatedWithAdressOIB>
  <DomainObject.Predmet.OstaliListNazivFormated>
    <izvorni_sadrzaj>
      <item>ANKA KOLAK</item>
      <item>Danijela Dasović</item>
    </izvorni_sadrzaj>
    <derivirana_varijabla naziv="DomainObject.Predmet.OstaliListNazivFormated_1">
      <item>ANKA KOLAK</item>
      <item>Danijela Dasović</item>
    </derivirana_varijabla>
  </DomainObject.Predmet.OstaliListNazivFormated>
  <DomainObject.Predmet.OstaliListNazivFormatedOIB>
    <izvorni_sadrzaj>
      <item>ANKA KOLAK, OIB 98128949029</item>
      <item>Danijela Dasović, OIB 27480509626</item>
    </izvorni_sadrzaj>
    <derivirana_varijabla naziv="DomainObject.Predmet.OstaliListNazivFormatedOIB_1">
      <item>ANKA KOLAK, OIB 98128949029</item>
      <item>Danijela Dasović, OIB 27480509626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CROATON d.o.o.</item>
      <item>FINA Regionalni centar Zagreb</item>
      <item>ANKA KOLAK</item>
      <item>VJEROVNICI</item>
      <item>Danijela Dasović</item>
      <item>Vlado Kolak</item>
      <item>Žarko Rezo</item>
    </izvorni_sadrzaj>
    <derivirana_varijabla naziv="DomainObject.Predmet.SudioniciListNaziv_1">
      <item>CROATON d.o.o.</item>
      <item>FINA Regionalni centar Zagreb</item>
      <item>ANKA KOLAK</item>
      <item>VJEROVNICI</item>
      <item>Danijela Dasović</item>
      <item>Vlado Kolak</item>
      <item>Žarko Rezo</item>
    </derivirana_varijabla>
  </DomainObject.Predmet.SudioniciListNaziv>
  <DomainObject.Predmet.SudioniciListAdressOIB>
    <izvorni_sadrzaj>
      <item>CROATON d.o.o., OIB 13209291800, Sesvetska cesta 27,10360 Sesvete</item>
      <item>FINA Regionalni centar Zagreb, OIB 85821130368, Trg svibanjskih žrtava 1995. 1,10000 Zagreb</item>
      <item>ANKA KOLAK, OIB 98128949029, Voćinska 4,10360 Sesvete</item>
      <item>VJEROVNICI</item>
      <item>Danijela Dasović, OIB 27480509626, Martićeva 67/2,10000 Zagreb</item>
      <item>Vlado Kolak, OIB 48376520275, Voćinska Ulica 4,10360 Sesvete</item>
      <item>Žarko Rezo, OIB 53060648033, Varaždinska Ulica 112,10360 Popovec</item>
    </izvorni_sadrzaj>
    <derivirana_varijabla naziv="DomainObject.Predmet.SudioniciListAdressOIB_1">
      <item>CROATON d.o.o., OIB 13209291800, Sesvetska cesta 27,10360 Sesvete</item>
      <item>FINA Regionalni centar Zagreb, OIB 85821130368, Trg svibanjskih žrtava 1995. 1,10000 Zagreb</item>
      <item>ANKA KOLAK, OIB 98128949029, Voćinska 4,10360 Sesvete</item>
      <item>VJEROVNICI</item>
      <item>Danijela Dasović, OIB 27480509626, Martićeva 67/2,10000 Zagreb</item>
      <item>Vlado Kolak, OIB 48376520275, Voćinska Ulica 4,10360 Sesvete</item>
      <item>Žarko Rezo, OIB 53060648033, Varaždinska Ulica 112,10360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13209291800</item>
      <item>, OIB 85821130368</item>
      <item>, OIB 98128949029</item>
      <item>, OIB null</item>
      <item>, OIB 27480509626</item>
      <item>, OIB 48376520275</item>
      <item>, OIB 53060648033</item>
    </izvorni_sadrzaj>
    <derivirana_varijabla naziv="DomainObject.Predmet.SudioniciListNazivOIB_1">
      <item>, OIB 13209291800</item>
      <item>, OIB 85821130368</item>
      <item>, OIB 98128949029</item>
      <item>, OIB null</item>
      <item>, OIB 27480509626</item>
      <item>, OIB 48376520275</item>
      <item>, OIB 53060648033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St-6214/2016-34</izvorni_sadrzaj>
    <derivirana_varijabla naziv="DomainObject.PredzadnjaOdlukaIzPredmeta.Oznaka_1">St-6214/2016-34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9C5BC-AE4E-4147-ABAB-AB7432709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2900</properties:Characters>
  <properties:Lines>74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2019-05-06T12:27:00Z</dcterms:created>
  <dc:creator>Gordana Grčić</dc:creator>
  <cp:lastModifiedBy>Gordana Cvitković</cp:lastModifiedBy>
  <cp:lastPrinted>2019-05-06T12:43:00Z</cp:lastPrinted>
  <dcterms:modified xmlns:xsi="http://www.w3.org/2001/XMLSchema-instance" xsi:type="dcterms:W3CDTF">2019-05-06T12:43:00Z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(St-6214-2016-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