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fa71" w14:paraId="095fa71" w:rsidRDefault="007F33D6" w:rsidP="007F33D6" w:rsidR="007F33D6">
      <w:pPr>
        <w:pStyle w:val="Zaglavlje"/>
        <w15:collapsed w:val="false"/>
      </w:pPr>
      <w:bookmarkStart w:name="_GoBack" w:id="0"/>
      <w:bookmarkEnd w:id="0"/>
    </w:p>
    <w:p w:rsidRDefault="007F33D6" w:rsidP="007F33D6" w:rsidR="007F33D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F33D6" w:rsidP="007F33D6" w:rsidR="007F33D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F33D6" w:rsidP="007F33D6" w:rsidR="007F33D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F33D6" w:rsidP="007F33D6" w:rsidR="007F33D6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F33D6" w:rsidP="007F33D6" w:rsidR="007F33D6">
      <w:pPr>
        <w:pStyle w:val="Zaglavlje"/>
        <w:jc w:val="left"/>
      </w:pPr>
    </w:p>
    <w:p w:rsidRDefault="007F33D6" w:rsidP="007F33D6" w:rsidR="007F33D6">
      <w:pPr>
        <w:pStyle w:val="Zaglavlje"/>
        <w:jc w:val="center"/>
      </w:pPr>
      <w:r>
        <w:t>Z A K LJ U Č A K</w:t>
      </w:r>
    </w:p>
    <w:p w:rsidRDefault="007F33D6" w:rsidP="007F33D6" w:rsidR="007F33D6">
      <w:pPr>
        <w:spacing w:lineRule="auto" w:line="240" w:after="0"/>
      </w:pPr>
    </w:p>
    <w:p w:rsidRDefault="007F33D6" w:rsidP="007F33D6" w:rsidR="007F33D6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SPORTSKI PODOVI d.o.o., OIB: 01649712441 sa sjedištem u Josipa Kozarca 59, Varaždin, dana 1. prosinca 2016.               </w:t>
      </w:r>
    </w:p>
    <w:p w:rsidRDefault="007F33D6" w:rsidP="007F33D6" w:rsidR="007F33D6">
      <w:pPr>
        <w:spacing w:lineRule="auto" w:line="240" w:after="0"/>
      </w:pPr>
    </w:p>
    <w:p w:rsidRDefault="007F33D6" w:rsidP="007F33D6" w:rsidR="007F33D6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F33D6" w:rsidP="007F33D6" w:rsidR="007F33D6">
      <w:pPr>
        <w:spacing w:lineRule="auto" w:line="240" w:after="0"/>
        <w:jc w:val="center"/>
      </w:pPr>
    </w:p>
    <w:p w:rsidRDefault="007F33D6" w:rsidP="007F33D6" w:rsidR="007F33D6">
      <w:pPr>
        <w:spacing w:lineRule="auto" w:line="240" w:after="0"/>
        <w:jc w:val="center"/>
      </w:pPr>
    </w:p>
    <w:p w:rsidRDefault="007F33D6" w:rsidP="007F33D6" w:rsidR="007F33D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B83B4D">
        <w:t xml:space="preserve">SPORTSKI PODOVI d.o.o., OIB: 01649712441 sa sjedištem u Josipa Kozarca 59, Varaždin, Danijelu Kovačiću, </w:t>
      </w:r>
      <w:proofErr w:type="spellStart"/>
      <w:r w:rsidR="00B83B4D">
        <w:t>Vratišinec</w:t>
      </w:r>
      <w:proofErr w:type="spellEnd"/>
      <w:r w:rsidR="00B83B4D">
        <w:t xml:space="preserve">, </w:t>
      </w:r>
      <w:proofErr w:type="spellStart"/>
      <w:r w:rsidR="00B83B4D">
        <w:t>Prečna</w:t>
      </w:r>
      <w:proofErr w:type="spellEnd"/>
      <w:r w:rsidR="00B83B4D">
        <w:t xml:space="preserve"> 10, OIB: 12085217093,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F33D6" w:rsidP="007F33D6" w:rsidR="007F33D6">
      <w:pPr>
        <w:spacing w:lineRule="auto" w:line="240" w:after="0"/>
        <w:jc w:val="both"/>
      </w:pPr>
    </w:p>
    <w:p w:rsidRDefault="007F33D6" w:rsidP="007F33D6" w:rsidR="007F33D6">
      <w:pPr>
        <w:spacing w:lineRule="auto" w:line="240" w:after="0"/>
        <w:jc w:val="both"/>
      </w:pPr>
      <w:r>
        <w:t>1. nekretnina i pokretnina dužnika</w:t>
      </w:r>
    </w:p>
    <w:p w:rsidRDefault="007F33D6" w:rsidP="007F33D6" w:rsidR="007F33D6">
      <w:pPr>
        <w:spacing w:lineRule="auto" w:line="240" w:after="0"/>
        <w:jc w:val="both"/>
      </w:pPr>
      <w:r>
        <w:t>2. imovinskih prava dužnika na tuđim stvarima</w:t>
      </w:r>
    </w:p>
    <w:p w:rsidRDefault="007F33D6" w:rsidP="007F33D6" w:rsidR="007F33D6">
      <w:pPr>
        <w:spacing w:lineRule="auto" w:line="240" w:after="0"/>
        <w:jc w:val="both"/>
      </w:pPr>
      <w:r>
        <w:t>3. novčanih i nenovčanih tražbina dužnika</w:t>
      </w:r>
    </w:p>
    <w:p w:rsidRDefault="007F33D6" w:rsidP="007F33D6" w:rsidR="007F33D6">
      <w:pPr>
        <w:spacing w:lineRule="auto" w:line="240" w:after="0"/>
        <w:jc w:val="both"/>
      </w:pPr>
      <w:r>
        <w:t>4. drugih prava koja čine imovinu dužnika</w:t>
      </w:r>
    </w:p>
    <w:p w:rsidRDefault="007F33D6" w:rsidP="007F33D6" w:rsidR="007F33D6">
      <w:pPr>
        <w:spacing w:lineRule="auto" w:line="240" w:after="0"/>
        <w:jc w:val="both"/>
      </w:pPr>
      <w:r>
        <w:t>5. novčanih sredstava na računima</w:t>
      </w:r>
    </w:p>
    <w:p w:rsidRDefault="007F33D6" w:rsidP="007F33D6" w:rsidR="007F33D6">
      <w:pPr>
        <w:spacing w:lineRule="auto" w:line="240" w:after="0"/>
        <w:jc w:val="both"/>
      </w:pPr>
      <w:r>
        <w:t>6. druge imovine dužnika</w:t>
      </w:r>
    </w:p>
    <w:p w:rsidRDefault="007F33D6" w:rsidP="007F33D6" w:rsidR="007F33D6">
      <w:pPr>
        <w:spacing w:lineRule="auto" w:line="240" w:after="0"/>
        <w:jc w:val="both"/>
      </w:pPr>
      <w:r>
        <w:t>7. obveza dužnika unesenih u njegove poslovne knjige</w:t>
      </w:r>
    </w:p>
    <w:p w:rsidRDefault="007F33D6" w:rsidP="007F33D6" w:rsidR="007F33D6">
      <w:pPr>
        <w:spacing w:lineRule="auto" w:line="240" w:after="0"/>
        <w:jc w:val="both"/>
      </w:pPr>
      <w:r>
        <w:t>8. drugih novčanih i nenovčanih obveza dužnika</w:t>
      </w:r>
    </w:p>
    <w:p w:rsidRDefault="007F33D6" w:rsidP="007F33D6" w:rsidR="007F33D6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F33D6" w:rsidP="007F33D6" w:rsidR="007F33D6">
      <w:pPr>
        <w:spacing w:lineRule="auto" w:line="240" w:after="0"/>
        <w:jc w:val="both"/>
      </w:pPr>
      <w:r>
        <w:t>10. izlučnih prava</w:t>
      </w:r>
    </w:p>
    <w:p w:rsidRDefault="007F33D6" w:rsidP="007F33D6" w:rsidR="007F33D6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F33D6" w:rsidP="007F33D6" w:rsidR="007F33D6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F33D6" w:rsidP="007F33D6" w:rsidR="007F33D6">
      <w:pPr>
        <w:spacing w:lineRule="auto" w:line="240" w:after="0"/>
        <w:jc w:val="both"/>
      </w:pPr>
    </w:p>
    <w:p w:rsidRDefault="007F33D6" w:rsidP="007F33D6" w:rsidR="007F33D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7F33D6" w:rsidP="007F33D6" w:rsidR="007F33D6">
      <w:pPr>
        <w:spacing w:lineRule="auto" w:line="240" w:after="0"/>
        <w:jc w:val="both"/>
      </w:pPr>
    </w:p>
    <w:p w:rsidRDefault="007F33D6" w:rsidP="007F33D6" w:rsidR="007F33D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7F33D6" w:rsidP="007F33D6" w:rsidR="007F33D6">
      <w:pPr>
        <w:pStyle w:val="Odlomakpopisa"/>
        <w:spacing w:lineRule="auto" w:line="240" w:after="0"/>
      </w:pPr>
    </w:p>
    <w:p w:rsidRDefault="007F33D6" w:rsidP="007F33D6" w:rsidR="007F33D6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F33D6" w:rsidP="007F33D6" w:rsidR="007F33D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F33D6" w:rsidP="007F33D6" w:rsidR="007F33D6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F33D6" w:rsidP="00C12DB1" w:rsidR="007F33D6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AD29F4">
        <w:t>04. travnja</w:t>
      </w:r>
      <w:r>
        <w:t xml:space="preserve"> 201</w:t>
      </w:r>
      <w:r w:rsidR="00AD29F4">
        <w:t>6</w:t>
      </w:r>
      <w:r>
        <w:t xml:space="preserve">. u Očevidniku redoslijeda osnova za plaćanje ima evidentirane neizvršene osnove za plaćanje u ukupnom iznosu od </w:t>
      </w:r>
      <w:r w:rsidR="00AD29F4">
        <w:t>845</w:t>
      </w:r>
      <w:r>
        <w:t>.</w:t>
      </w:r>
      <w:r w:rsidR="00AD29F4">
        <w:t>020</w:t>
      </w:r>
      <w:r>
        <w:t>,</w:t>
      </w:r>
      <w:r w:rsidR="00AD29F4">
        <w:t>10</w:t>
      </w:r>
      <w:r>
        <w:t xml:space="preserve"> kn te da dužnik ima </w:t>
      </w:r>
      <w:r w:rsidR="00DB48B7">
        <w:t>6</w:t>
      </w:r>
      <w:r>
        <w:t xml:space="preserve"> zaposlen</w:t>
      </w:r>
      <w:r w:rsidR="00DB48B7">
        <w:t>ih</w:t>
      </w:r>
      <w:r>
        <w:t>.</w:t>
      </w:r>
    </w:p>
    <w:p w:rsidRDefault="007F33D6" w:rsidP="00C12DB1" w:rsidR="007F33D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F33D6" w:rsidP="00C12DB1" w:rsidR="007F33D6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F33D6" w:rsidP="007F33D6" w:rsidR="007F33D6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F33D6" w:rsidP="007F33D6" w:rsidR="007F33D6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 w:rsidR="00C12DB1">
        <w:rPr>
          <w:rFonts w:eastAsia="Times New Roman"/>
          <w:lang w:eastAsia="hr-HR"/>
        </w:rPr>
        <w:t>1</w:t>
      </w:r>
      <w:r>
        <w:rPr>
          <w:rFonts w:eastAsia="Times New Roman"/>
          <w:lang w:eastAsia="hr-HR"/>
        </w:rPr>
        <w:t xml:space="preserve">. </w:t>
      </w:r>
      <w:r w:rsidR="00C12DB1">
        <w:rPr>
          <w:rFonts w:eastAsia="Times New Roman"/>
          <w:lang w:eastAsia="hr-HR"/>
        </w:rPr>
        <w:t>prosinca</w:t>
      </w:r>
      <w:r>
        <w:rPr>
          <w:rFonts w:eastAsia="Times New Roman"/>
          <w:lang w:eastAsia="hr-HR"/>
        </w:rPr>
        <w:t xml:space="preserve"> 2016.</w:t>
      </w:r>
    </w:p>
    <w:p w:rsidRDefault="007F33D6" w:rsidP="007F33D6" w:rsidR="007F33D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F33D6" w:rsidP="007F33D6" w:rsidR="007F33D6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F33D6" w:rsidP="007F33D6" w:rsidR="007F33D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F33D6" w:rsidR="007F33D6">
        <w:trPr>
          <w:trHeight w:val="2009"/>
        </w:trPr>
        <w:tc>
          <w:tcPr>
            <w:tcW w:type="dxa" w:w="4928"/>
          </w:tcPr>
          <w:p w:rsidRDefault="007F33D6" w:rsidR="007F33D6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7F33D6" w:rsidR="007F33D6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F33D6" w:rsidR="007F33D6">
            <w:pPr>
              <w:jc w:val="center"/>
              <w:rPr>
                <w:lang w:eastAsia="hr-HR"/>
              </w:rPr>
            </w:pPr>
          </w:p>
          <w:p w:rsidRDefault="007F33D6" w:rsidR="007F33D6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7F33D6" w:rsidR="007F33D6">
            <w:pPr>
              <w:jc w:val="center"/>
              <w:rPr>
                <w:lang w:eastAsia="hr-HR"/>
              </w:rPr>
            </w:pPr>
          </w:p>
          <w:p w:rsidRDefault="007F33D6" w:rsidR="007F33D6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7F33D6" w:rsidP="007F33D6" w:rsidR="007F33D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F33D6" w:rsidP="007F33D6" w:rsidR="007F33D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F33D6" w:rsidP="007F33D6" w:rsidR="007F33D6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F33D6" w:rsidP="007F33D6" w:rsidR="007F33D6">
      <w:pPr>
        <w:spacing w:lineRule="auto" w:line="240" w:after="0"/>
        <w:jc w:val="both"/>
      </w:pPr>
      <w:r>
        <w:t>UPUTA O PRAVNOM LIJEKU :</w:t>
      </w:r>
    </w:p>
    <w:p w:rsidRDefault="007F33D6" w:rsidP="007F33D6" w:rsidR="007F33D6">
      <w:pPr>
        <w:spacing w:lineRule="auto" w:line="240" w:after="0"/>
        <w:jc w:val="both"/>
      </w:pPr>
      <w:r>
        <w:t>Protiv ovoga zaključka žalba nije dopuštena (čl. 19. st. 7. SZ-a).</w:t>
      </w:r>
    </w:p>
    <w:p w:rsidRDefault="007F33D6" w:rsidP="007F33D6" w:rsidR="007F33D6">
      <w:pPr>
        <w:spacing w:lineRule="auto" w:line="240" w:after="0"/>
        <w:jc w:val="both"/>
      </w:pPr>
    </w:p>
    <w:p w:rsidRDefault="007F33D6" w:rsidP="007F33D6" w:rsidR="007F33D6">
      <w:pPr>
        <w:spacing w:lineRule="auto" w:line="240" w:after="0"/>
        <w:jc w:val="both"/>
      </w:pPr>
      <w:r>
        <w:t>DNA:</w:t>
      </w:r>
    </w:p>
    <w:p w:rsidRDefault="007F33D6" w:rsidP="007F33D6" w:rsidR="00897982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897982">
        <w:t xml:space="preserve">Danijel Kovačić, </w:t>
      </w:r>
      <w:proofErr w:type="spellStart"/>
      <w:r w:rsidR="00897982">
        <w:t>Vratišinec</w:t>
      </w:r>
      <w:proofErr w:type="spellEnd"/>
      <w:r w:rsidR="00897982">
        <w:t xml:space="preserve">, </w:t>
      </w:r>
      <w:proofErr w:type="spellStart"/>
      <w:r w:rsidR="00897982">
        <w:t>Prečna</w:t>
      </w:r>
      <w:proofErr w:type="spellEnd"/>
      <w:r w:rsidR="00897982">
        <w:t xml:space="preserve"> 10</w:t>
      </w:r>
    </w:p>
    <w:p w:rsidRDefault="007F33D6" w:rsidP="007F33D6" w:rsidR="007F33D6">
      <w:pPr>
        <w:spacing w:lineRule="auto" w:line="240" w:after="0"/>
        <w:jc w:val="both"/>
      </w:pPr>
      <w:r>
        <w:t>2. e-Oglasna ploča suda</w:t>
      </w:r>
    </w:p>
    <w:p w:rsidRDefault="007F33D6" w:rsidP="007F33D6" w:rsidR="007F33D6">
      <w:pPr>
        <w:spacing w:lineRule="auto" w:line="240" w:after="0"/>
        <w:jc w:val="both"/>
      </w:pPr>
    </w:p>
    <w:p w:rsidRDefault="00DA0242" w:rsidP="007F33D6" w:rsidR="00DA0242" w:rsidRPr="007F33D6"/>
    <w:sectPr w:rsidSect="0032366B" w:rsidR="00DA0242" w:rsidRPr="007F33D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3D6" w:rsidR="008333A9">
    <w:pPr>
      <w:pStyle w:val="Zaglavlje"/>
    </w:pPr>
    <w:r>
      <w:rPr>
        <w:rStyle w:val="PozadinaSvijetloCrvena"/>
        <w:shd w:fill="auto" w:color="auto" w:val="clear"/>
      </w:rPr>
      <w:t>Poslovni broj: 4 St-591/16-4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5586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3D6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982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9F4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B4D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DB1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8B7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8A6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F33D6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F33D6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28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St-591/2016-4</izvorni_sadrzaj>
    <derivirana_varijabla naziv="DomainObject.Oznaka_1">St-591/2016-4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PODOVI društvo s ograničenom odgovornošću za graditeljstvo, trgovinu i usluge zastupanog po punomoćniku Danijel Kovačić</izvorni_sadrzaj>
    <derivirana_varijabla naziv="DomainObject.Predmet.ProtustrankaFormated_1">  SPORTSKI PODOVI društvo s ograničenom odgovornošću za graditeljstvo, trgovinu i usluge zastupanog po punomoćniku Danijel Kovačić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</izvorni_sadrzaj>
    <derivirana_varijabla naziv="DomainObject.Predmet.ProtustrankaFormatedOIB_1">  SPORTSKI PODOVI društvo s ograničenom odgovornošću za graditeljstvo, trgovinu i usluge, OIB 01649712441 zastupanog po punomoćniku Danijel Kovačić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</izvorni_sadrzaj>
    <derivirana_varijabla naziv="DomainObject.Predmet.ProtustrankaFormatedWithAdress_1"> SPORTSKI PODOVI društvo s ograničenom odgovornošću za graditeljstvo, trgovinu i usluge, Josipa Kozarca 59, 42000 Varaždin zastupanog po punomoćniku Danijel Kovačić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</item>
    </izvorni_sadrzaj>
    <derivirana_varijabla naziv="DomainObject.Predmet.ProtuStrankaListFormated_1">
      <item>SPORTSKI PODOVI društvo s ograničenom odgovornošću za graditeljstvo, trgovinu i usluge zastupanog po punomoćniku Danijel Kovačić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</izvorni_sadrzaj>
    <derivirana_varijabla naziv="DomainObject.Predmet.OstaliListNazivFormated_1">
      <item>Sudski registar</item>
      <item>Danijel Kovačić</item>
      <item>Županijsko državno odvjetništvo u Varaždinu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</izvorni_sadrzaj>
    <derivirana_varijabla naziv="DomainObject.Predmet.OstaliListNazivFormatedOIB_1">
      <item>Sudski registar</item>
      <item>Danijel Kovačić, OIB 12085217093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St-591/2016-4</izvorni_sadrzaj>
    <derivirana_varijabla naziv="DomainObject.PoslovniBrojDokumenta_1">St-591/2016-4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AEA6B-D2E0-466E-A806-F56B81332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2230</properties:Characters>
  <properties:Lines>75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2016-12-01T12:15:00Z</cp:lastPrinted>
  <dcterms:modified xmlns:xsi="http://www.w3.org/2001/XMLSchema-instance" xsi:type="dcterms:W3CDTF">2016-12-01T12:15:00Z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St-591/2016-4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