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53c5" w14:paraId="a2753c5" w:rsidRDefault="00246E9A" w:rsidP="00246E9A" w:rsidR="00246E9A">
      <w:pPr>
        <w15:collapsed w:val="false"/>
      </w:pPr>
      <w:bookmarkStart w:name="_GoBack" w:id="0"/>
      <w:bookmarkEnd w:id="0"/>
      <w:r>
        <w:t xml:space="preserve">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</w:t>
      </w:r>
    </w:p>
    <w:p w:rsidRDefault="00246E9A" w:rsidP="00246E9A" w:rsidR="00246E9A">
      <w:r>
        <w:t>REPUBLIKA HRVATSKA</w:t>
      </w:r>
    </w:p>
    <w:p w:rsidRDefault="00246E9A" w:rsidP="00246E9A" w:rsidR="00246E9A">
      <w:r>
        <w:t xml:space="preserve">  Trgovački sud u Zagrebu </w:t>
      </w:r>
    </w:p>
    <w:p w:rsidRDefault="00246E9A" w:rsidP="00246E9A" w:rsidR="00246E9A">
      <w:r>
        <w:t xml:space="preserve">   Zagreb, </w:t>
      </w:r>
      <w:proofErr w:type="spellStart"/>
      <w:r>
        <w:t>Amruševa</w:t>
      </w:r>
      <w:proofErr w:type="spellEnd"/>
      <w:r>
        <w:t xml:space="preserve"> 2/II                 </w:t>
      </w:r>
      <w:r w:rsidR="00897D84">
        <w:t xml:space="preserve">           </w:t>
      </w:r>
      <w:r w:rsidR="00897D84">
        <w:tab/>
      </w:r>
      <w:r w:rsidR="00897D84">
        <w:tab/>
      </w:r>
      <w:r w:rsidR="00897D84">
        <w:tab/>
      </w:r>
      <w:r w:rsidR="00897D84">
        <w:tab/>
      </w:r>
      <w:r w:rsidR="00897D84">
        <w:tab/>
      </w:r>
      <w:r>
        <w:t>18. St-5859/</w:t>
      </w:r>
      <w:r w:rsidR="00897D84">
        <w:t>20</w:t>
      </w:r>
      <w:r>
        <w:t>16</w:t>
      </w:r>
      <w:r w:rsidR="00897D84">
        <w:t>-</w:t>
      </w:r>
    </w:p>
    <w:p w:rsidRDefault="00246E9A" w:rsidP="00246E9A" w:rsidR="00246E9A"/>
    <w:p w:rsidRDefault="00246E9A" w:rsidP="00246E9A" w:rsidR="00246E9A"/>
    <w:p w:rsidRDefault="00246E9A" w:rsidP="00246E9A" w:rsidR="00246E9A"/>
    <w:p w:rsidRDefault="00246E9A" w:rsidP="00897D84" w:rsidR="00246E9A">
      <w:pPr>
        <w:jc w:val="both"/>
      </w:pPr>
      <w:r>
        <w:tab/>
      </w:r>
      <w:r>
        <w:tab/>
      </w:r>
      <w:r>
        <w:tab/>
        <w:t xml:space="preserve">         </w:t>
      </w:r>
      <w:r w:rsidR="00897D84">
        <w:t xml:space="preserve">   </w:t>
      </w:r>
      <w:r>
        <w:t xml:space="preserve">  R E P U B L I K A H R V A T S K A</w:t>
      </w:r>
    </w:p>
    <w:p w:rsidRDefault="00246E9A" w:rsidP="00897D84" w:rsidR="00246E9A">
      <w:pPr>
        <w:jc w:val="both"/>
      </w:pPr>
    </w:p>
    <w:p w:rsidRDefault="00897D84" w:rsidP="00897D84" w:rsidR="00246E9A">
      <w:pPr>
        <w:ind w:firstLine="708" w:left="2832"/>
        <w:jc w:val="both"/>
      </w:pPr>
      <w:r>
        <w:t xml:space="preserve">  </w:t>
      </w:r>
      <w:r w:rsidR="00246E9A">
        <w:t>Z A K L J U Č A K</w:t>
      </w:r>
    </w:p>
    <w:p w:rsidRDefault="00246E9A" w:rsidP="00897D84" w:rsidR="00246E9A">
      <w:pPr>
        <w:jc w:val="both"/>
      </w:pPr>
    </w:p>
    <w:p w:rsidRDefault="00246E9A" w:rsidP="00897D84" w:rsidR="00246E9A">
      <w:pPr>
        <w:jc w:val="both"/>
      </w:pPr>
    </w:p>
    <w:p w:rsidRDefault="00246E9A" w:rsidP="00897D84" w:rsidR="00246E9A">
      <w:pPr>
        <w:ind w:firstLine="708"/>
        <w:jc w:val="both"/>
      </w:pPr>
      <w:r>
        <w:t>Trgovački sud u Zagrebu, sudac Danijela Uzelac, u stečajnom postupku nad dužnikom nad dužnikom TDZ CONFIDO d.o.o. u stečaju, OIB 29726445295, Zagreb, Zavrtnica 17, 19. ožujka 2019.</w:t>
      </w:r>
    </w:p>
    <w:p w:rsidRDefault="00246E9A" w:rsidP="00897D84" w:rsidR="00246E9A">
      <w:pPr>
        <w:jc w:val="both"/>
      </w:pPr>
    </w:p>
    <w:p w:rsidRDefault="00897D84" w:rsidP="00897D84" w:rsidR="00246E9A">
      <w:pPr>
        <w:ind w:firstLine="708" w:left="2832"/>
        <w:jc w:val="both"/>
      </w:pPr>
      <w:r>
        <w:t xml:space="preserve">  </w:t>
      </w:r>
      <w:r w:rsidR="00246E9A">
        <w:t xml:space="preserve">  z a k l j u č i o    j e</w:t>
      </w:r>
    </w:p>
    <w:p w:rsidRDefault="00246E9A" w:rsidP="00897D84" w:rsidR="00246E9A">
      <w:pPr>
        <w:jc w:val="both"/>
      </w:pPr>
    </w:p>
    <w:p w:rsidRDefault="00246E9A" w:rsidP="00897D84" w:rsidR="00246E9A">
      <w:pPr>
        <w:jc w:val="both"/>
      </w:pPr>
    </w:p>
    <w:p w:rsidRDefault="00246E9A" w:rsidP="00897D84" w:rsidR="00246E9A">
      <w:pPr>
        <w:ind w:firstLine="708"/>
        <w:jc w:val="both"/>
      </w:pPr>
      <w:r>
        <w:t>Nalaže se stečajnom upravitelju Marku Mariću</w:t>
      </w:r>
      <w:r w:rsidR="008B3E86">
        <w:t xml:space="preserve"> iz </w:t>
      </w:r>
      <w:r>
        <w:t>Zagreb</w:t>
      </w:r>
      <w:r w:rsidR="008B3E86">
        <w:t>a</w:t>
      </w:r>
      <w:r>
        <w:t>, Petrinjska 59a</w:t>
      </w:r>
      <w:r w:rsidR="008B3E86">
        <w:t>,</w:t>
      </w:r>
      <w:r>
        <w:t xml:space="preserve">  u roku od 8 dana od dostave ovog zaključka </w:t>
      </w:r>
      <w:r w:rsidR="00897D84" w:rsidRPr="00897D84">
        <w:t>dostaviti sudu pisano izvješće o tijeku stečajnoga postupka i o stanju stečajne mase, koje je, u skladu s odredbom članka 89. stavka 2. Stečajnog zakona ("Narodne novine" broj</w:t>
      </w:r>
      <w:r w:rsidR="00897D84">
        <w:t>:</w:t>
      </w:r>
      <w:r w:rsidR="00897D84" w:rsidRPr="00897D84">
        <w:t xml:space="preserve"> 71/15</w:t>
      </w:r>
      <w:r w:rsidR="00897D84">
        <w:t>. i 104/17.</w:t>
      </w:r>
      <w:r w:rsidR="00897D84" w:rsidRPr="00897D84">
        <w:t>) dužan podnositi najmanje jedanput u tri mjeseca.</w:t>
      </w:r>
    </w:p>
    <w:p w:rsidRDefault="00246E9A" w:rsidP="00897D84" w:rsidR="00246E9A">
      <w:pPr>
        <w:jc w:val="both"/>
      </w:pPr>
    </w:p>
    <w:p w:rsidRDefault="00246E9A" w:rsidP="00897D84" w:rsidR="00246E9A">
      <w:pPr>
        <w:ind w:firstLine="708" w:left="2832"/>
        <w:jc w:val="both"/>
      </w:pPr>
      <w:r>
        <w:t>U Zagrebu 19. ožujka 2019.</w:t>
      </w:r>
    </w:p>
    <w:p w:rsidRDefault="00246E9A" w:rsidP="00897D84" w:rsidR="00246E9A">
      <w:pPr>
        <w:jc w:val="both"/>
      </w:pPr>
    </w:p>
    <w:p w:rsidRDefault="00246E9A" w:rsidP="00897D84" w:rsidR="00246E9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B3E86">
        <w:t xml:space="preserve"> </w:t>
      </w:r>
      <w:r>
        <w:tab/>
        <w:t>Sudac</w:t>
      </w:r>
    </w:p>
    <w:p w:rsidRDefault="00246E9A" w:rsidP="00897D84" w:rsidR="00246E9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97D84">
        <w:t xml:space="preserve">     </w:t>
      </w:r>
      <w:r>
        <w:t xml:space="preserve">Danijela Uzelac </w:t>
      </w:r>
    </w:p>
    <w:p w:rsidRDefault="00246E9A" w:rsidP="00897D84" w:rsidR="00246E9A">
      <w:pPr>
        <w:jc w:val="both"/>
      </w:pPr>
    </w:p>
    <w:p w:rsidRDefault="00246E9A" w:rsidP="00897D84" w:rsidR="00246E9A">
      <w:pPr>
        <w:jc w:val="both"/>
      </w:pPr>
      <w:r>
        <w:t>Uputa o pravnom lijeku: Protiv zaključka nije dopuštena žalba.</w:t>
      </w:r>
    </w:p>
    <w:p w:rsidRDefault="00246E9A" w:rsidP="00897D84" w:rsidR="00246E9A">
      <w:pPr>
        <w:jc w:val="both"/>
      </w:pPr>
    </w:p>
    <w:p w:rsidRDefault="00246E9A" w:rsidP="00897D84" w:rsidR="00246E9A">
      <w:pPr>
        <w:jc w:val="both"/>
      </w:pPr>
    </w:p>
    <w:p w:rsidRDefault="00246E9A" w:rsidP="00897D84" w:rsidR="00246E9A">
      <w:pPr>
        <w:jc w:val="both"/>
      </w:pPr>
    </w:p>
    <w:p w:rsidRDefault="00246E9A" w:rsidP="00897D84" w:rsidR="00246E9A">
      <w:pPr>
        <w:jc w:val="both"/>
      </w:pPr>
      <w:r>
        <w:t>DNA</w:t>
      </w:r>
    </w:p>
    <w:p w:rsidRDefault="00246E9A" w:rsidP="00897D84" w:rsidR="00246E9A">
      <w:pPr>
        <w:pStyle w:val="Odlomakpopisa"/>
        <w:numPr>
          <w:ilvl w:val="0"/>
          <w:numId w:val="1"/>
        </w:numPr>
        <w:jc w:val="both"/>
      </w:pPr>
      <w:r>
        <w:t>stečajnom upravitelju na adresu</w:t>
      </w:r>
    </w:p>
    <w:p w:rsidRDefault="00246E9A" w:rsidP="00246E9A" w:rsidR="00246E9A">
      <w:pPr>
        <w:pStyle w:val="Odlomakpopisa"/>
        <w:numPr>
          <w:ilvl w:val="0"/>
          <w:numId w:val="1"/>
        </w:numPr>
      </w:pPr>
      <w:r>
        <w:t>e-oglasna ploča</w:t>
      </w:r>
    </w:p>
    <w:p w:rsidRDefault="00246E9A" w:rsidP="00246E9A" w:rsidR="00246E9A"/>
    <w:p w:rsidRDefault="00246E9A" w:rsidP="00246E9A" w:rsidR="00246E9A"/>
    <w:p w:rsidRDefault="007B2BCB" w:rsidR="007B2BCB"/>
    <w:sectPr w:rsidR="007B2B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C16591"/>
    <w:multiLevelType w:val="hybridMultilevel"/>
    <w:tmpl w:val="FA16D98E"/>
    <w:lvl w:tplc="F9B08EAC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9F5"/>
    <w:rsid w:val="000729F5"/>
    <w:rsid w:val="00246E9A"/>
    <w:rsid w:val="002C0E9B"/>
    <w:rsid w:val="0070394D"/>
    <w:rsid w:val="007B2BCB"/>
    <w:rsid w:val="00897D84"/>
    <w:rsid w:val="008B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6E9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E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E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E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E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6E9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E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E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E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E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5859</izvorni_sadrzaj>
    <derivirana_varijabla naziv="DomainObject.Predmet.Broj_1">5859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St-5859/2016</izvorni_sadrzaj>
    <derivirana_varijabla naziv="DomainObject.Predmet.OznakaBroj_1">St-5859/2016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TDZ CONFIDO d.o.o. zastupanog po punomoćniku Tomislav Boško; Zlatko Žigri; Dejan Perić</izvorni_sadrzaj>
    <derivirana_varijabla naziv="DomainObject.Predmet.ProtustrankaFormated_1">  TDZ CONFIDO d.o.o. zastupanog po punomoćniku Tomislav Boško; Zlatko Žigri; Dejan Perić</derivirana_varijabla>
  </DomainObject.Predmet.ProtustrankaFormated>
  <DomainObject.Predmet.ProtustrankaFormatedOIB>
    <izvorni_sadrzaj>  TDZ CONFIDO d.o.o., OIB 29726445295 zastupanog po punomoćniku Tomislav Boško; Zlatko Žigri; Dejan Perić</izvorni_sadrzaj>
    <derivirana_varijabla naziv="DomainObject.Predmet.ProtustrankaFormatedOIB_1">  TDZ CONFIDO d.o.o., OIB 29726445295 zastupanog po punomoćniku Tomislav Boško; Zlatko Žigri; Dejan Perić</derivirana_varijabla>
  </DomainObject.Predmet.ProtustrankaFormatedOIB>
  <DomainObject.Predmet.ProtustrankaFormatedWithAdress>
    <izvorni_sadrzaj> TDZ CONFIDO d.o.o., Zavrtnica 17, 10000 Zagreb zastupanog po punomoćniku Tomislav Boško; Zlatko Žigri; Dejan Perić</izvorni_sadrzaj>
    <derivirana_varijabla naziv="DomainObject.Predmet.ProtustrankaFormatedWithAdress_1"> TDZ CONFIDO d.o.o., Zavrtnica 17, 10000 Zagreb zastupanog po punomoćniku Tomislav Boško; Zlatko Žigri; Dejan Perić</derivirana_varijabla>
  </DomainObject.Predmet.ProtustrankaFormatedWithAdress>
  <DomainObject.Predmet.ProtustrankaFormatedWithAdressOIB>
    <izvorni_sadrzaj> TDZ CONFIDO d.o.o., OIB 29726445295, Zavrtnica 17, 10000 Zagreb zastupanog po punomoćniku Tomislav Boško; Zlatko Žigri; Dejan Perić</izvorni_sadrzaj>
    <derivirana_varijabla naziv="DomainObject.Predmet.ProtustrankaFormatedWithAdressOIB_1"> TDZ CONFIDO d.o.o., OIB 29726445295, Zavrtnica 17, 10000 Zagreb zastupanog po punomoćniku Tomislav Boško; Zlatko Žigri; Dejan Perić</derivirana_varijabla>
  </DomainObject.Predmet.ProtustrankaFormatedWithAdressOIB>
  <DomainObject.Predmet.ProtustrankaWithAdress>
    <izvorni_sadrzaj>TDZ CONFIDO d.o.o. Zavrtnica 17, 10000 Zagreb</izvorni_sadrzaj>
    <derivirana_varijabla naziv="DomainObject.Predmet.ProtustrankaWithAdress_1">TDZ CONFIDO d.o.o. Zavrtnica 17, 10000 Zagreb</derivirana_varijabla>
  </DomainObject.Predmet.ProtustrankaWithAdress>
  <DomainObject.Predmet.ProtustrankaWithAdressOIB>
    <izvorni_sadrzaj>TDZ CONFIDO d.o.o., OIB 29726445295, Zavrtnica 17, 10000 Zagreb</izvorni_sadrzaj>
    <derivirana_varijabla naziv="DomainObject.Predmet.ProtustrankaWithAdressOIB_1">TDZ CONFIDO d.o.o., OIB 29726445295, Zavrtnica 17, 10000 Zagreb</derivirana_varijabla>
  </DomainObject.Predmet.ProtustrankaWithAdressOIB>
  <DomainObject.Predmet.ProtustrankaNazivFormated>
    <izvorni_sadrzaj>TDZ CONFIDO d.o.o.</izvorni_sadrzaj>
    <derivirana_varijabla naziv="DomainObject.Predmet.ProtustrankaNazivFormated_1">TDZ CONFIDO d.o.o.</derivirana_varijabla>
  </DomainObject.Predmet.ProtustrankaNazivFormated>
  <DomainObject.Predmet.ProtustrankaNazivFormatedOIB>
    <izvorni_sadrzaj>TDZ CONFIDO d.o.o., OIB 29726445295</izvorni_sadrzaj>
    <derivirana_varijabla naziv="DomainObject.Predmet.ProtustrankaNazivFormatedOIB_1">TDZ CONFIDO d.o.o., OIB 29726445295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Perić</izvorni_sadrzaj>
    <derivirana_varijabla naziv="DomainObject.Predmet.StrankaFormated_1">  FINA Regionalni centar Zagreb; Dejan Perić</derivirana_varijabla>
  </DomainObject.Predmet.StrankaFormated>
  <DomainObject.Predmet.StrankaFormatedOIB>
    <izvorni_sadrzaj>  FINA Regionalni centar Zagreb, OIB 85821130368; Dejan Perić, OIB 81419709485</izvorni_sadrzaj>
    <derivirana_varijabla naziv="DomainObject.Predmet.StrankaFormatedOIB_1">  FINA Regionalni centar Zagreb, OIB 85821130368; Dejan Perić, OIB 81419709485</derivirana_varijabla>
  </DomainObject.Predmet.StrankaFormatedOIB>
  <DomainObject.Predmet.StrankaFormatedWithAdress>
    <izvorni_sadrzaj> FINA Regionalni centar Zagreb, Trg svibanjskih žrtava 1995. 1, 10000 Zagreb; Dejan Perić, Ksavera Šandora Đalskog 64, 10000 Zagreb</izvorni_sadrzaj>
    <derivirana_varijabla naziv="DomainObject.Predmet.StrankaFormatedWithAdress_1"> FINA Regionalni centar Zagreb, Trg svibanjskih žrtava 1995. 1, 10000 Zagreb; Dejan Perić, Ksavera Šandora Đalskog 64, 10000 Zagreb</derivirana_varijabla>
  </DomainObject.Predmet.StrankaFormatedWithAdress>
  <DomainObject.Predmet.StrankaFormatedWithAdressOIB>
    <izvorni_sadrzaj> FINA Regionalni centar Zagreb, OIB 85821130368, Trg svibanjskih žrtava 1995. 1, 10000 Zagreb; Dejan Perić, OIB 81419709485, Ksavera Šandora Đalskog 64, 10000 Zagreb</izvorni_sadrzaj>
    <derivirana_varijabla naziv="DomainObject.Predmet.StrankaFormatedWithAdressOIB_1"> FINA Regionalni centar Zagreb, OIB 85821130368, Trg svibanjskih žrtava 1995. 1, 10000 Zagreb; Dejan Perić, OIB 81419709485, Ksavera Šandora Đalskog 64, 10000 Zagreb</derivirana_varijabla>
  </DomainObject.Predmet.StrankaFormatedWithAdressOIB>
  <DomainObject.Predmet.StrankaWithAdress>
    <izvorni_sadrzaj>FINA Regionalni centar Zagreb Trg svibanjskih žrtava 1995. 1,10000 Zagreb,Dejan Perić Ksavera Šandora Đalskog 64,10000 Zagreb</izvorni_sadrzaj>
    <derivirana_varijabla naziv="DomainObject.Predmet.StrankaWithAdress_1">FINA Regionalni centar Zagreb Trg svibanjskih žrtava 1995. 1,10000 Zagreb,Dejan Perić Ksavera Šandora Đalskog 64,10000 Zagreb</derivirana_varijabla>
  </DomainObject.Predmet.StrankaWithAdress>
  <DomainObject.Predmet.StrankaWithAdressOIB>
    <izvorni_sadrzaj>FINA Regionalni centar Zagreb, OIB 85821130368, Trg svibanjskih žrtava 1995. 1,10000 Zagreb,Dejan Perić, OIB 81419709485, Ksavera Šandora Đalskog 64,10000 Zagreb</izvorni_sadrzaj>
    <derivirana_varijabla naziv="DomainObject.Predmet.StrankaWithAdressOIB_1">FINA Regionalni centar Zagreb, OIB 85821130368, Trg svibanjskih žrtava 1995. 1,10000 Zagreb,Dejan Perić, OIB 81419709485, Ksavera Šandora Đalskog 64,10000 Zagreb</derivirana_varijabla>
  </DomainObject.Predmet.StrankaWithAdressOIB>
  <DomainObject.Predmet.StrankaNazivFormated>
    <izvorni_sadrzaj>FINA Regionalni centar Zagreb,Dejan Perić</izvorni_sadrzaj>
    <derivirana_varijabla naziv="DomainObject.Predmet.StrankaNazivFormated_1">FINA Regionalni centar Zagreb,Dejan Perić</derivirana_varijabla>
  </DomainObject.Predmet.StrankaNazivFormated>
  <DomainObject.Predmet.StrankaNazivFormatedOIB>
    <izvorni_sadrzaj>FINA Regionalni centar Zagreb, OIB 85821130368,Dejan Perić, OIB 81419709485</izvorni_sadrzaj>
    <derivirana_varijabla naziv="DomainObject.Predmet.StrankaNazivFormatedOIB_1">FINA Regionalni centar Zagreb, OIB 85821130368,Dejan Perić, OIB 81419709485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Dejan Perić</item>
    </izvorni_sadrzaj>
    <derivirana_varijabla naziv="DomainObject.Predmet.StrankaListFormated_1">
      <item>FINA Regionalni centar Zagreb</item>
      <item>Dejan Perić</item>
    </derivirana_varijabla>
  </DomainObject.Predmet.StrankaListFormated>
  <DomainObject.Predmet.StrankaListFormatedOIB>
    <izvorni_sadrzaj>
      <item>FINA Regionalni centar Zagreb, OIB 85821130368</item>
      <item>Dejan Perić, OIB 81419709485</item>
    </izvorni_sadrzaj>
    <derivirana_varijabla naziv="DomainObject.Predmet.StrankaListFormatedOIB_1">
      <item>FINA Regionalni centar Zagreb, OIB 85821130368</item>
      <item>Dejan Perić, OIB 81419709485</item>
    </derivirana_varijabla>
  </DomainObject.Predmet.StrankaListFormatedOIB>
  <DomainObject.Predmet.StrankaListFormatedWithAdress>
    <izvorni_sadrzaj>
      <item>FINA Regionalni centar Zagreb, Trg svibanjskih žrtava 1995. 1, 10000 Zagreb</item>
      <item>Dejan Perić, Ksavera Šandora Đalskog 64, 10000 Zagreb</item>
    </izvorni_sadrzaj>
    <derivirana_varijabla naziv="DomainObject.Predmet.StrankaListFormatedWithAdress_1">
      <item>FINA Regionalni centar Zagreb, Trg svibanjskih žrtava 1995. 1, 10000 Zagreb</item>
      <item>Dejan Perić, Ksavera Šandora Đalskog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Perić, OIB 81419709485, Ksavera Šandora Đalskog 64, 10000 Zagreb</item>
    </izvorni_sadrzaj>
    <derivirana_varijabla naziv="DomainObject.Predmet.StrankaListFormatedWithAdressOIB_1">
      <item>FINA Regionalni centar Zagreb, OIB 85821130368, Trg svibanjskih žrtava 1995. 1, 10000 Zagreb</item>
      <item>Dejan Perić, OIB 81419709485, Ksavera Šandora Đalskog 64, 10000 Zagreb</item>
    </derivirana_varijabla>
  </DomainObject.Predmet.StrankaListFormatedWithAdressOIB>
  <DomainObject.Predmet.StrankaListNazivFormated>
    <izvorni_sadrzaj>
      <item>FINA Regionalni centar Zagreb</item>
      <item>Dejan Perić</item>
    </izvorni_sadrzaj>
    <derivirana_varijabla naziv="DomainObject.Predmet.StrankaListNazivFormated_1">
      <item>FINA Regionalni centar Zagreb</item>
      <item>Dejan Perić</item>
    </derivirana_varijabla>
  </DomainObject.Predmet.StrankaListNazivFormated>
  <DomainObject.Predmet.StrankaListNazivFormatedOIB>
    <izvorni_sadrzaj>
      <item>FINA Regionalni centar Zagreb, OIB 85821130368</item>
      <item>Dejan Perić, OIB 81419709485</item>
    </izvorni_sadrzaj>
    <derivirana_varijabla naziv="DomainObject.Predmet.StrankaListNazivFormatedOIB_1">
      <item>FINA Regionalni centar Zagreb, OIB 85821130368</item>
      <item>Dejan Perić, OIB 81419709485</item>
    </derivirana_varijabla>
  </DomainObject.Predmet.StrankaListNazivFormatedOIB>
  <DomainObject.Predmet.ProtuStrankaListFormated>
    <izvorni_sadrzaj>
      <item>TDZ CONFIDO d.o.o. zastupanog po punomoćniku Tomislav Boško; Zlatko Žigri; Dejan Perić</item>
    </izvorni_sadrzaj>
    <derivirana_varijabla naziv="DomainObject.Predmet.ProtuStrankaListFormated_1">
      <item>TDZ CONFIDO d.o.o. zastupanog po punomoćniku Tomislav Boško; Zlatko Žigri; Dejan Perić</item>
    </derivirana_varijabla>
  </DomainObject.Predmet.ProtuStrankaListFormated>
  <DomainObject.Predmet.ProtuStrankaListFormatedOIB>
    <izvorni_sadrzaj>
      <item>TDZ CONFIDO d.o.o., OIB 29726445295 zastupanog po punomoćniku Tomislav Boško; Zlatko Žigri; Dejan Perić</item>
    </izvorni_sadrzaj>
    <derivirana_varijabla naziv="DomainObject.Predmet.ProtuStrankaListFormatedOIB_1">
      <item>TDZ CONFIDO d.o.o., OIB 29726445295 zastupanog po punomoćniku Tomislav Boško; Zlatko Žigri; Dejan Perić</item>
    </derivirana_varijabla>
  </DomainObject.Predmet.ProtuStrankaListFormatedOIB>
  <DomainObject.Predmet.ProtuStrankaListFormatedWithAdress>
    <izvorni_sadrzaj>
      <item>TDZ CONFIDO d.o.o., Zavrtnica 17, 10000 Zagreb zastupanog po punomoćniku Tomislav Boško; Zlatko Žigri; Dejan Perić</item>
    </izvorni_sadrzaj>
    <derivirana_varijabla naziv="DomainObject.Predmet.ProtuStrankaListFormatedWithAdress_1">
      <item>TDZ CONFIDO d.o.o., Zavrtnica 17, 10000 Zagreb zastupanog po punomoćniku Tomislav Boško; Zlatko Žigri; Dejan Perić</item>
    </derivirana_varijabla>
  </DomainObject.Predmet.ProtuStrankaListFormatedWithAdress>
  <DomainObject.Predmet.ProtuStrankaListFormatedWithAdressOIB>
    <izvorni_sadrzaj>
      <item>TDZ CONFIDO d.o.o., OIB 29726445295, Zavrtnica 17, 10000 Zagreb zastupanog po punomoćniku Tomislav Boško; Zlatko Žigri; Dejan Perić</item>
    </izvorni_sadrzaj>
    <derivirana_varijabla naziv="DomainObject.Predmet.ProtuStrankaListFormatedWithAdressOIB_1">
      <item>TDZ CONFIDO d.o.o., OIB 29726445295, Zavrtnica 17, 10000 Zagreb zastupanog po punomoćniku Tomislav Boško; Zlatko Žigri; Dejan Perić</item>
    </derivirana_varijabla>
  </DomainObject.Predmet.ProtuStrankaListFormatedWithAdressOIB>
  <DomainObject.Predmet.ProtuStrankaListNazivFormated>
    <izvorni_sadrzaj>
      <item>TDZ CONFIDO d.o.o.</item>
    </izvorni_sadrzaj>
    <derivirana_varijabla naziv="DomainObject.Predmet.ProtuStrankaListNazivFormated_1">
      <item>TDZ CONFIDO d.o.o.</item>
    </derivirana_varijabla>
  </DomainObject.Predmet.ProtuStrankaListNazivFormated>
  <DomainObject.Predmet.ProtuStrankaListNazivFormatedOIB>
    <izvorni_sadrzaj>
      <item>TDZ CONFIDO d.o.o., OIB 29726445295</item>
    </izvorni_sadrzaj>
    <derivirana_varijabla naziv="DomainObject.Predmet.ProtuStrankaListNazivFormatedOIB_1">
      <item>TDZ CONFIDO d.o.o., OIB 29726445295</item>
    </derivirana_varijabla>
  </DomainObject.Predmet.ProtuStrankaListNazivFormatedOIB>
  <DomainObject.Predmet.OstaliListFormated>
    <izvorni_sadrzaj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izvorni_sadrzaj>
    <derivirana_varijabla naziv="DomainObject.Predmet.OstaliListFormated_1"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derivirana_varijabla>
  </DomainObject.Predmet.OstaliListFormated>
  <DomainObject.Predmet.OstaliListFormatedOIB>
    <izvorni_sadrzaj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izvorni_sadrzaj>
    <derivirana_varijabla naziv="DomainObject.Predmet.OstaliListFormatedOIB_1"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derivirana_varijabla>
  </DomainObject.Predmet.OstaliListFormatedOIB>
  <DomainObject.Predmet.OstaliListFormatedWithAdress>
    <izvorni_sadrzaj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izvorni_sadrzaj>
    <derivirana_varijabla naziv="DomainObject.Predmet.OstaliListFormatedWithAdress_1"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derivirana_varijabla>
  </DomainObject.Predmet.OstaliListFormatedWithAdress>
  <DomainObject.Predmet.OstaliListFormatedWithAdressOIB>
    <izvorni_sadrzaj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izvorni_sadrzaj>
    <derivirana_varijabla naziv="DomainObject.Predmet.OstaliListFormatedWithAdressOIB_1"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 Boško</item>
      <item>Zlatko Žigri</item>
      <item>Dejan Perić</item>
      <item>Raiffeisenbank Austria d.d.</item>
    </izvorni_sadrzaj>
    <derivirana_varijabla naziv="DomainObject.Predmet.OstaliListNazivFormated_1">
      <item>Tomislav Boško</item>
      <item>Zlatko Žigri</item>
      <item>Dejan Perić</item>
      <item>Raiffeisenbank Austria d.d.</item>
    </derivirana_varijabla>
  </DomainObject.Predmet.OstaliListNazivFormated>
  <DomainObject.Predmet.OstaliListNazivFormatedOIB>
    <izvorni_sadrzaj>
      <item>Tomislav Boško, OIB 11018108796</item>
      <item>Zlatko Žigri, OIB 86932192600</item>
      <item>Dejan Perić, OIB 81419709485</item>
      <item>Raiffeisenbank Austria d.d., OIB 53056966535</item>
    </izvorni_sadrzaj>
    <derivirana_varijabla naziv="DomainObject.Predmet.OstaliListNazivFormatedOIB_1">
      <item>Tomislav Boško, OIB 11018108796</item>
      <item>Zlatko Žigri, OIB 86932192600</item>
      <item>Dejan Perić, OIB 81419709485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TDZ CONFIDO d.o.o.</izvorni_sadrzaj>
    <derivirana_varijabla naziv="DomainObject.Predmet.ProtustrankaIDrugi_1">TDZ CONFIDO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TDZ CONFIDO d.o.o., OIB 29726445295, Zavrtnica 17, 10000 Zagreb</izvorni_sadrzaj>
    <derivirana_varijabla naziv="DomainObject.Predmet.ProtustrankaIDrugiAdressOIB_1">TDZ CONFIDO d.o.o., OIB 29726445295,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TDZ CONFIDO d.o.o.</item>
      <item>FINA Regionalni centar Zagreb</item>
      <item>Tomislav Boško</item>
      <item>Zlatko Žigri</item>
      <item>Dejan Perić</item>
      <item>Raiffeisenbank Austria d.d.</item>
      <item>Dejan Perić</item>
    </izvorni_sadrzaj>
    <derivirana_varijabla naziv="DomainObject.Predmet.SudioniciListNaziv_1">
      <item>TDZ CONFIDO d.o.o.</item>
      <item>FINA Regionalni centar Zagreb</item>
      <item>Tomislav Boško</item>
      <item>Zlatko Žigri</item>
      <item>Dejan Perić</item>
      <item>Raiffeisenbank Austria d.d.</item>
      <item>Dejan Perić</item>
    </derivirana_varijabla>
  </DomainObject.Predmet.SudioniciListNaziv>
  <DomainObject.Predmet.SudioniciListAdressOIB>
    <izvorni_sadrzaj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izvorni_sadrzaj>
    <derivirana_varijabla naziv="DomainObject.Predmet.SudioniciListAdressOIB_1"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29726445295</item>
      <item>, OIB 85821130368</item>
      <item>, OIB 11018108796</item>
      <item>, OIB 86932192600</item>
      <item>, OIB 81419709485</item>
      <item>, OIB 53056966535</item>
      <item>, OIB 81419709485</item>
    </izvorni_sadrzaj>
    <derivirana_varijabla naziv="DomainObject.Predmet.SudioniciListNazivOIB_1">
      <item>, OIB 29726445295</item>
      <item>, OIB 85821130368</item>
      <item>, OIB 11018108796</item>
      <item>, OIB 86932192600</item>
      <item>, OIB 81419709485</item>
      <item>, OIB 53056966535</item>
      <item>, OIB 81419709485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St-5859/2016-72</izvorni_sadrzaj>
    <derivirana_varijabla naziv="DomainObject.PredzadnjaOdlukaIzPredmeta.Oznaka_1">St-5859/2016-72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158</properties:Words>
  <properties:Characters>710</properties:Characters>
  <properties:Lines>38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2019-03-19T08:56:00Z</dcterms:created>
  <dc:creator>Danijela Uzelac</dc:creator>
  <dc:description/>
  <cp:keywords/>
  <cp:lastModifiedBy>Katarina Franjić</cp:lastModifiedBy>
  <cp:lastPrinted>2019-03-20T08:33:00Z</cp:lastPrinted>
  <dcterms:modified xmlns:xsi="http://www.w3.org/2001/XMLSchema-instance" xsi:type="dcterms:W3CDTF">2019-03-20T08:33:00Z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(st-5859-16 zaključak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