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c7dc" w14:paraId="264c7dc" w:rsidRDefault="00E654B4" w:rsidP="00E654B4" w:rsidR="00E654B4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5170" cx="57658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7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887BC5">
        <w:rPr>
          <w:rFonts w:hAnsi="Times New Roman" w:ascii="Times New Roman"/>
          <w:color w:val="auto"/>
          <w:sz w:val="24"/>
          <w:szCs w:val="24"/>
          <w:lang w:val="pl-PL"/>
        </w:rPr>
        <w:t>7 St-3124/16-18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654B4" w:rsidP="00E654B4" w:rsidR="00E654B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887BC5">
        <w:rPr>
          <w:rFonts w:hAnsi="Times New Roman" w:ascii="Times New Roman"/>
          <w:sz w:val="24"/>
          <w:szCs w:val="24"/>
        </w:rPr>
        <w:t xml:space="preserve"> </w:t>
      </w:r>
      <w:r w:rsidR="00887BC5" w:rsidRPr="00887BC5">
        <w:rPr>
          <w:rFonts w:hAnsi="Times New Roman" w:ascii="Times New Roman"/>
          <w:sz w:val="24"/>
          <w:szCs w:val="24"/>
        </w:rPr>
        <w:t>PRODUCENT d.o.o., za marketing, video, audio i grafičku djelatnost, Zagreb, Koračeva 16, OIB 57152864336</w:t>
      </w:r>
      <w:r w:rsidRPr="00E654B4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13. travnja 2017.</w:t>
      </w:r>
    </w:p>
    <w:p w:rsidRDefault="00E654B4" w:rsidP="00E654B4" w:rsidR="00E654B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ab/>
        <w:t>1. Pozivaju se osobe koje imaju pravni interes da se provede stečajni postupak nad dužnikom</w:t>
      </w:r>
      <w:r w:rsidR="00887BC5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887BC5" w:rsidRPr="00887BC5">
        <w:rPr>
          <w:rFonts w:hAnsi="Times New Roman" w:ascii="Times New Roman"/>
          <w:color w:themeColor="text1" w:val="000000"/>
          <w:sz w:val="24"/>
          <w:szCs w:val="24"/>
        </w:rPr>
        <w:t>PRODUCENT d.o.o., za marketing, video, audio i grafičku djelatnost, Zagreb, Koračeva 16, OIB 57152864336</w:t>
      </w:r>
      <w:r w:rsidRPr="001550AF">
        <w:rPr>
          <w:rFonts w:hAnsi="Times New Roman" w:ascii="Times New Roman"/>
          <w:color w:themeColor="text1" w:val="000000"/>
          <w:sz w:val="24"/>
          <w:szCs w:val="24"/>
        </w:rPr>
        <w:t>,</w:t>
      </w:r>
      <w:r w:rsidRPr="001550AF">
        <w:rPr>
          <w:rFonts w:hAnsi="Times New Roman" w:ascii="Times New Roman"/>
          <w:color w:themeColor="text1" w:val="000000"/>
          <w:szCs w:val="24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da u roku petnaest (15) dana solidarno uplate na sudski depozit ovog suda IBAN: HR9223900011300000460 otvoren kod Hrvatske poštanske banke d. d.,</w:t>
      </w:r>
      <w:r w:rsidR="00887BC5">
        <w:rPr>
          <w:rFonts w:hAnsi="Times New Roman" w:ascii="Times New Roman"/>
          <w:color w:val="auto"/>
          <w:sz w:val="24"/>
          <w:szCs w:val="24"/>
        </w:rPr>
        <w:t xml:space="preserve"> Zagreb, pozivom na broj 05-3124</w:t>
      </w:r>
      <w:r>
        <w:rPr>
          <w:rFonts w:hAnsi="Times New Roman" w:ascii="Times New Roman"/>
          <w:color w:val="auto"/>
          <w:sz w:val="24"/>
          <w:szCs w:val="24"/>
        </w:rPr>
        <w:t>16  iznos od 50.000,00 kn na ime predujma za pokriće troškova kako prethodnog tako i otvorenog stečajnog postupka, te da u istom roku potvrdu o uplati dostavi u sudski spis.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>2. Rješenje će se objaviti na e-oglasnoj ploči suda.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U tom se slučaju stečajni postupak neće provesti i na odgovarajući će se način primjeniti odredbe čl. 286 -292 Stečajnog zakona.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4. Ukoliko se stečajni postupak zaključi u skladu s odredbom čl. 132 st. 2 Stečajnog zakona a dužnik nema sredstava za pokriće najnužnijih troškova, sredstva će se isplatiti na teret predujmljenih sredstava za troškove stečajnog postupka.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654B4" w:rsidP="00E654B4" w:rsidR="00E654B4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 w:rsidR="00887BC5">
        <w:rPr>
          <w:rFonts w:hAnsi="Times New Roman" w:ascii="Times New Roman"/>
          <w:color w:val="auto"/>
          <w:sz w:val="24"/>
          <w:szCs w:val="24"/>
        </w:rPr>
        <w:t>29</w:t>
      </w:r>
      <w:r>
        <w:rPr>
          <w:rFonts w:hAnsi="Times New Roman" w:ascii="Times New Roman"/>
          <w:color w:val="auto"/>
          <w:sz w:val="24"/>
          <w:szCs w:val="24"/>
        </w:rPr>
        <w:t>. ožujka 2016., predlagatelj Financijska agencija, RC Zagreb, Podružnica Zagreb, Trg Svibanjskih žrtava 1995. 1, Zagreb, OIB 85821130368 (dalje: FINA), podnio je ovom sudu zahtjev za provedbu stečajnog postupka nad gore navedenom pravnom osobom.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887BC5">
        <w:rPr>
          <w:rFonts w:hAnsi="Times New Roman" w:ascii="Times New Roman"/>
          <w:color w:val="auto"/>
          <w:sz w:val="24"/>
          <w:szCs w:val="24"/>
          <w:lang w:val="hr-HR"/>
        </w:rPr>
        <w:t>713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887BC5">
        <w:rPr>
          <w:rFonts w:hAnsi="Times New Roman" w:ascii="Times New Roman"/>
          <w:color w:val="auto"/>
          <w:sz w:val="24"/>
          <w:szCs w:val="24"/>
          <w:lang w:val="hr-HR"/>
        </w:rPr>
        <w:t>41.519,18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</w:t>
      </w:r>
      <w:r w:rsidR="00887BC5">
        <w:rPr>
          <w:rFonts w:hAnsi="Times New Roman" w:ascii="Times New Roman"/>
          <w:color w:val="auto"/>
          <w:sz w:val="24"/>
          <w:szCs w:val="24"/>
          <w:lang w:val="hr-HR"/>
        </w:rPr>
        <w:t>rješenjem ovog suda broj St-3124</w:t>
      </w:r>
      <w:r w:rsidR="001550AF">
        <w:rPr>
          <w:rFonts w:hAnsi="Times New Roman" w:ascii="Times New Roman"/>
          <w:color w:val="auto"/>
          <w:sz w:val="24"/>
          <w:szCs w:val="24"/>
          <w:lang w:val="hr-HR"/>
        </w:rPr>
        <w:t>/16. od 18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. studenog 2016. pokrenut prethodni postupak radi utvrđivanja uvjeta za otvaranje stečajnog postupka.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87BC5" w:rsidP="00E654B4" w:rsidR="00E654B4">
      <w:pPr>
        <w:jc w:val="right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7 St-3124/16-18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2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Na ročište radi izjašnjenja o prijedlogu za otvaranje stečajnog postupka održanom 04. travnja 2016., nije pristupio uredno pozvan direktor dužnika.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87BC5">
        <w:rPr>
          <w:rFonts w:hAnsi="Times New Roman" w:ascii="Times New Roman"/>
          <w:color w:val="auto"/>
          <w:sz w:val="24"/>
          <w:szCs w:val="24"/>
          <w:lang w:val="hr-HR"/>
        </w:rPr>
        <w:t>Iz Potvrde FINA-e na dan 22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studenog 2016. proizlazi da je račun dužnika neprekidno blokiran </w:t>
      </w:r>
      <w:r w:rsidR="00887BC5">
        <w:rPr>
          <w:rFonts w:hAnsi="Times New Roman" w:ascii="Times New Roman"/>
          <w:color w:val="auto"/>
          <w:sz w:val="24"/>
          <w:szCs w:val="24"/>
          <w:lang w:val="hr-HR"/>
        </w:rPr>
        <w:t>1160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dana, a iznos evidentiranih neizvršenih osnova za plaćanje je </w:t>
      </w:r>
      <w:r w:rsidR="00887BC5">
        <w:rPr>
          <w:rFonts w:hAnsi="Times New Roman" w:ascii="Times New Roman"/>
          <w:color w:val="auto"/>
          <w:sz w:val="24"/>
          <w:szCs w:val="24"/>
          <w:lang w:val="hr-HR"/>
        </w:rPr>
        <w:t>47.162,57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kn. 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286 -292 Stečajnog zakona.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132 st. 1. SZ-a pozvati vjerovnike da predujme navedeni iznos (točka 1. izreke).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132 SZ-a.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Zagreb, 13. travnja 2017.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5B5809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</w:rPr>
        <w:t>POUKA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PRAVNOM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LIJEKU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</w:rPr>
        <w:t>Protiv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ovog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rje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>
        <w:rPr>
          <w:rFonts w:hAnsi="Times New Roman" w:ascii="Times New Roman"/>
          <w:color w:val="auto"/>
          <w:sz w:val="24"/>
          <w:szCs w:val="24"/>
        </w:rPr>
        <w:t>enja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color w:val="auto"/>
          <w:sz w:val="24"/>
          <w:szCs w:val="24"/>
        </w:rPr>
        <w:t>nezadovoljna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stranka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mo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>
        <w:rPr>
          <w:rFonts w:hAnsi="Times New Roman" w:ascii="Times New Roman"/>
          <w:color w:val="auto"/>
          <w:sz w:val="24"/>
          <w:szCs w:val="24"/>
        </w:rPr>
        <w:t>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ulo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>
        <w:rPr>
          <w:rFonts w:hAnsi="Times New Roman" w:ascii="Times New Roman"/>
          <w:color w:val="auto"/>
          <w:sz w:val="24"/>
          <w:szCs w:val="24"/>
        </w:rPr>
        <w:t>iti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>
        <w:rPr>
          <w:rFonts w:hAnsi="Times New Roman" w:ascii="Times New Roman"/>
          <w:color w:val="auto"/>
          <w:sz w:val="24"/>
          <w:szCs w:val="24"/>
        </w:rPr>
        <w:t>albu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Visokom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trgova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>
        <w:rPr>
          <w:rFonts w:hAnsi="Times New Roman" w:ascii="Times New Roman"/>
          <w:color w:val="auto"/>
          <w:sz w:val="24"/>
          <w:szCs w:val="24"/>
        </w:rPr>
        <w:t>kom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sudu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Republike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Hrvatske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roku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od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>
        <w:rPr>
          <w:rFonts w:hAnsi="Times New Roman" w:ascii="Times New Roman"/>
          <w:color w:val="auto"/>
          <w:sz w:val="24"/>
          <w:szCs w:val="24"/>
        </w:rPr>
        <w:t>dana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primitku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rje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>
        <w:rPr>
          <w:rFonts w:hAnsi="Times New Roman" w:ascii="Times New Roman"/>
          <w:color w:val="auto"/>
          <w:sz w:val="24"/>
          <w:szCs w:val="24"/>
        </w:rPr>
        <w:t>enja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color w:val="auto"/>
          <w:sz w:val="24"/>
          <w:szCs w:val="24"/>
        </w:rPr>
        <w:t>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ula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>
        <w:rPr>
          <w:rFonts w:hAnsi="Times New Roman" w:ascii="Times New Roman"/>
          <w:color w:val="auto"/>
          <w:sz w:val="24"/>
          <w:szCs w:val="24"/>
        </w:rPr>
        <w:t>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putem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ovog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Suda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>
        <w:rPr>
          <w:rFonts w:hAnsi="Times New Roman" w:ascii="Times New Roman"/>
          <w:color w:val="auto"/>
          <w:sz w:val="24"/>
          <w:szCs w:val="24"/>
        </w:rPr>
        <w:t>primjerka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za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Sud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i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>
        <w:rPr>
          <w:rFonts w:hAnsi="Times New Roman" w:ascii="Times New Roman"/>
          <w:color w:val="auto"/>
          <w:sz w:val="24"/>
          <w:szCs w:val="24"/>
        </w:rPr>
        <w:t>za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svaku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protivnu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stranku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B5809" w:rsidP="002152A3" w:rsidR="005B5809" w:rsidRPr="005B5809">
      <w:pPr>
        <w:jc w:val="right"/>
        <w:rPr>
          <w:rFonts w:hAnsi="Times New Roman" w:ascii="Times New Roman"/>
          <w:color w:val="auto"/>
          <w:sz w:val="24"/>
        </w:rPr>
      </w:pPr>
      <w:r w:rsidRPr="005B5809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5B5809" w:rsidP="002152A3" w:rsidR="005B5809" w:rsidRPr="005B5809">
      <w:pPr>
        <w:jc w:val="right"/>
        <w:rPr>
          <w:rFonts w:hAnsi="Times New Roman" w:ascii="Times New Roman"/>
          <w:color w:val="auto"/>
          <w:sz w:val="24"/>
        </w:rPr>
      </w:pPr>
      <w:r w:rsidRPr="005B5809">
        <w:rPr>
          <w:rFonts w:hAnsi="Times New Roman" w:ascii="Times New Roman"/>
          <w:color w:val="auto"/>
          <w:sz w:val="24"/>
        </w:rPr>
        <w:t>Višnja Svečak</w:t>
      </w:r>
    </w:p>
    <w:p w:rsidRDefault="00D063E3" w:rsidR="00D063E3"/>
    <w:sectPr w:rsidR="00D063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4B4"/>
    <w:rsid w:val="0001706F"/>
    <w:rsid w:val="00020D67"/>
    <w:rsid w:val="000247AB"/>
    <w:rsid w:val="00026539"/>
    <w:rsid w:val="00031C20"/>
    <w:rsid w:val="00036E83"/>
    <w:rsid w:val="00046BA8"/>
    <w:rsid w:val="00064C7E"/>
    <w:rsid w:val="00064FD2"/>
    <w:rsid w:val="00073796"/>
    <w:rsid w:val="00085F1F"/>
    <w:rsid w:val="000972A4"/>
    <w:rsid w:val="000A5F1D"/>
    <w:rsid w:val="000A72B2"/>
    <w:rsid w:val="000B08E6"/>
    <w:rsid w:val="000B2F48"/>
    <w:rsid w:val="000B74A0"/>
    <w:rsid w:val="000C1470"/>
    <w:rsid w:val="000D5E40"/>
    <w:rsid w:val="00102773"/>
    <w:rsid w:val="0011778A"/>
    <w:rsid w:val="001201C9"/>
    <w:rsid w:val="00123164"/>
    <w:rsid w:val="001550AF"/>
    <w:rsid w:val="001552F0"/>
    <w:rsid w:val="00162514"/>
    <w:rsid w:val="00170AFB"/>
    <w:rsid w:val="001743D2"/>
    <w:rsid w:val="00174E68"/>
    <w:rsid w:val="00181E31"/>
    <w:rsid w:val="001953C7"/>
    <w:rsid w:val="00197751"/>
    <w:rsid w:val="001A650D"/>
    <w:rsid w:val="001A7819"/>
    <w:rsid w:val="001B0A82"/>
    <w:rsid w:val="001B0B9E"/>
    <w:rsid w:val="001B12EA"/>
    <w:rsid w:val="001B3692"/>
    <w:rsid w:val="001C2C0C"/>
    <w:rsid w:val="001D7379"/>
    <w:rsid w:val="001E491D"/>
    <w:rsid w:val="001E66C0"/>
    <w:rsid w:val="001E7572"/>
    <w:rsid w:val="001F15A7"/>
    <w:rsid w:val="00207458"/>
    <w:rsid w:val="00224F1A"/>
    <w:rsid w:val="0022688B"/>
    <w:rsid w:val="002339EC"/>
    <w:rsid w:val="002343D2"/>
    <w:rsid w:val="002366F1"/>
    <w:rsid w:val="00240BF7"/>
    <w:rsid w:val="00253706"/>
    <w:rsid w:val="0025508D"/>
    <w:rsid w:val="00265A3B"/>
    <w:rsid w:val="002A7A15"/>
    <w:rsid w:val="002B1096"/>
    <w:rsid w:val="002C38B6"/>
    <w:rsid w:val="002D6BBC"/>
    <w:rsid w:val="002E6439"/>
    <w:rsid w:val="002E7380"/>
    <w:rsid w:val="002F52BF"/>
    <w:rsid w:val="002F5DE7"/>
    <w:rsid w:val="00310A03"/>
    <w:rsid w:val="003138AD"/>
    <w:rsid w:val="0032145E"/>
    <w:rsid w:val="00325A18"/>
    <w:rsid w:val="00330023"/>
    <w:rsid w:val="003368D7"/>
    <w:rsid w:val="00337433"/>
    <w:rsid w:val="00345A65"/>
    <w:rsid w:val="003550B0"/>
    <w:rsid w:val="00373C3E"/>
    <w:rsid w:val="003912EE"/>
    <w:rsid w:val="00394EBC"/>
    <w:rsid w:val="003A150C"/>
    <w:rsid w:val="003C1AF3"/>
    <w:rsid w:val="003C7499"/>
    <w:rsid w:val="003D074D"/>
    <w:rsid w:val="003E6423"/>
    <w:rsid w:val="003E6CD2"/>
    <w:rsid w:val="0040172E"/>
    <w:rsid w:val="00402E77"/>
    <w:rsid w:val="00412D70"/>
    <w:rsid w:val="004160B0"/>
    <w:rsid w:val="00432AAD"/>
    <w:rsid w:val="0046270C"/>
    <w:rsid w:val="00475963"/>
    <w:rsid w:val="004B2D2A"/>
    <w:rsid w:val="004B328A"/>
    <w:rsid w:val="004B795A"/>
    <w:rsid w:val="004B7BA6"/>
    <w:rsid w:val="004C3244"/>
    <w:rsid w:val="004D4F81"/>
    <w:rsid w:val="004F24B2"/>
    <w:rsid w:val="004F4F00"/>
    <w:rsid w:val="004F6C14"/>
    <w:rsid w:val="004F7766"/>
    <w:rsid w:val="00505FD6"/>
    <w:rsid w:val="00511CF8"/>
    <w:rsid w:val="00512440"/>
    <w:rsid w:val="005132C9"/>
    <w:rsid w:val="00521147"/>
    <w:rsid w:val="0052147B"/>
    <w:rsid w:val="00522F14"/>
    <w:rsid w:val="0053152A"/>
    <w:rsid w:val="00532F7E"/>
    <w:rsid w:val="00535574"/>
    <w:rsid w:val="00536317"/>
    <w:rsid w:val="00543AA0"/>
    <w:rsid w:val="00561DCA"/>
    <w:rsid w:val="005655A1"/>
    <w:rsid w:val="005655CC"/>
    <w:rsid w:val="0057502D"/>
    <w:rsid w:val="00577AD8"/>
    <w:rsid w:val="005818B8"/>
    <w:rsid w:val="00591CD6"/>
    <w:rsid w:val="005B5809"/>
    <w:rsid w:val="005C3E03"/>
    <w:rsid w:val="005D6D07"/>
    <w:rsid w:val="005D74E7"/>
    <w:rsid w:val="005E4415"/>
    <w:rsid w:val="005E4BFC"/>
    <w:rsid w:val="005F1AEC"/>
    <w:rsid w:val="005F4077"/>
    <w:rsid w:val="005F441F"/>
    <w:rsid w:val="005F719E"/>
    <w:rsid w:val="00602747"/>
    <w:rsid w:val="00610557"/>
    <w:rsid w:val="006206BE"/>
    <w:rsid w:val="00630654"/>
    <w:rsid w:val="0063363C"/>
    <w:rsid w:val="00636582"/>
    <w:rsid w:val="00644F35"/>
    <w:rsid w:val="00677C61"/>
    <w:rsid w:val="006A1226"/>
    <w:rsid w:val="006A332F"/>
    <w:rsid w:val="006B2146"/>
    <w:rsid w:val="006C701A"/>
    <w:rsid w:val="006D315C"/>
    <w:rsid w:val="006D352E"/>
    <w:rsid w:val="006E68F7"/>
    <w:rsid w:val="006F0780"/>
    <w:rsid w:val="006F25F7"/>
    <w:rsid w:val="0070420A"/>
    <w:rsid w:val="007103F9"/>
    <w:rsid w:val="00723809"/>
    <w:rsid w:val="00733B67"/>
    <w:rsid w:val="0073408D"/>
    <w:rsid w:val="00741104"/>
    <w:rsid w:val="00762A75"/>
    <w:rsid w:val="00763C47"/>
    <w:rsid w:val="00771D1A"/>
    <w:rsid w:val="00771ECF"/>
    <w:rsid w:val="00776651"/>
    <w:rsid w:val="00781EA0"/>
    <w:rsid w:val="007B5BDF"/>
    <w:rsid w:val="007C20BF"/>
    <w:rsid w:val="007D0453"/>
    <w:rsid w:val="007D1C74"/>
    <w:rsid w:val="007F467E"/>
    <w:rsid w:val="007F54BB"/>
    <w:rsid w:val="00803618"/>
    <w:rsid w:val="00806CB5"/>
    <w:rsid w:val="0085584D"/>
    <w:rsid w:val="00867669"/>
    <w:rsid w:val="00880AB4"/>
    <w:rsid w:val="00887BC5"/>
    <w:rsid w:val="008951D8"/>
    <w:rsid w:val="008A4A29"/>
    <w:rsid w:val="008A6CFD"/>
    <w:rsid w:val="008B17B8"/>
    <w:rsid w:val="008B33CC"/>
    <w:rsid w:val="008D1EFD"/>
    <w:rsid w:val="008D54FA"/>
    <w:rsid w:val="008E1580"/>
    <w:rsid w:val="008F496D"/>
    <w:rsid w:val="0091558E"/>
    <w:rsid w:val="0094238A"/>
    <w:rsid w:val="009452A4"/>
    <w:rsid w:val="009461C1"/>
    <w:rsid w:val="00980556"/>
    <w:rsid w:val="00993686"/>
    <w:rsid w:val="009A7627"/>
    <w:rsid w:val="009B2E0F"/>
    <w:rsid w:val="009C6574"/>
    <w:rsid w:val="009C7970"/>
    <w:rsid w:val="009D7D38"/>
    <w:rsid w:val="009E3702"/>
    <w:rsid w:val="009F00E0"/>
    <w:rsid w:val="00A0366F"/>
    <w:rsid w:val="00A041E7"/>
    <w:rsid w:val="00A152E9"/>
    <w:rsid w:val="00A5165C"/>
    <w:rsid w:val="00AD72C9"/>
    <w:rsid w:val="00AD72E7"/>
    <w:rsid w:val="00AE0AD8"/>
    <w:rsid w:val="00AE40DE"/>
    <w:rsid w:val="00AE709D"/>
    <w:rsid w:val="00AF6603"/>
    <w:rsid w:val="00B21956"/>
    <w:rsid w:val="00B42D8F"/>
    <w:rsid w:val="00B620F6"/>
    <w:rsid w:val="00B86041"/>
    <w:rsid w:val="00B93405"/>
    <w:rsid w:val="00BB6E67"/>
    <w:rsid w:val="00C03684"/>
    <w:rsid w:val="00C22F7B"/>
    <w:rsid w:val="00C232A0"/>
    <w:rsid w:val="00C257F6"/>
    <w:rsid w:val="00C4007A"/>
    <w:rsid w:val="00C535EF"/>
    <w:rsid w:val="00C60472"/>
    <w:rsid w:val="00C75A11"/>
    <w:rsid w:val="00C80D8D"/>
    <w:rsid w:val="00C81242"/>
    <w:rsid w:val="00C84D10"/>
    <w:rsid w:val="00C87FEA"/>
    <w:rsid w:val="00C94704"/>
    <w:rsid w:val="00CA0173"/>
    <w:rsid w:val="00CA3BB8"/>
    <w:rsid w:val="00CA56B1"/>
    <w:rsid w:val="00CF0DD8"/>
    <w:rsid w:val="00CF2B4D"/>
    <w:rsid w:val="00CF36C4"/>
    <w:rsid w:val="00D04A33"/>
    <w:rsid w:val="00D063E3"/>
    <w:rsid w:val="00D068C7"/>
    <w:rsid w:val="00D21B0C"/>
    <w:rsid w:val="00D22D6C"/>
    <w:rsid w:val="00D23B95"/>
    <w:rsid w:val="00D3716A"/>
    <w:rsid w:val="00D50C53"/>
    <w:rsid w:val="00D81F07"/>
    <w:rsid w:val="00D82E20"/>
    <w:rsid w:val="00D91535"/>
    <w:rsid w:val="00D935C6"/>
    <w:rsid w:val="00DA12E8"/>
    <w:rsid w:val="00DA3079"/>
    <w:rsid w:val="00DC5686"/>
    <w:rsid w:val="00DD4F73"/>
    <w:rsid w:val="00DE21AF"/>
    <w:rsid w:val="00DE2AE0"/>
    <w:rsid w:val="00DF642A"/>
    <w:rsid w:val="00E005B8"/>
    <w:rsid w:val="00E052FC"/>
    <w:rsid w:val="00E07DBA"/>
    <w:rsid w:val="00E23822"/>
    <w:rsid w:val="00E274C0"/>
    <w:rsid w:val="00E46916"/>
    <w:rsid w:val="00E57F36"/>
    <w:rsid w:val="00E654B4"/>
    <w:rsid w:val="00E6727F"/>
    <w:rsid w:val="00E67B85"/>
    <w:rsid w:val="00E70970"/>
    <w:rsid w:val="00E71A65"/>
    <w:rsid w:val="00E83EB6"/>
    <w:rsid w:val="00EB18D7"/>
    <w:rsid w:val="00EB273E"/>
    <w:rsid w:val="00EC4E00"/>
    <w:rsid w:val="00ED0231"/>
    <w:rsid w:val="00ED3F3D"/>
    <w:rsid w:val="00EE440B"/>
    <w:rsid w:val="00EF3A78"/>
    <w:rsid w:val="00F0635F"/>
    <w:rsid w:val="00F12E9C"/>
    <w:rsid w:val="00F146D6"/>
    <w:rsid w:val="00F167C3"/>
    <w:rsid w:val="00F23CB4"/>
    <w:rsid w:val="00F332F0"/>
    <w:rsid w:val="00F4471E"/>
    <w:rsid w:val="00F46714"/>
    <w:rsid w:val="00F52C9C"/>
    <w:rsid w:val="00F57C86"/>
    <w:rsid w:val="00F77EEA"/>
    <w:rsid w:val="00F81405"/>
    <w:rsid w:val="00F93842"/>
    <w:rsid w:val="00FA3D01"/>
    <w:rsid w:val="00FA6382"/>
    <w:rsid w:val="00FB1953"/>
    <w:rsid w:val="00FC2563"/>
    <w:rsid w:val="00FD055F"/>
    <w:rsid w:val="00FE15D2"/>
    <w:rsid w:val="00FE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54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E654B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654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54B4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B58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809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809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809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809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54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E654B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654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654B4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B58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80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809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80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80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861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3124</izvorni_sadrzaj>
    <derivirana_varijabla naziv="DomainObject.Predmet.Broj_1">3124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St-3124/2016</izvorni_sadrzaj>
    <derivirana_varijabla naziv="DomainObject.Predmet.OznakaBroj_1">St-3124/2016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PRODUCENT, d.o.o.</izvorni_sadrzaj>
    <derivirana_varijabla naziv="DomainObject.Predmet.ProtustrankaFormated_1">  PRODUCENT, d.o.o.</derivirana_varijabla>
  </DomainObject.Predmet.ProtustrankaFormated>
  <DomainObject.Predmet.ProtustrankaFormatedOIB>
    <izvorni_sadrzaj>  PRODUCENT, d.o.o., OIB 57152864336</izvorni_sadrzaj>
    <derivirana_varijabla naziv="DomainObject.Predmet.ProtustrankaFormatedOIB_1">  PRODUCENT, d.o.o., OIB 57152864336</derivirana_varijabla>
  </DomainObject.Predmet.ProtustrankaFormatedOIB>
  <DomainObject.Predmet.ProtustrankaFormatedWithAdress>
    <izvorni_sadrzaj> PRODUCENT, d.o.o., Koračeva 16, 10000 Zagreb</izvorni_sadrzaj>
    <derivirana_varijabla naziv="DomainObject.Predmet.ProtustrankaFormatedWithAdress_1"> PRODUCENT, d.o.o., Koračeva 16, 10000 Zagreb</derivirana_varijabla>
  </DomainObject.Predmet.ProtustrankaFormatedWithAdress>
  <DomainObject.Predmet.ProtustrankaFormatedWithAdressOIB>
    <izvorni_sadrzaj> PRODUCENT, d.o.o., OIB 57152864336, Koračeva 16, 10000 Zagreb</izvorni_sadrzaj>
    <derivirana_varijabla naziv="DomainObject.Predmet.ProtustrankaFormatedWithAdressOIB_1"> PRODUCENT, d.o.o., OIB 57152864336, Koračeva 16, 10000 Zagreb</derivirana_varijabla>
  </DomainObject.Predmet.ProtustrankaFormatedWithAdressOIB>
  <DomainObject.Predmet.ProtustrankaWithAdress>
    <izvorni_sadrzaj>PRODUCENT, d.o.o. Koračeva 16, 10000 Zagreb</izvorni_sadrzaj>
    <derivirana_varijabla naziv="DomainObject.Predmet.ProtustrankaWithAdress_1">PRODUCENT, d.o.o. Koračeva 16, 10000 Zagreb</derivirana_varijabla>
  </DomainObject.Predmet.ProtustrankaWithAdress>
  <DomainObject.Predmet.ProtustrankaWithAdressOIB>
    <izvorni_sadrzaj>PRODUCENT, d.o.o., OIB 57152864336, Koračeva 16, 10000 Zagreb</izvorni_sadrzaj>
    <derivirana_varijabla naziv="DomainObject.Predmet.ProtustrankaWithAdressOIB_1">PRODUCENT, d.o.o., OIB 57152864336, Koračeva 16, 10000 Zagreb</derivirana_varijabla>
  </DomainObject.Predmet.ProtustrankaWithAdressOIB>
  <DomainObject.Predmet.ProtustrankaNazivFormated>
    <izvorni_sadrzaj>PRODUCENT, d.o.o.</izvorni_sadrzaj>
    <derivirana_varijabla naziv="DomainObject.Predmet.ProtustrankaNazivFormated_1">PRODUCENT, d.o.o.</derivirana_varijabla>
  </DomainObject.Predmet.ProtustrankaNazivFormated>
  <DomainObject.Predmet.ProtustrankaNazivFormatedOIB>
    <izvorni_sadrzaj>PRODUCENT, d.o.o., OIB 57152864336</izvorni_sadrzaj>
    <derivirana_varijabla naziv="DomainObject.Predmet.ProtustrankaNazivFormatedOIB_1">PRODUCENT, d.o.o., OIB 57152864336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Branimir Šarac</izvorni_sadrzaj>
    <derivirana_varijabla naziv="DomainObject.Predmet.StrankaFormated_1">  FINA Regionalni centar Zagreb; Branimir Šarac</derivirana_varijabla>
  </DomainObject.Predmet.StrankaFormated>
  <DomainObject.Predmet.StrankaFormatedOIB>
    <izvorni_sadrzaj>  FINA Regionalni centar Zagreb, OIB 85821130368; Branimir Šarac, OIB 75580820618</izvorni_sadrzaj>
    <derivirana_varijabla naziv="DomainObject.Predmet.StrankaFormatedOIB_1">  FINA Regionalni centar Zagreb, OIB 85821130368; Branimir Šarac, OIB 75580820618</derivirana_varijabla>
  </DomainObject.Predmet.StrankaFormatedOIB>
  <DomainObject.Predmet.StrankaFormatedWithAdress>
    <izvorni_sadrzaj> FINA Regionalni centar Zagreb, Trg svibanjskih žrtava 1995. br. 1, 10000 Zagreb; Branimir Šarac, Samoborska Cesta 85a, 10000 Zagreb</izvorni_sadrzaj>
    <derivirana_varijabla naziv="DomainObject.Predmet.StrankaFormatedWithAdress_1"> FINA Regionalni centar Zagreb, Trg svibanjskih žrtava 1995. br. 1, 10000 Zagreb; Branimir Šarac, Samoborska Cesta 85a, 10000 Zagreb</derivirana_varijabla>
  </DomainObject.Predmet.StrankaFormatedWithAdress>
  <DomainObject.Predmet.StrankaFormatedWithAdressOIB>
    <izvorni_sadrzaj> FINA Regionalni centar Zagreb, OIB 85821130368, Trg svibanjskih žrtava 1995. br. 1, 10000 Zagreb; Branimir Šarac, OIB 75580820618, Samoborska Cesta 85a, 10000 Zagreb</izvorni_sadrzaj>
    <derivirana_varijabla naziv="DomainObject.Predmet.StrankaFormatedWithAdressOIB_1"> FINA Regionalni centar Zagreb, OIB 85821130368, Trg svibanjskih žrtava 1995. br. 1, 10000 Zagreb; Branimir Šarac, OIB 75580820618, Samoborska Cesta 85a, 10000 Zagreb</derivirana_varijabla>
  </DomainObject.Predmet.StrankaFormatedWithAdressOIB>
  <DomainObject.Predmet.StrankaWithAdress>
    <izvorni_sadrzaj>FINA Regionalni centar Zagreb Trg svibanjskih žrtava 1995. br. 1,10000 Zagreb,Branimir Šarac Samoborska Cesta 85a,10000 Zagreb</izvorni_sadrzaj>
    <derivirana_varijabla naziv="DomainObject.Predmet.StrankaWithAdress_1">FINA Regionalni centar Zagreb Trg svibanjskih žrtava 1995. br. 1,10000 Zagreb,Branimir Šarac Samoborska Cesta 85a,10000 Zagreb</derivirana_varijabla>
  </DomainObject.Predmet.StrankaWithAdress>
  <DomainObject.Predmet.StrankaWithAdressOIB>
    <izvorni_sadrzaj>FINA Regionalni centar Zagreb, OIB 85821130368, Trg svibanjskih žrtava 1995. br. 1,10000 Zagreb,Branimir Šarac, OIB 75580820618, Samoborska Cesta 85a,10000 Zagreb</izvorni_sadrzaj>
    <derivirana_varijabla naziv="DomainObject.Predmet.StrankaWithAdressOIB_1">FINA Regionalni centar Zagreb, OIB 85821130368, Trg svibanjskih žrtava 1995. br. 1,10000 Zagreb,Branimir Šarac, OIB 75580820618, Samoborska Cesta 85a,10000 Zagreb</derivirana_varijabla>
  </DomainObject.Predmet.StrankaWithAdressOIB>
  <DomainObject.Predmet.StrankaNazivFormated>
    <izvorni_sadrzaj>FINA Regionalni centar Zagreb,Branimir Šarac</izvorni_sadrzaj>
    <derivirana_varijabla naziv="DomainObject.Predmet.StrankaNazivFormated_1">FINA Regionalni centar Zagreb,Branimir Šarac</derivirana_varijabla>
  </DomainObject.Predmet.StrankaNazivFormated>
  <DomainObject.Predmet.StrankaNazivFormatedOIB>
    <izvorni_sadrzaj>FINA Regionalni centar Zagreb, OIB 85821130368,Branimir Šarac, OIB 75580820618</izvorni_sadrzaj>
    <derivirana_varijabla naziv="DomainObject.Predmet.StrankaNazivFormatedOIB_1">FINA Regionalni centar Zagreb, OIB 85821130368,Branimir Šarac, OIB 75580820618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Branimir Šarac</item>
    </izvorni_sadrzaj>
    <derivirana_varijabla naziv="DomainObject.Predmet.StrankaListFormated_1">
      <item>FINA Regionalni centar Zagreb</item>
      <item>Branimir Šarac</item>
    </derivirana_varijabla>
  </DomainObject.Predmet.StrankaListFormated>
  <DomainObject.Predmet.StrankaListFormatedOIB>
    <izvorni_sadrzaj>
      <item>FINA Regionalni centar Zagreb, OIB 85821130368</item>
      <item>Branimir Šarac, OIB 75580820618</item>
    </izvorni_sadrzaj>
    <derivirana_varijabla naziv="DomainObject.Predmet.StrankaListFormatedOIB_1">
      <item>FINA Regionalni centar Zagreb, OIB 85821130368</item>
      <item>Branimir Šarac, OIB 75580820618</item>
    </derivirana_varijabla>
  </DomainObject.Predmet.StrankaListFormatedOIB>
  <DomainObject.Predmet.StrankaListFormatedWithAdress>
    <izvorni_sadrzaj>
      <item>FINA Regionalni centar Zagreb, Trg svibanjskih žrtava 1995. br. 1, 10000 Zagreb</item>
      <item>Branimir Šarac, Samoborska Cesta 85a, 10000 Zagreb</item>
    </izvorni_sadrzaj>
    <derivirana_varijabla naziv="DomainObject.Predmet.StrankaListFormatedWithAdress_1">
      <item>FINA Regionalni centar Zagreb, Trg svibanjskih žrtava 1995. br. 1, 10000 Zagreb</item>
      <item>Branimir Šarac, Samoborska Cesta 85a,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Branimir Šarac, OIB 75580820618, Samoborska Cesta 85a, 10000 Zagreb</item>
    </izvorni_sadrzaj>
    <derivirana_varijabla naziv="DomainObject.Predmet.StrankaListFormatedWithAdressOIB_1">
      <item>FINA Regionalni centar Zagreb, OIB 85821130368, Trg svibanjskih žrtava 1995. br. 1, 10000 Zagreb</item>
      <item>Branimir Šarac, OIB 75580820618, Samoborska Cesta 85a, 10000 Zagreb</item>
    </derivirana_varijabla>
  </DomainObject.Predmet.StrankaListFormatedWithAdressOIB>
  <DomainObject.Predmet.StrankaListNazivFormated>
    <izvorni_sadrzaj>
      <item>FINA Regionalni centar Zagreb</item>
      <item>Branimir Šarac</item>
    </izvorni_sadrzaj>
    <derivirana_varijabla naziv="DomainObject.Predmet.StrankaListNazivFormated_1">
      <item>FINA Regionalni centar Zagreb</item>
      <item>Branimir Šarac</item>
    </derivirana_varijabla>
  </DomainObject.Predmet.StrankaListNazivFormated>
  <DomainObject.Predmet.StrankaListNazivFormatedOIB>
    <izvorni_sadrzaj>
      <item>FINA Regionalni centar Zagreb, OIB 85821130368</item>
      <item>Branimir Šarac, OIB 75580820618</item>
    </izvorni_sadrzaj>
    <derivirana_varijabla naziv="DomainObject.Predmet.StrankaListNazivFormatedOIB_1">
      <item>FINA Regionalni centar Zagreb, OIB 85821130368</item>
      <item>Branimir Šarac, OIB 75580820618</item>
    </derivirana_varijabla>
  </DomainObject.Predmet.StrankaListNazivFormatedOIB>
  <DomainObject.Predmet.ProtuStrankaListFormated>
    <izvorni_sadrzaj>
      <item>PRODUCENT, d.o.o.</item>
    </izvorni_sadrzaj>
    <derivirana_varijabla naziv="DomainObject.Predmet.ProtuStrankaListFormated_1">
      <item>PRODUCENT, d.o.o.</item>
    </derivirana_varijabla>
  </DomainObject.Predmet.ProtuStrankaListFormated>
  <DomainObject.Predmet.ProtuStrankaListFormatedOIB>
    <izvorni_sadrzaj>
      <item>PRODUCENT, d.o.o., OIB 57152864336</item>
    </izvorni_sadrzaj>
    <derivirana_varijabla naziv="DomainObject.Predmet.ProtuStrankaListFormatedOIB_1">
      <item>PRODUCENT, d.o.o., OIB 57152864336</item>
    </derivirana_varijabla>
  </DomainObject.Predmet.ProtuStrankaListFormatedOIB>
  <DomainObject.Predmet.ProtuStrankaListFormatedWithAdress>
    <izvorni_sadrzaj>
      <item>PRODUCENT, d.o.o., Koračeva 16, 10000 Zagreb</item>
    </izvorni_sadrzaj>
    <derivirana_varijabla naziv="DomainObject.Predmet.ProtuStrankaListFormatedWithAdress_1">
      <item>PRODUCENT, d.o.o., Koračeva 16, 10000 Zagreb</item>
    </derivirana_varijabla>
  </DomainObject.Predmet.ProtuStrankaListFormatedWithAdress>
  <DomainObject.Predmet.ProtuStrankaListFormatedWithAdressOIB>
    <izvorni_sadrzaj>
      <item>PRODUCENT, d.o.o., OIB 57152864336, Koračeva 16, 10000 Zagreb</item>
    </izvorni_sadrzaj>
    <derivirana_varijabla naziv="DomainObject.Predmet.ProtuStrankaListFormatedWithAdressOIB_1">
      <item>PRODUCENT, d.o.o., OIB 57152864336, Koračeva 16, 10000 Zagreb</item>
    </derivirana_varijabla>
  </DomainObject.Predmet.ProtuStrankaListFormatedWithAdressOIB>
  <DomainObject.Predmet.ProtuStrankaListNazivFormated>
    <izvorni_sadrzaj>
      <item>PRODUCENT, d.o.o.</item>
    </izvorni_sadrzaj>
    <derivirana_varijabla naziv="DomainObject.Predmet.ProtuStrankaListNazivFormated_1">
      <item>PRODUCENT, d.o.o.</item>
    </derivirana_varijabla>
  </DomainObject.Predmet.ProtuStrankaListNazivFormated>
  <DomainObject.Predmet.ProtuStrankaListNazivFormatedOIB>
    <izvorni_sadrzaj>
      <item>PRODUCENT, d.o.o., OIB 57152864336</item>
    </izvorni_sadrzaj>
    <derivirana_varijabla naziv="DomainObject.Predmet.ProtuStrankaListNazivFormatedOIB_1">
      <item>PRODUCENT, d.o.o., OIB 57152864336</item>
    </derivirana_varijabla>
  </DomainObject.Predmet.ProtuStrankaListNazivFormatedOIB>
  <DomainObject.Predmet.OstaliListFormated>
    <izvorni_sadrzaj>
      <item>Branimir Šarac</item>
    </izvorni_sadrzaj>
    <derivirana_varijabla naziv="DomainObject.Predmet.OstaliListFormated_1">
      <item>Branimir Šarac</item>
    </derivirana_varijabla>
  </DomainObject.Predmet.OstaliListFormated>
  <DomainObject.Predmet.OstaliListFormatedOIB>
    <izvorni_sadrzaj>
      <item>Branimir Šarac, OIB 75580820618</item>
    </izvorni_sadrzaj>
    <derivirana_varijabla naziv="DomainObject.Predmet.OstaliListFormatedOIB_1">
      <item>Branimir Šarac, OIB 75580820618</item>
    </derivirana_varijabla>
  </DomainObject.Predmet.OstaliListFormatedOIB>
  <DomainObject.Predmet.OstaliListFormatedWithAdress>
    <izvorni_sadrzaj>
      <item>Branimir Šarac, Samoborska Cesta 85a, 10000 Zagreb</item>
    </izvorni_sadrzaj>
    <derivirana_varijabla naziv="DomainObject.Predmet.OstaliListFormatedWithAdress_1">
      <item>Branimir Šarac, Samoborska Cesta 85a, 10000 Zagreb</item>
    </derivirana_varijabla>
  </DomainObject.Predmet.OstaliListFormatedWithAdress>
  <DomainObject.Predmet.OstaliListFormatedWithAdressOIB>
    <izvorni_sadrzaj>
      <item>Branimir Šarac, OIB 75580820618, Samoborska Cesta 85a, 10000 Zagreb</item>
    </izvorni_sadrzaj>
    <derivirana_varijabla naziv="DomainObject.Predmet.OstaliListFormatedWithAdressOIB_1">
      <item>Branimir Šarac, OIB 75580820618, Samoborska Cesta 85a, 10000 Zagreb</item>
    </derivirana_varijabla>
  </DomainObject.Predmet.OstaliListFormatedWithAdressOIB>
  <DomainObject.Predmet.OstaliListNazivFormated>
    <izvorni_sadrzaj>
      <item>Branimir Šarac</item>
    </izvorni_sadrzaj>
    <derivirana_varijabla naziv="DomainObject.Predmet.OstaliListNazivFormated_1">
      <item>Branimir Šarac</item>
    </derivirana_varijabla>
  </DomainObject.Predmet.OstaliListNazivFormated>
  <DomainObject.Predmet.OstaliListNazivFormatedOIB>
    <izvorni_sadrzaj>
      <item>Branimir Šarac, OIB 75580820618</item>
    </izvorni_sadrzaj>
    <derivirana_varijabla naziv="DomainObject.Predmet.OstaliListNazivFormatedOIB_1">
      <item>Branimir Šarac, OIB 75580820618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PRODUCENT, d.o.o.</izvorni_sadrzaj>
    <derivirana_varijabla naziv="DomainObject.Predmet.ProtustrankaIDrugi_1">PRODUCENT,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PRODUCENT, d.o.o., OIB 57152864336, Koračeva 16, 10000 Zagreb</izvorni_sadrzaj>
    <derivirana_varijabla naziv="DomainObject.Predmet.ProtustrankaIDrugiAdressOIB_1">PRODUCENT, d.o.o., OIB 57152864336, Koračeva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PRODUCENT, d.o.o.</item>
      <item>Branimir Šarac</item>
      <item>Branimir Šarac</item>
    </izvorni_sadrzaj>
    <derivirana_varijabla naziv="DomainObject.Predmet.SudioniciListNaziv_1">
      <item>FINA Regionalni centar Zagreb</item>
      <item>PRODUCENT, d.o.o.</item>
      <item>Branimir Šarac</item>
      <item>Branimir Šarac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PRODUCENT, d.o.o., OIB 57152864336, Koračeva 16,10000 Zagreb</item>
      <item>Branimir Šarac, OIB 75580820618, Samoborska Cesta 85a,10000 Zagreb</item>
      <item>Branimir Šarac, OIB 75580820618, Samoborska Cesta 85a,10000 Zagreb</item>
    </izvorni_sadrzaj>
    <derivirana_varijabla naziv="DomainObject.Predmet.SudioniciListAdressOIB_1">
      <item>FINA Regionalni centar Zagreb, OIB 85821130368, Trg svibanjskih žrtava 1995. br. 1,10000 Zagreb</item>
      <item>PRODUCENT, d.o.o., OIB 57152864336, Koračeva 16,10000 Zagreb</item>
      <item>Branimir Šarac, OIB 75580820618, Samoborska Cesta 85a,10000 Zagreb</item>
      <item>Branimir Šarac, OIB 75580820618, Samoborska Cesta 85a,10000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57152864336</item>
      <item>, OIB 75580820618</item>
      <item>, OIB 75580820618</item>
    </izvorni_sadrzaj>
    <derivirana_varijabla naziv="DomainObject.Predmet.SudioniciListNazivOIB_1">
      <item>, OIB 85821130368</item>
      <item>, OIB 57152864336</item>
      <item>, OIB 75580820618</item>
      <item>, OIB 75580820618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F695D7-974C-49E6-8682-AAED50A867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680</properties:Words>
  <properties:Characters>3731</properties:Characters>
  <properties:Lines>87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2017-04-13T12:02:00Z</dcterms:created>
  <dc:creator>Višnja Svečak</dc:creator>
  <cp:lastModifiedBy>Višnja Svečak</cp:lastModifiedBy>
  <cp:lastPrinted>2017-04-13T12:02:00Z</cp:lastPrinted>
  <dcterms:modified xmlns:xsi="http://www.w3.org/2001/XMLSchema-instance" xsi:type="dcterms:W3CDTF">2017-04-13T12:03:00Z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