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e7e2c" w14:paraId="b2e7e2c"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A3B95">
        <w:t>4</w:t>
      </w:r>
      <w:r w:rsidR="00EA0A3E">
        <w:t>2</w:t>
      </w:r>
      <w:r w:rsidR="000F4B97">
        <w:t>7</w:t>
      </w:r>
      <w:r w:rsidR="00BA1C62">
        <w:t>/</w:t>
      </w:r>
      <w:r w:rsidR="00913005">
        <w:t>20</w:t>
      </w:r>
      <w:r w:rsidR="00BA1C62">
        <w:t>1</w:t>
      </w:r>
      <w:r w:rsidR="00FA3B95">
        <w:t>8</w:t>
      </w:r>
      <w:r w:rsidR="0056476C">
        <w:t>-</w:t>
      </w:r>
      <w:r w:rsidR="00917F97">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4E2A47">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9C3B15" w:rsidRPr="009C3B15">
        <w:t>ESCADRON j.d.o.o.</w:t>
      </w:r>
      <w:r w:rsidR="0042029B" w:rsidRPr="009C3B15">
        <w:t>,</w:t>
      </w:r>
      <w:r w:rsidR="005C2F92" w:rsidRPr="009C3B15">
        <w:t xml:space="preserve"> </w:t>
      </w:r>
      <w:r w:rsidR="009C3B15" w:rsidRPr="009C3B15">
        <w:t>Zagreb</w:t>
      </w:r>
      <w:r w:rsidR="00D639C8" w:rsidRPr="009C3B15">
        <w:t xml:space="preserve">, </w:t>
      </w:r>
      <w:r w:rsidR="009C3B15" w:rsidRPr="009C3B15">
        <w:t>Ulica Ante Topić-Mimare 38</w:t>
      </w:r>
      <w:r w:rsidR="005C2F92" w:rsidRPr="009C3B15">
        <w:t>,</w:t>
      </w:r>
      <w:r w:rsidR="0042029B" w:rsidRPr="009C3B15">
        <w:t xml:space="preserve"> </w:t>
      </w:r>
      <w:r w:rsidRPr="009C3B15">
        <w:t>OIB</w:t>
      </w:r>
      <w:r w:rsidR="009B6896" w:rsidRPr="009C3B15">
        <w:t xml:space="preserve"> </w:t>
      </w:r>
      <w:r w:rsidR="009C3B15" w:rsidRPr="009C3B15">
        <w:t>26853465845</w:t>
      </w:r>
      <w:r w:rsidR="004F6916" w:rsidRPr="009C3B15">
        <w:t>,</w:t>
      </w:r>
      <w:r w:rsidR="00F65036" w:rsidRPr="004E2A47">
        <w:t xml:space="preserve"> </w:t>
      </w:r>
      <w:r w:rsidR="000A2CA0" w:rsidRPr="004E2A47">
        <w:t xml:space="preserve">dana </w:t>
      </w:r>
      <w:r w:rsidR="00FA3B95">
        <w:t>2. srpnja</w:t>
      </w:r>
      <w:r w:rsidR="00E3656E" w:rsidRPr="004E2A47">
        <w:t xml:space="preserve"> 2018</w:t>
      </w:r>
      <w:r w:rsidR="000A2CA0" w:rsidRPr="004E2A47">
        <w:t xml:space="preserv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9C3B15" w:rsidRPr="009C3B15">
        <w:t>ESCADRON j.d.o.o., Zagreb, Ulica Ante Topić-Mimare 38, OIB 26853465845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9C3B15" w:rsidRPr="009C3B15">
        <w:t>ESCADRON j.d.o.o., Zagreb, Ulica Ante Topić-Mimare 38, OIB 26853465845</w:t>
      </w:r>
      <w:r w:rsidR="000A2CA0" w:rsidRPr="00C254D4">
        <w:t xml:space="preserve">, da u roku 8 dana </w:t>
      </w:r>
      <w:r>
        <w:t>od dana dostave prijepisa ovoga zaključka dostavi sudu popis imovine i obveza dužnika sukladno čl. 17. st. 1. Stečajnog za</w:t>
      </w:r>
      <w:r w:rsidR="00BC030A">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9C3B15" w:rsidP="000A2CA0" w:rsidR="000A2CA0" w:rsidRPr="00C254D4">
      <w:pPr>
        <w:jc w:val="both"/>
        <w:rPr>
          <w:b/>
        </w:rPr>
      </w:pPr>
      <w:r>
        <w:rPr>
          <w:b/>
        </w:rPr>
        <w:t>4</w:t>
      </w:r>
      <w:r w:rsidR="005E6D67">
        <w:rPr>
          <w:b/>
        </w:rPr>
        <w:t>. listopad</w:t>
      </w:r>
      <w:r w:rsidR="00B602B5">
        <w:rPr>
          <w:b/>
        </w:rPr>
        <w:t xml:space="preserve"> 2018</w:t>
      </w:r>
      <w:r w:rsidR="000A2CA0" w:rsidRPr="00C254D4">
        <w:rPr>
          <w:b/>
        </w:rPr>
        <w:t xml:space="preserve">. godine u </w:t>
      </w:r>
      <w:r w:rsidR="005E6D67">
        <w:rPr>
          <w:b/>
        </w:rPr>
        <w:t>10</w:t>
      </w:r>
      <w:r w:rsidR="00EA6B80">
        <w:rPr>
          <w:b/>
        </w:rPr>
        <w:t>,</w:t>
      </w:r>
      <w:r>
        <w:rPr>
          <w:b/>
        </w:rPr>
        <w:t>3</w:t>
      </w:r>
      <w:r w:rsidR="005E6D67">
        <w:rPr>
          <w:b/>
        </w:rPr>
        <w:t xml:space="preserve">0 </w:t>
      </w:r>
      <w:r w:rsidR="000A2CA0" w:rsidRPr="00C254D4">
        <w:rPr>
          <w:b/>
        </w:rPr>
        <w:t xml:space="preserve">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9C3B15">
      <w:r w:rsidRPr="00C254D4">
        <w:t>- dužnik</w:t>
      </w:r>
      <w:r w:rsidR="00BC4823" w:rsidRPr="00BC4823">
        <w:t xml:space="preserve"> </w:t>
      </w:r>
      <w:r w:rsidR="009C3B15" w:rsidRPr="009C3B15">
        <w:t>ESCADRON j.d.o.o., Zagreb</w:t>
      </w:r>
    </w:p>
    <w:p w:rsidRDefault="000A2CA0" w:rsidP="00F8531A" w:rsidR="00F8531A" w:rsidRPr="00D639C8">
      <w:r w:rsidRPr="00C254D4">
        <w:t>-</w:t>
      </w:r>
      <w:r w:rsidR="005C6BCD" w:rsidRPr="00C254D4">
        <w:t xml:space="preserve"> zakonski zastupnik </w:t>
      </w:r>
      <w:r w:rsidR="005C6BCD" w:rsidRPr="00951777">
        <w:t>dužnika</w:t>
      </w:r>
      <w:r w:rsidR="00293FDF" w:rsidRPr="00951777">
        <w:t xml:space="preserve"> </w:t>
      </w:r>
      <w:r w:rsidR="009C3B15" w:rsidRPr="009C3B15">
        <w:t>Aleksandar Klarić</w:t>
      </w:r>
    </w:p>
    <w:p w:rsidRDefault="000A2CA0" w:rsidP="000A2CA0" w:rsidR="000A2CA0" w:rsidRPr="004E2A47">
      <w:r w:rsidRPr="004E2A47">
        <w:t>- FINA</w:t>
      </w:r>
    </w:p>
    <w:p w:rsidRDefault="00F65036" w:rsidP="009C3B15" w:rsidR="0062386C" w:rsidRPr="00951777">
      <w:r w:rsidRPr="009A0725">
        <w:t xml:space="preserve">- </w:t>
      </w:r>
      <w:r w:rsidR="009C3B15">
        <w:t>Privredna banka Zagreb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E6D67">
        <w:t>1</w:t>
      </w:r>
      <w:r w:rsidR="009C3B15">
        <w:t>2</w:t>
      </w:r>
      <w:r w:rsidR="005E6D67">
        <w:t>. veljače</w:t>
      </w:r>
      <w:r w:rsidR="000F5B06">
        <w:t xml:space="preserve"> 201</w:t>
      </w:r>
      <w:r w:rsidR="005E6D67">
        <w:t>8</w:t>
      </w:r>
      <w:r w:rsidRPr="00C254D4">
        <w:t>. prijedlog za otvaranje stečajnog postupka nad dužnikom</w:t>
      </w:r>
      <w:r w:rsidR="004E2A47">
        <w:t xml:space="preserve"> </w:t>
      </w:r>
      <w:r w:rsidR="009C3B15" w:rsidRPr="009C3B15">
        <w:t>ESCADRON j.d.o.o., Zagreb, Ulica Ante Topić-Mimare 38, OIB 26853465845</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9C3B15">
        <w:t>8</w:t>
      </w:r>
      <w:r w:rsidR="005E6D67">
        <w:t>. veljače</w:t>
      </w:r>
      <w:r w:rsidR="00564EA1">
        <w:t xml:space="preserve"> </w:t>
      </w:r>
      <w:r w:rsidR="00700A85">
        <w:t>201</w:t>
      </w:r>
      <w:r w:rsidR="005E6D67">
        <w:t>8</w:t>
      </w:r>
      <w:r w:rsidR="000518E3">
        <w:t>. dužnik u Očevidniku redoslijeda osnova za plaćanje ima evidentirane neizvršene osnove za plaćanje</w:t>
      </w:r>
      <w:r w:rsidR="005E6D67">
        <w:t xml:space="preserve"> u neprekinutom razdoblju od 120 dana, u</w:t>
      </w:r>
      <w:r w:rsidR="000518E3">
        <w:t xml:space="preserve"> ukupnom iznosu od </w:t>
      </w:r>
      <w:r w:rsidR="009C3B15">
        <w:t>10.389,17</w:t>
      </w:r>
      <w:r w:rsidR="000518E3">
        <w:t xml:space="preserve"> kn, te da dužnik ima </w:t>
      </w:r>
      <w:r w:rsidR="009C3B15">
        <w:t>tri zaposlena</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9C3B15">
        <w:t>Privredne banke Zagreb</w:t>
      </w:r>
      <w:r w:rsidR="0062386C">
        <w:t xml:space="preserve"> d.d.</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9C3B15">
        <w:t>8</w:t>
      </w:r>
      <w:r w:rsidR="005E6D67">
        <w:t>. veljače</w:t>
      </w:r>
      <w:r w:rsidR="00564EA1">
        <w:t xml:space="preserve"> </w:t>
      </w:r>
      <w:r w:rsidR="005058C0">
        <w:t>201</w:t>
      </w:r>
      <w:r w:rsidR="005E6D67">
        <w:t>8</w:t>
      </w:r>
      <w:r>
        <w:t>.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E6D67">
        <w:t>2. srpnja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7642DD">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28D4" w:rsidR="001228D4">
      <w:r>
        <w:separator/>
      </w:r>
    </w:p>
  </w:endnote>
  <w:endnote w:id="0" w:type="continuationSeparator">
    <w:p w:rsidRDefault="001228D4" w:rsidR="001228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28D4" w:rsidR="001228D4">
      <w:r>
        <w:separator/>
      </w:r>
    </w:p>
  </w:footnote>
  <w:footnote w:id="0" w:type="continuationSeparator">
    <w:p w:rsidRDefault="001228D4" w:rsidR="001228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7F97">
      <w:rPr>
        <w:rStyle w:val="Brojstranice"/>
        <w:noProof/>
      </w:rPr>
      <w:t>3</w:t>
    </w:r>
    <w:r>
      <w:rPr>
        <w:rStyle w:val="Brojstranice"/>
      </w:rPr>
      <w:fldChar w:fldCharType="end"/>
    </w:r>
  </w:p>
  <w:p w:rsidRDefault="0062255B" w:rsidP="004D27C4" w:rsidR="00874E6C">
    <w:pPr>
      <w:pStyle w:val="Zaglavlje"/>
      <w:jc w:val="right"/>
    </w:pPr>
    <w:r>
      <w:t>4 St-</w:t>
    </w:r>
    <w:r w:rsidR="00FA3B95">
      <w:t>4</w:t>
    </w:r>
    <w:r w:rsidR="00EA0A3E">
      <w:t>2</w:t>
    </w:r>
    <w:r w:rsidR="00FA3B95">
      <w:t>7</w:t>
    </w:r>
    <w:r w:rsidR="00700A85">
      <w:t>/</w:t>
    </w:r>
    <w:r w:rsidR="00913005">
      <w:t>20</w:t>
    </w:r>
    <w:r w:rsidR="00700A85">
      <w:t>1</w:t>
    </w:r>
    <w:r w:rsidR="00FA3B95">
      <w:t>8</w:t>
    </w:r>
    <w:r w:rsidR="00913005">
      <w:t>-</w:t>
    </w:r>
    <w:r w:rsidR="00917F97">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7C58"/>
    <w:rsid w:val="000F0A0A"/>
    <w:rsid w:val="000F2F22"/>
    <w:rsid w:val="000F49B7"/>
    <w:rsid w:val="000F4B97"/>
    <w:rsid w:val="000F5B06"/>
    <w:rsid w:val="00107157"/>
    <w:rsid w:val="001228D4"/>
    <w:rsid w:val="00123910"/>
    <w:rsid w:val="0012580B"/>
    <w:rsid w:val="001361E0"/>
    <w:rsid w:val="00151419"/>
    <w:rsid w:val="00152A0F"/>
    <w:rsid w:val="00155DE8"/>
    <w:rsid w:val="001709C2"/>
    <w:rsid w:val="001717E2"/>
    <w:rsid w:val="0017358B"/>
    <w:rsid w:val="0018296C"/>
    <w:rsid w:val="001854C6"/>
    <w:rsid w:val="001B32AB"/>
    <w:rsid w:val="001B4237"/>
    <w:rsid w:val="001C4DEC"/>
    <w:rsid w:val="001D204D"/>
    <w:rsid w:val="001E2CB6"/>
    <w:rsid w:val="001F78FA"/>
    <w:rsid w:val="002051B6"/>
    <w:rsid w:val="00215B52"/>
    <w:rsid w:val="00217606"/>
    <w:rsid w:val="00217CDB"/>
    <w:rsid w:val="00226D5F"/>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2F2581"/>
    <w:rsid w:val="00304872"/>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A55AC"/>
    <w:rsid w:val="003B7C07"/>
    <w:rsid w:val="003C64DB"/>
    <w:rsid w:val="003E51D1"/>
    <w:rsid w:val="003F01AE"/>
    <w:rsid w:val="003F3B4A"/>
    <w:rsid w:val="004013A5"/>
    <w:rsid w:val="00414EDF"/>
    <w:rsid w:val="00416154"/>
    <w:rsid w:val="0042029B"/>
    <w:rsid w:val="004235FC"/>
    <w:rsid w:val="00430221"/>
    <w:rsid w:val="0043124F"/>
    <w:rsid w:val="00440816"/>
    <w:rsid w:val="00443FD0"/>
    <w:rsid w:val="00450F4B"/>
    <w:rsid w:val="004539CC"/>
    <w:rsid w:val="004577FE"/>
    <w:rsid w:val="004650CB"/>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2669"/>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14A0"/>
    <w:rsid w:val="005D310A"/>
    <w:rsid w:val="005E33AF"/>
    <w:rsid w:val="005E54A2"/>
    <w:rsid w:val="005E6D67"/>
    <w:rsid w:val="005E7979"/>
    <w:rsid w:val="005F7D18"/>
    <w:rsid w:val="00617904"/>
    <w:rsid w:val="0062255B"/>
    <w:rsid w:val="0062386C"/>
    <w:rsid w:val="006243BF"/>
    <w:rsid w:val="006272F3"/>
    <w:rsid w:val="006526D8"/>
    <w:rsid w:val="00654B0B"/>
    <w:rsid w:val="006762F5"/>
    <w:rsid w:val="00683588"/>
    <w:rsid w:val="00692A6B"/>
    <w:rsid w:val="006A17D9"/>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2DD"/>
    <w:rsid w:val="00764728"/>
    <w:rsid w:val="00774C08"/>
    <w:rsid w:val="00785816"/>
    <w:rsid w:val="00792668"/>
    <w:rsid w:val="007A451F"/>
    <w:rsid w:val="007B4990"/>
    <w:rsid w:val="007B5EE0"/>
    <w:rsid w:val="007C05B2"/>
    <w:rsid w:val="007C7125"/>
    <w:rsid w:val="00801A6D"/>
    <w:rsid w:val="00803C0F"/>
    <w:rsid w:val="008046BD"/>
    <w:rsid w:val="0085280D"/>
    <w:rsid w:val="0086086F"/>
    <w:rsid w:val="00874E6C"/>
    <w:rsid w:val="00875593"/>
    <w:rsid w:val="0089639F"/>
    <w:rsid w:val="008A001F"/>
    <w:rsid w:val="008B0C22"/>
    <w:rsid w:val="008B295A"/>
    <w:rsid w:val="008C2BBA"/>
    <w:rsid w:val="008C64D3"/>
    <w:rsid w:val="008E12A2"/>
    <w:rsid w:val="00906436"/>
    <w:rsid w:val="0090707B"/>
    <w:rsid w:val="00913005"/>
    <w:rsid w:val="00917F97"/>
    <w:rsid w:val="00937A73"/>
    <w:rsid w:val="00945F2A"/>
    <w:rsid w:val="00950276"/>
    <w:rsid w:val="00951777"/>
    <w:rsid w:val="00960393"/>
    <w:rsid w:val="00973C18"/>
    <w:rsid w:val="0099250A"/>
    <w:rsid w:val="009A0725"/>
    <w:rsid w:val="009A0E71"/>
    <w:rsid w:val="009B029E"/>
    <w:rsid w:val="009B6896"/>
    <w:rsid w:val="009C3B15"/>
    <w:rsid w:val="009D782C"/>
    <w:rsid w:val="009E7DDE"/>
    <w:rsid w:val="009F2598"/>
    <w:rsid w:val="00A031C0"/>
    <w:rsid w:val="00A0497F"/>
    <w:rsid w:val="00A33A8F"/>
    <w:rsid w:val="00A42DB8"/>
    <w:rsid w:val="00A52C2B"/>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4F13"/>
    <w:rsid w:val="00B04FDE"/>
    <w:rsid w:val="00B05CE8"/>
    <w:rsid w:val="00B1314F"/>
    <w:rsid w:val="00B31719"/>
    <w:rsid w:val="00B334EE"/>
    <w:rsid w:val="00B34FE7"/>
    <w:rsid w:val="00B565E9"/>
    <w:rsid w:val="00B602B5"/>
    <w:rsid w:val="00B65105"/>
    <w:rsid w:val="00B70F3D"/>
    <w:rsid w:val="00B7695D"/>
    <w:rsid w:val="00B8635D"/>
    <w:rsid w:val="00BA1C62"/>
    <w:rsid w:val="00BA53E3"/>
    <w:rsid w:val="00BB16CB"/>
    <w:rsid w:val="00BB2E24"/>
    <w:rsid w:val="00BB54D1"/>
    <w:rsid w:val="00BB655E"/>
    <w:rsid w:val="00BC030A"/>
    <w:rsid w:val="00BC4823"/>
    <w:rsid w:val="00BE1919"/>
    <w:rsid w:val="00BE3247"/>
    <w:rsid w:val="00BE5C8D"/>
    <w:rsid w:val="00BE71B4"/>
    <w:rsid w:val="00BF1262"/>
    <w:rsid w:val="00BF3C8F"/>
    <w:rsid w:val="00C0305E"/>
    <w:rsid w:val="00C11889"/>
    <w:rsid w:val="00C254D4"/>
    <w:rsid w:val="00C26418"/>
    <w:rsid w:val="00C27193"/>
    <w:rsid w:val="00C33327"/>
    <w:rsid w:val="00C46D6F"/>
    <w:rsid w:val="00C50F6D"/>
    <w:rsid w:val="00C5370E"/>
    <w:rsid w:val="00C6766E"/>
    <w:rsid w:val="00C67E23"/>
    <w:rsid w:val="00C9513C"/>
    <w:rsid w:val="00CA642D"/>
    <w:rsid w:val="00CB7A86"/>
    <w:rsid w:val="00CE0909"/>
    <w:rsid w:val="00CE3CCE"/>
    <w:rsid w:val="00CF3AF1"/>
    <w:rsid w:val="00CF5328"/>
    <w:rsid w:val="00D04603"/>
    <w:rsid w:val="00D25BC5"/>
    <w:rsid w:val="00D44C9B"/>
    <w:rsid w:val="00D46A3C"/>
    <w:rsid w:val="00D504CF"/>
    <w:rsid w:val="00D541C7"/>
    <w:rsid w:val="00D54FCD"/>
    <w:rsid w:val="00D55BDE"/>
    <w:rsid w:val="00D639C8"/>
    <w:rsid w:val="00D74680"/>
    <w:rsid w:val="00D8324E"/>
    <w:rsid w:val="00D8709A"/>
    <w:rsid w:val="00D97EE4"/>
    <w:rsid w:val="00DA62AF"/>
    <w:rsid w:val="00DC2E39"/>
    <w:rsid w:val="00DC75CE"/>
    <w:rsid w:val="00DE04B4"/>
    <w:rsid w:val="00E03C0B"/>
    <w:rsid w:val="00E07BA0"/>
    <w:rsid w:val="00E1498A"/>
    <w:rsid w:val="00E15553"/>
    <w:rsid w:val="00E21746"/>
    <w:rsid w:val="00E23305"/>
    <w:rsid w:val="00E3656E"/>
    <w:rsid w:val="00E516AC"/>
    <w:rsid w:val="00E54B8D"/>
    <w:rsid w:val="00E57C2A"/>
    <w:rsid w:val="00E61A67"/>
    <w:rsid w:val="00E64F26"/>
    <w:rsid w:val="00E92763"/>
    <w:rsid w:val="00EA0A3E"/>
    <w:rsid w:val="00EA5450"/>
    <w:rsid w:val="00EA6B80"/>
    <w:rsid w:val="00EA7C3B"/>
    <w:rsid w:val="00EB6A7C"/>
    <w:rsid w:val="00EC0FC8"/>
    <w:rsid w:val="00EC7F36"/>
    <w:rsid w:val="00ED3AFB"/>
    <w:rsid w:val="00ED4145"/>
    <w:rsid w:val="00EE19F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3B95"/>
    <w:rsid w:val="00FA51C4"/>
    <w:rsid w:val="00FB5822"/>
    <w:rsid w:val="00FB6CCA"/>
    <w:rsid w:val="00FC2868"/>
    <w:rsid w:val="00FC30DE"/>
    <w:rsid w:val="00FC5E83"/>
    <w:rsid w:val="00FC6B33"/>
    <w:rsid w:val="00FC7D9A"/>
    <w:rsid w:val="00FC7DCB"/>
    <w:rsid w:val="00FE4941"/>
    <w:rsid w:val="00FF21AA"/>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14EDF"/>
    <w:rPr>
      <w:color w:val="808080"/>
      <w:bdr w:space="0" w:sz="0" w:color="auto" w:val="none"/>
      <w:shd w:fill="auto" w:color="auto" w:val="clear"/>
    </w:rPr>
  </w:style>
  <w:style w:customStyle="true" w:styleId="eSPISCCParagraphDefaultFont" w:type="character">
    <w:name w:val="eSPIS_CC_Paragraph Default Font"/>
    <w:basedOn w:val="Zadanifontodlomka"/>
    <w:rsid w:val="00414E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4EDF"/>
    <w:rPr>
      <w:bdr w:space="0" w:sz="0" w:color="auto" w:val="none"/>
      <w:shd w:fill="FFFFCC" w:color="auto" w:val="clear"/>
      <w:lang w:val="hr-HR"/>
    </w:rPr>
  </w:style>
  <w:style w:customStyle="true" w:styleId="PozadinaSvijetloCrvena" w:type="character">
    <w:name w:val="Pozadina_SvijetloCrvena"/>
    <w:basedOn w:val="eSPISCCParagraphDefaultFont"/>
    <w:rsid w:val="00414E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4E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14EDF"/>
    <w:rPr>
      <w:color w:val="808080"/>
      <w:bdr w:color="auto" w:space="0" w:sz="0" w:val="none"/>
      <w:shd w:color="auto" w:fill="auto" w:val="clear"/>
    </w:rPr>
  </w:style>
  <w:style w:customStyle="1" w:styleId="eSPISCCParagraphDefaultFont" w:type="character">
    <w:name w:val="eSPIS_CC_Paragraph Default Font"/>
    <w:basedOn w:val="Zadanifontodlomka"/>
    <w:rsid w:val="00414E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4EDF"/>
    <w:rPr>
      <w:bdr w:color="auto" w:space="0" w:sz="0" w:val="none"/>
      <w:shd w:color="auto" w:fill="FFFFCC" w:val="clear"/>
      <w:lang w:val="hr-HR"/>
    </w:rPr>
  </w:style>
  <w:style w:customStyle="1" w:styleId="PozadinaSvijetloCrvena" w:type="character">
    <w:name w:val="Pozadina_SvijetloCrvena"/>
    <w:basedOn w:val="eSPISCCParagraphDefaultFont"/>
    <w:rsid w:val="00414E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4E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St-427/2018-6</izvorni_sadrzaj>
    <derivirana_varijabla naziv="DomainObject.Oznaka_1">St-427/2018-6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427</izvorni_sadrzaj>
    <derivirana_varijabla naziv="DomainObject.Predmet.Broj_1">427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2018.</izvorni_sadrzaj>
    <derivirana_varijabla naziv="DomainObject.Predmet.DatumOsnivanja_1">13.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St-427/2018</izvorni_sadrzaj>
    <derivirana_varijabla naziv="DomainObject.Predmet.OznakaBroj_1">St-427/2018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ESCADRON j.d.o.o. za trgovinu i usluge zastupanog po punomoćniku Aleksandar Klarić</izvorni_sadrzaj>
    <derivirana_varijabla naziv="DomainObject.Predmet.ProtustrankaFormated_1">  ESCADRON j.d.o.o. za trgovinu i usluge zastupanog po punomoćniku Aleksandar Klarić</derivirana_varijabla>
  </DomainObject.Predmet.ProtustrankaFormated>
  <DomainObject.Predmet.ProtustrankaFormatedOIB>
    <izvorni_sadrzaj>  ESCADRON j.d.o.o. za trgovinu i usluge, OIB 26853465845 zastupanog po punomoćniku Aleksandar Klarić</izvorni_sadrzaj>
    <derivirana_varijabla naziv="DomainObject.Predmet.ProtustrankaFormatedOIB_1">  ESCADRON j.d.o.o. za trgovinu i usluge, OIB 26853465845 zastupanog po punomoćniku Aleksandar Klarić</derivirana_varijabla>
  </DomainObject.Predmet.ProtustrankaFormatedOIB>
  <DomainObject.Predmet.ProtustrankaFormatedWithAdress>
    <izvorni_sadrzaj> ESCADRON j.d.o.o. za trgovinu i usluge, Ulica Ante Topić-Mimare 38, 10000 Zagreb zastupanog po punomoćniku Aleksandar Klarić</izvorni_sadrzaj>
    <derivirana_varijabla naziv="DomainObject.Predmet.ProtustrankaFormatedWithAdress_1"> ESCADRON j.d.o.o. za trgovinu i usluge, Ulica Ante Topić-Mimare 38, 10000 Zagreb zastupanog po punomoćniku Aleksandar Klarić</derivirana_varijabla>
  </DomainObject.Predmet.ProtustrankaFormatedWithAdress>
  <DomainObject.Predmet.ProtustrankaFormatedWithAdressOIB>
    <izvorni_sadrzaj> ESCADRON j.d.o.o. za trgovinu i usluge, OIB 26853465845, Ulica Ante Topić-Mimare 38, 10000 Zagreb zastupanog po punomoćniku Aleksandar Klarić</izvorni_sadrzaj>
    <derivirana_varijabla naziv="DomainObject.Predmet.ProtustrankaFormatedWithAdressOIB_1"> ESCADRON j.d.o.o. za trgovinu i usluge, OIB 26853465845, Ulica Ante Topić-Mimare 38, 10000 Zagreb zastupanog po punomoćniku Aleksandar Klarić</derivirana_varijabla>
  </DomainObject.Predmet.ProtustrankaFormatedWithAdressOIB>
  <DomainObject.Predmet.ProtustrankaWithAdress>
    <izvorni_sadrzaj>ESCADRON j.d.o.o. za trgovinu i usluge Ulica Ante Topić-Mimare 38, 10000 Zagreb</izvorni_sadrzaj>
    <derivirana_varijabla naziv="DomainObject.Predmet.ProtustrankaWithAdress_1">ESCADRON j.d.o.o. za trgovinu i usluge Ulica Ante Topić-Mimare 38, 10000 Zagreb</derivirana_varijabla>
  </DomainObject.Predmet.ProtustrankaWithAdress>
  <DomainObject.Predmet.ProtustrankaWithAdressOIB>
    <izvorni_sadrzaj>ESCADRON j.d.o.o. za trgovinu i usluge, OIB 26853465845, Ulica Ante Topić-Mimare 38, 10000 Zagreb</izvorni_sadrzaj>
    <derivirana_varijabla naziv="DomainObject.Predmet.ProtustrankaWithAdressOIB_1">ESCADRON j.d.o.o. za trgovinu i usluge, OIB 26853465845, Ulica Ante Topić-Mimare 38, 10000 Zagreb</derivirana_varijabla>
  </DomainObject.Predmet.ProtustrankaWithAdressOIB>
  <DomainObject.Predmet.ProtustrankaNazivFormated>
    <izvorni_sadrzaj>ESCADRON j.d.o.o. za trgovinu i usluge</izvorni_sadrzaj>
    <derivirana_varijabla naziv="DomainObject.Predmet.ProtustrankaNazivFormated_1">ESCADRON j.d.o.o. za trgovinu i usluge</derivirana_varijabla>
  </DomainObject.Predmet.ProtustrankaNazivFormated>
  <DomainObject.Predmet.ProtustrankaNazivFormatedOIB>
    <izvorni_sadrzaj>ESCADRON j.d.o.o. za trgovinu i usluge, OIB 26853465845</izvorni_sadrzaj>
    <derivirana_varijabla naziv="DomainObject.Predmet.ProtustrankaNazivFormatedOIB_1">ESCADRON j.d.o.o. za trgovinu i usluge, OIB 26853465845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ESCADRON j.d.o.o. za trgovinu i usluge zastupanog po punomoćniku Aleksandar Klarić</item>
    </izvorni_sadrzaj>
    <derivirana_varijabla naziv="DomainObject.Predmet.ProtuStrankaListFormated_1">
      <item>ESCADRON j.d.o.o. za trgovinu i usluge zastupanog po punomoćniku Aleksandar Klarić</item>
    </derivirana_varijabla>
  </DomainObject.Predmet.ProtuStrankaListFormated>
  <DomainObject.Predmet.ProtuStrankaListFormatedOIB>
    <izvorni_sadrzaj>
      <item>ESCADRON j.d.o.o. za trgovinu i usluge, OIB 26853465845 zastupanog po punomoćniku Aleksandar Klarić</item>
    </izvorni_sadrzaj>
    <derivirana_varijabla naziv="DomainObject.Predmet.ProtuStrankaListFormatedOIB_1">
      <item>ESCADRON j.d.o.o. za trgovinu i usluge, OIB 26853465845 zastupanog po punomoćniku Aleksandar Klarić</item>
    </derivirana_varijabla>
  </DomainObject.Predmet.ProtuStrankaListFormatedOIB>
  <DomainObject.Predmet.ProtuStrankaListFormatedWithAdress>
    <izvorni_sadrzaj>
      <item>ESCADRON j.d.o.o. za trgovinu i usluge, Ulica Ante Topić-Mimare 38, 10000 Zagreb zastupanog po punomoćniku Aleksandar Klarić</item>
    </izvorni_sadrzaj>
    <derivirana_varijabla naziv="DomainObject.Predmet.ProtuStrankaListFormatedWithAdress_1">
      <item>ESCADRON j.d.o.o. za trgovinu i usluge, Ulica Ante Topić-Mimare 38, 10000 Zagreb zastupanog po punomoćniku Aleksandar Klarić</item>
    </derivirana_varijabla>
  </DomainObject.Predmet.ProtuStrankaListFormatedWithAdress>
  <DomainObject.Predmet.ProtuStrankaListFormatedWithAdressOIB>
    <izvorni_sadrzaj>
      <item>ESCADRON j.d.o.o. za trgovinu i usluge, OIB 26853465845, Ulica Ante Topić-Mimare 38, 10000 Zagreb zastupanog po punomoćniku Aleksandar Klarić</item>
    </izvorni_sadrzaj>
    <derivirana_varijabla naziv="DomainObject.Predmet.ProtuStrankaListFormatedWithAdressOIB_1">
      <item>ESCADRON j.d.o.o. za trgovinu i usluge, OIB 26853465845, Ulica Ante Topić-Mimare 38, 10000 Zagreb zastupanog po punomoćniku Aleksandar Klarić</item>
    </derivirana_varijabla>
  </DomainObject.Predmet.ProtuStrankaListFormatedWithAdressOIB>
  <DomainObject.Predmet.ProtuStrankaListNazivFormated>
    <izvorni_sadrzaj>
      <item>ESCADRON j.d.o.o. za trgovinu i usluge</item>
    </izvorni_sadrzaj>
    <derivirana_varijabla naziv="DomainObject.Predmet.ProtuStrankaListNazivFormated_1">
      <item>ESCADRON j.d.o.o. za trgovinu i usluge</item>
    </derivirana_varijabla>
  </DomainObject.Predmet.ProtuStrankaListNazivFormated>
  <DomainObject.Predmet.ProtuStrankaListNazivFormatedOIB>
    <izvorni_sadrzaj>
      <item>ESCADRON j.d.o.o. za trgovinu i usluge, OIB 26853465845</item>
    </izvorni_sadrzaj>
    <derivirana_varijabla naziv="DomainObject.Predmet.ProtuStrankaListNazivFormatedOIB_1">
      <item>ESCADRON j.d.o.o. za trgovinu i usluge, OIB 26853465845</item>
    </derivirana_varijabla>
  </DomainObject.Predmet.ProtuStrankaListNazivFormatedOIB>
  <DomainObject.Predmet.OstaliListFormated>
    <izvorni_sadrzaj>
      <item>Aleksandar Klarić punomoćnik sudionika u postupku ESCADRON j.d.o.o. za trgovinu i usluge</item>
    </izvorni_sadrzaj>
    <derivirana_varijabla naziv="DomainObject.Predmet.OstaliListFormated_1">
      <item>Aleksandar Klarić punomoćnik sudionika u postupku ESCADRON j.d.o.o. za trgovinu i usluge</item>
    </derivirana_varijabla>
  </DomainObject.Predmet.OstaliListFormated>
  <DomainObject.Predmet.OstaliListFormatedOIB>
    <izvorni_sadrzaj>
      <item>Aleksandar Klarić, OIB 03899354478 punomoćnik sudionika u postupku ESCADRON j.d.o.o. za trgovinu i usluge</item>
    </izvorni_sadrzaj>
    <derivirana_varijabla naziv="DomainObject.Predmet.OstaliListFormatedOIB_1">
      <item>Aleksandar Klarić, OIB 03899354478 punomoćnik sudionika u postupku ESCADRON j.d.o.o. za trgovinu i usluge</item>
    </derivirana_varijabla>
  </DomainObject.Predmet.OstaliListFormatedOIB>
  <DomainObject.Predmet.OstaliListFormatedWithAdress>
    <izvorni_sadrzaj>
      <item>Aleksandar Klarić, Ulica Ante Topić-Mimare 38, 10000 Zagreb punomoćnik sudionika u postupku ESCADRON j.d.o.o. za trgovinu i usluge</item>
    </izvorni_sadrzaj>
    <derivirana_varijabla naziv="DomainObject.Predmet.OstaliListFormatedWithAdress_1">
      <item>Aleksandar Klarić, Ulica Ante Topić-Mimare 38, 10000 Zagreb punomoćnik sudionika u postupku ESCADRON j.d.o.o. za trgovinu i usluge</item>
    </derivirana_varijabla>
  </DomainObject.Predmet.OstaliListFormatedWithAdress>
  <DomainObject.Predmet.OstaliListFormatedWithAdressOIB>
    <izvorni_sadrzaj>
      <item>Aleksandar Klarić, OIB 03899354478, Ulica Ante Topić-Mimare 38, 10000 Zagreb punomoćnik sudionika u postupku ESCADRON j.d.o.o. za trgovinu i usluge</item>
    </izvorni_sadrzaj>
    <derivirana_varijabla naziv="DomainObject.Predmet.OstaliListFormatedWithAdressOIB_1">
      <item>Aleksandar Klarić, OIB 03899354478, Ulica Ante Topić-Mimare 38, 10000 Zagreb punomoćnik sudionika u postupku ESCADRON j.d.o.o. za trgovinu i usluge</item>
    </derivirana_varijabla>
  </DomainObject.Predmet.OstaliListFormatedWithAdressOIB>
  <DomainObject.Predmet.OstaliListNazivFormated>
    <izvorni_sadrzaj>
      <item>Aleksandar Klarić</item>
    </izvorni_sadrzaj>
    <derivirana_varijabla naziv="DomainObject.Predmet.OstaliListNazivFormated_1">
      <item>Aleksandar Klarić</item>
    </derivirana_varijabla>
  </DomainObject.Predmet.OstaliListNazivFormated>
  <DomainObject.Predmet.OstaliListNazivFormatedOIB>
    <izvorni_sadrzaj>
      <item>Aleksandar Klarić, OIB 03899354478</item>
    </izvorni_sadrzaj>
    <derivirana_varijabla naziv="DomainObject.Predmet.OstaliListNazivFormatedOIB_1">
      <item>Aleksandar Klarić, OIB 03899354478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St-427/2018-6</izvorni_sadrzaj>
    <derivirana_varijabla naziv="DomainObject.PoslovniBrojDokumenta_1">St-427/2018-6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ESCADRON j.d.o.o. za trgovinu i usluge</izvorni_sadrzaj>
    <derivirana_varijabla naziv="DomainObject.Predmet.ProtustrankaIDrugi_1">ESCADRON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ESCADRON j.d.o.o. za trgovinu i usluge, OIB 26853465845, Ulica Ante Topić-Mimare 38, 10000 Zagreb</izvorni_sadrzaj>
    <derivirana_varijabla naziv="DomainObject.Predmet.ProtustrankaIDrugiAdressOIB_1">ESCADRON j.d.o.o. za trgovinu i usluge, OIB 26853465845, Ulica Ante Topić-Mimare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ESCADRON j.d.o.o. za trgovinu i usluge</item>
      <item>FINA Regionalni centar Zagreb</item>
      <item>Aleksandar Klarić</item>
    </izvorni_sadrzaj>
    <derivirana_varijabla naziv="DomainObject.Predmet.SudioniciListNaziv_1">
      <item>ESCADRON j.d.o.o. za trgovinu i usluge</item>
      <item>FINA Regionalni centar Zagreb</item>
      <item>Aleksandar Klarić</item>
    </derivirana_varijabla>
  </DomainObject.Predmet.SudioniciListNaziv>
  <DomainObject.Predmet.SudioniciListAdressOIB>
    <izvorni_sadrzaj>
      <item>ESCADRON j.d.o.o. za trgovinu i usluge, OIB 26853465845, Ulica Ante Topić-Mimare 38,10000 Zagreb</item>
      <item>FINA Regionalni centar Zagreb, OIB 85821130368, Trg svibanjskih žrtava 1995. 1,10000 Zagreb</item>
      <item>Aleksandar Klarić, OIB 03899354478, Ulica Ante Topić-Mimare 38,10000 Zagreb</item>
    </izvorni_sadrzaj>
    <derivirana_varijabla naziv="DomainObject.Predmet.SudioniciListAdressOIB_1">
      <item>ESCADRON j.d.o.o. za trgovinu i usluge, OIB 26853465845, Ulica Ante Topić-Mimare 38,10000 Zagreb</item>
      <item>FINA Regionalni centar Zagreb, OIB 85821130368, Trg svibanjskih žrtava 1995. 1,10000 Zagreb</item>
      <item>Aleksandar Klarić, OIB 03899354478, Ulica Ante Topić-Mimare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26853465845</item>
      <item>, OIB 85821130368</item>
      <item>, OIB 03899354478</item>
    </izvorni_sadrzaj>
    <derivirana_varijabla naziv="DomainObject.Predmet.SudioniciListNazivOIB_1">
      <item>, OIB 26853465845</item>
      <item>, OIB 85821130368</item>
      <item>, OIB 03899354478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31A542-498B-4AB0-9B20-A4D14E9BA9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952</properties:Words>
  <properties:Characters>5029</properties:Characters>
  <properties:Lines>129</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2018-06-19T11:21:00Z</dcterms:created>
  <dc:creator>gboljkovac</dc:creator>
  <cp:lastModifiedBy>Marina Markić</cp:lastModifiedBy>
  <cp:lastPrinted>2018-07-02T10:22:00Z</cp:lastPrinted>
  <dcterms:modified xmlns:xsi="http://www.w3.org/2001/XMLSchema-instance" xsi:type="dcterms:W3CDTF">2018-07-02T10:22:00Z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St-427/2018-6 / Odluka - Rješenje - pokretanje prethodnog postupka radi utvrđivanja uvjeta za otvaranje stečajnog postupka (RJEŠENJE St-427-18)</vt:lpwstr>
  </prop:property>
  <prop:property name="CC_coloring" pid="4" fmtid="{D5CDD505-2E9C-101B-9397-08002B2CF9AE}">
    <vt:bool>false</vt:bool>
  </prop:property>
  <prop:property name="BrojStranica" pid="5" fmtid="{D5CDD505-2E9C-101B-9397-08002B2CF9AE}">
    <vt:i4>3</vt:i4>
  </prop:property>
</prop:Properties>
</file>