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1deb" w14:paraId="a4e1deb" w:rsidRDefault="006621C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929640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621C9" w:rsidP="006621C9" w:rsidR="006621C9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6621C9" w:rsidP="006621C9" w:rsidR="006621C9">
      <w:pPr>
        <w:spacing w:after="0"/>
        <w:jc w:val="both"/>
      </w:pPr>
      <w:r>
        <w:t xml:space="preserve">          </w:t>
      </w:r>
      <w:r>
        <w:t>Republika Hrvatska</w:t>
      </w:r>
    </w:p>
    <w:p w:rsidRDefault="006621C9" w:rsidP="006621C9" w:rsidR="006621C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621C9" w:rsidP="006621C9" w:rsidR="006621C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621C9" w:rsidP="006621C9" w:rsidR="006621C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</w:p>
    <w:bookmarkEnd w:id="0"/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  Poslovni broj: 5. St-483/2017-6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621C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BARTOL-BARO d.o.o. za prijevoz, otpremništvo i usluge, </w:t>
      </w:r>
      <w:proofErr w:type="spellStart"/>
      <w:r w:rsidRPr="006621C9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6621C9">
        <w:rPr>
          <w:rFonts w:cs="Times New Roman" w:eastAsia="Times New Roman"/>
          <w:szCs w:val="20"/>
          <w:lang w:eastAsia="hr-HR"/>
        </w:rPr>
        <w:t xml:space="preserve">, Matije Gupca 45, MBS: 080306771, OIB: 23683939375, 18. travnja </w:t>
      </w:r>
      <w:r w:rsidRPr="006621C9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6621C9">
        <w:rPr>
          <w:rFonts w:cs="Times New Roman" w:eastAsia="Times New Roman"/>
          <w:szCs w:val="20"/>
          <w:lang w:eastAsia="hr-HR"/>
        </w:rPr>
        <w:t xml:space="preserve">BARTOL-BARO d.o.o. za prijevoz, otpremništvo i usluge, </w:t>
      </w:r>
      <w:proofErr w:type="spellStart"/>
      <w:r w:rsidRPr="006621C9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6621C9">
        <w:rPr>
          <w:rFonts w:cs="Times New Roman" w:eastAsia="Times New Roman"/>
          <w:szCs w:val="20"/>
          <w:lang w:eastAsia="hr-HR"/>
        </w:rPr>
        <w:t>, Matije Gupca 45, MBS: 080306771, OIB: 23683939375.</w:t>
      </w:r>
      <w:r w:rsidRPr="006621C9">
        <w:rPr>
          <w:rFonts w:cs="Times New Roman" w:eastAsia="Times New Roman"/>
          <w:noProof/>
          <w:szCs w:val="20"/>
          <w:lang w:eastAsia="hr-HR"/>
        </w:rPr>
        <w:t xml:space="preserve">    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13. svibnja 2016. Trgovačkom sudu u Zagrebu podnijela prijedlog za otvaranje stečajnog postupka nad dužnikom</w:t>
      </w:r>
      <w:r w:rsidRPr="006621C9">
        <w:rPr>
          <w:rFonts w:cs="Times New Roman" w:eastAsia="Times New Roman"/>
          <w:szCs w:val="20"/>
          <w:lang w:eastAsia="hr-HR"/>
        </w:rPr>
        <w:t xml:space="preserve"> BARTOL-BARO d.o.o. za prijevoz, otpremništvo i usluge, </w:t>
      </w:r>
      <w:proofErr w:type="spellStart"/>
      <w:r w:rsidRPr="006621C9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6621C9">
        <w:rPr>
          <w:rFonts w:cs="Times New Roman" w:eastAsia="Times New Roman"/>
          <w:szCs w:val="20"/>
          <w:lang w:eastAsia="hr-HR"/>
        </w:rPr>
        <w:t xml:space="preserve">, Matije Gupca 45, koji je zaprimljen pod brojem St-4346/2016 i sukladno rješenju predsjednika Visokog trgovačkog suda Republike Hrvatske poslovni broj Su-525/17-9 od 26. lipnja 2017. ustupljen ovom sudu na daljnji postupak. 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21C9">
        <w:rPr>
          <w:rFonts w:cs="Times New Roman" w:eastAsia="Times New Roman"/>
          <w:szCs w:val="20"/>
          <w:lang w:eastAsia="hr-HR"/>
        </w:rPr>
        <w:t>Temeljem čl.115. st.1. SZ-a, sud je rješenjem od 17. listopada 2017. pokrenuo prethodni postupak radi utvrđivanja pretpostavki za otvaranje stečajnog postupka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Uvidom u registar Trgovačkog suda u Zagrebu utvrđeno je da je dužnik </w:t>
      </w:r>
      <w:r w:rsidRPr="006621C9">
        <w:rPr>
          <w:rFonts w:cs="Times New Roman" w:eastAsia="Times New Roman"/>
          <w:szCs w:val="20"/>
          <w:lang w:eastAsia="hr-HR"/>
        </w:rPr>
        <w:t xml:space="preserve">BARTOL-BARO d.o.o. za prijevoz, otpremništvo i usluge, </w:t>
      </w:r>
      <w:proofErr w:type="spellStart"/>
      <w:r w:rsidRPr="006621C9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6621C9">
        <w:rPr>
          <w:rFonts w:cs="Times New Roman" w:eastAsia="Times New Roman"/>
          <w:szCs w:val="20"/>
          <w:lang w:eastAsia="hr-HR"/>
        </w:rPr>
        <w:t>, Matije Gupca 45,</w:t>
      </w:r>
      <w:r w:rsidRPr="006621C9">
        <w:rPr>
          <w:rFonts w:cs="Times New Roman" w:eastAsia="Times New Roman"/>
          <w:noProof/>
          <w:szCs w:val="20"/>
          <w:lang w:eastAsia="hr-HR"/>
        </w:rPr>
        <w:t xml:space="preserve"> brisan iz sudskog registra 16. ožujka 2018. rješenjem broj Tt-18/6766-1. 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lastRenderedPageBreak/>
        <w:t>Kako je dužnik prestao postojati, sud je prijedlog otvaranje stečajnog postupka odbacio.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U Bjelovaru 18. travnja 2018.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621C9" w:rsidP="006621C9" w:rsidR="006621C9" w:rsidRPr="006621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621C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21C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21C9" w:rsidP="006621C9" w:rsidR="006621C9" w:rsidRPr="00662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621C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316512"/>
      <w:docPartObj>
        <w:docPartGallery w:val="Page Numbers (Top of Page)"/>
        <w:docPartUnique/>
      </w:docPartObj>
    </w:sdtPr>
    <w:sdtContent>
      <w:p w:rsidRDefault="006621C9" w:rsidP="006621C9" w:rsidR="006621C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621C9" w:rsidP="006621C9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621C9">
      <w:rPr>
        <w:rFonts w:cs="Times New Roman" w:eastAsia="Times New Roman"/>
        <w:noProof/>
        <w:szCs w:val="20"/>
        <w:lang w:eastAsia="hr-HR"/>
      </w:rPr>
      <w:t xml:space="preserve">    Poslovni broj: 5. St-483/2017-6</w:t>
    </w:r>
  </w:p>
  <w:p w:rsidRDefault="006621C9" w:rsidP="006621C9" w:rsidR="006621C9" w:rsidRPr="006621C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1C9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4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68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St-483/2017-6</izvorni_sadrzaj>
    <derivirana_varijabla naziv="DomainObject.Oznaka_1">St-483/2017-6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BARTOL-BARO d.o.o.</izvorni_sadrzaj>
    <derivirana_varijabla naziv="DomainObject.Predmet.ProtustrankaFormated_1">  BARTOL-BARO d.o.o.</derivirana_varijabla>
  </DomainObject.Predmet.ProtustrankaFormated>
  <DomainObject.Predmet.ProtustrankaFormatedOIB>
    <izvorni_sadrzaj>  BARTOL-BARO d.o.o., OIB 23683939375</izvorni_sadrzaj>
    <derivirana_varijabla naziv="DomainObject.Predmet.ProtustrankaFormatedOIB_1">  BARTOL-BARO d.o.o., OIB 23683939375</derivirana_varijabla>
  </DomainObject.Predmet.ProtustrankaFormatedOIB>
  <DomainObject.Predmet.ProtustrankaFormatedWithAdress>
    <izvorni_sadrzaj> BARTOL-BARO d.o.o., Matije Gupca 45, 10295 Kupljenovo</izvorni_sadrzaj>
    <derivirana_varijabla naziv="DomainObject.Predmet.ProtustrankaFormatedWithAdress_1"> BARTOL-BARO d.o.o., Matije Gupca 45, 10295 Kupljenovo</derivirana_varijabla>
  </DomainObject.Predmet.ProtustrankaFormatedWithAdress>
  <DomainObject.Predmet.ProtustrankaFormatedWithAdressOIB>
    <izvorni_sadrzaj> BARTOL-BARO d.o.o., OIB 23683939375, Matije Gupca 45, 10295 Kupljenovo</izvorni_sadrzaj>
    <derivirana_varijabla naziv="DomainObject.Predmet.ProtustrankaFormatedWithAdressOIB_1"> BARTOL-BARO d.o.o., OIB 23683939375, Matije Gupca 45, 10295 Kupljenovo</derivirana_varijabla>
  </DomainObject.Predmet.ProtustrankaFormatedWithAdressOIB>
  <DomainObject.Predmet.ProtustrankaWithAdress>
    <izvorni_sadrzaj>BARTOL-BARO d.o.o. Matije Gupca 45, 10295 Kupljenovo</izvorni_sadrzaj>
    <derivirana_varijabla naziv="DomainObject.Predmet.ProtustrankaWithAdress_1">BARTOL-BARO d.o.o. Matije Gupca 45, 10295 Kupljenovo</derivirana_varijabla>
  </DomainObject.Predmet.ProtustrankaWithAdress>
  <DomainObject.Predmet.ProtustrankaWithAdressOIB>
    <izvorni_sadrzaj>BARTOL-BARO d.o.o., OIB 23683939375, Matije Gupca 45, 10295 Kupljenovo</izvorni_sadrzaj>
    <derivirana_varijabla naziv="DomainObject.Predmet.ProtustrankaWithAdressOIB_1">BARTOL-BARO d.o.o., OIB 23683939375, Matije Gupca 45, 10295 Kupljenovo</derivirana_varijabla>
  </DomainObject.Predmet.ProtustrankaWithAdressOIB>
  <DomainObject.Predmet.ProtustrankaNazivFormated>
    <izvorni_sadrzaj>BARTOL-BARO d.o.o.</izvorni_sadrzaj>
    <derivirana_varijabla naziv="DomainObject.Predmet.ProtustrankaNazivFormated_1">BARTOL-BARO d.o.o.</derivirana_varijabla>
  </DomainObject.Predmet.ProtustrankaNazivFormated>
  <DomainObject.Predmet.ProtustrankaNazivFormatedOIB>
    <izvorni_sadrzaj>BARTOL-BARO d.o.o., OIB 23683939375</izvorni_sadrzaj>
    <derivirana_varijabla naziv="DomainObject.Predmet.ProtustrankaNazivFormatedOIB_1">BARTOL-BARO d.o.o.,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</item>
    </izvorni_sadrzaj>
    <derivirana_varijabla naziv="DomainObject.Predmet.ProtuStrankaListFormated_1">
      <item>BARTOL-BARO d.o.o.</item>
    </derivirana_varijabla>
  </DomainObject.Predmet.ProtuStrankaListFormated>
  <DomainObject.Predmet.ProtuStrankaListFormatedOIB>
    <izvorni_sadrzaj>
      <item>BARTOL-BARO d.o.o., OIB 23683939375</item>
    </izvorni_sadrzaj>
    <derivirana_varijabla naziv="DomainObject.Predmet.ProtuStrankaListFormatedOIB_1">
      <item>BARTOL-BARO d.o.o., OIB 23683939375</item>
    </derivirana_varijabla>
  </DomainObject.Predmet.ProtuStrankaListFormatedOIB>
  <DomainObject.Predmet.ProtuStrankaListFormatedWithAdress>
    <izvorni_sadrzaj>
      <item>BARTOL-BARO d.o.o., Matije Gupca 45, 10295 Kupljenovo</item>
    </izvorni_sadrzaj>
    <derivirana_varijabla naziv="DomainObject.Predmet.ProtuStrankaListFormatedWithAdress_1">
      <item>BARTOL-BARO d.o.o., Matije Gupca 45, 10295 Kupljenovo</item>
    </derivirana_varijabla>
  </DomainObject.Predmet.ProtuStrankaListFormatedWithAdress>
  <DomainObject.Predmet.ProtuStrankaListFormatedWithAdressOIB>
    <izvorni_sadrzaj>
      <item>BARTOL-BARO d.o.o., OIB 23683939375, Matije Gupca 45, 10295 Kupljenovo</item>
    </izvorni_sadrzaj>
    <derivirana_varijabla naziv="DomainObject.Predmet.ProtuStrankaListFormatedWithAdressOIB_1">
      <item>BARTOL-BARO d.o.o., OIB 23683939375, Matije Gupca 45, 10295 Kupljenovo</item>
    </derivirana_varijabla>
  </DomainObject.Predmet.ProtuStrankaListFormatedWithAdressOIB>
  <DomainObject.Predmet.ProtuStrankaListNazivFormated>
    <izvorni_sadrzaj>
      <item>BARTOL-BARO d.o.o.</item>
    </izvorni_sadrzaj>
    <derivirana_varijabla naziv="DomainObject.Predmet.ProtuStrankaListNazivFormated_1">
      <item>BARTOL-BARO d.o.o.</item>
    </derivirana_varijabla>
  </DomainObject.Predmet.ProtuStrankaListNazivFormated>
  <DomainObject.Predmet.ProtuStrankaListNazivFormatedOIB>
    <izvorni_sadrzaj>
      <item>BARTOL-BARO d.o.o., OIB 23683939375</item>
    </izvorni_sadrzaj>
    <derivirana_varijabla naziv="DomainObject.Predmet.ProtuStrankaListNazivFormatedOIB_1">
      <item>BARTOL-BARO d.o.o., OIB 23683939375</item>
    </derivirana_varijabla>
  </DomainObject.Predmet.ProtuStrankaListNazivFormatedOIB>
  <DomainObject.Predmet.OstaliListFormated>
    <izvorni_sadrzaj>
      <item>Dario Balija</item>
    </izvorni_sadrzaj>
    <derivirana_varijabla naziv="DomainObject.Predmet.OstaliListFormated_1">
      <item>Dario Balija</item>
    </derivirana_varijabla>
  </DomainObject.Predmet.OstaliListFormated>
  <DomainObject.Predmet.OstaliListFormatedOIB>
    <izvorni_sadrzaj>
      <item>Dario Balija, OIB 56508010990</item>
    </izvorni_sadrzaj>
    <derivirana_varijabla naziv="DomainObject.Predmet.OstaliListFormatedOIB_1">
      <item>Dario Balija, OIB 56508010990</item>
    </derivirana_varijabla>
  </DomainObject.Predmet.OstaliListFormatedOIB>
  <DomainObject.Predmet.OstaliListFormatedWithAdress>
    <izvorni_sadrzaj>
      <item>Dario Balija, Kružna Ulica 49, 10295 Kupljenovo</item>
    </izvorni_sadrzaj>
    <derivirana_varijabla naziv="DomainObject.Predmet.OstaliListFormatedWithAdress_1">
      <item>Dario Balija, Kružna Ulica 49, 10295 Kupljenovo</item>
    </derivirana_varijabla>
  </DomainObject.Predmet.OstaliListFormatedWithAdress>
  <DomainObject.Predmet.OstaliListFormatedWithAdressOIB>
    <izvorni_sadrzaj>
      <item>Dario Balija, OIB 56508010990, Kružna Ulica 49, 10295 Kupljenovo</item>
    </izvorni_sadrzaj>
    <derivirana_varijabla naziv="DomainObject.Predmet.OstaliListFormatedWithAdressOIB_1">
      <item>Dario Balija, OIB 56508010990, Kružna Ulica 49, 10295 Kupljenovo</item>
    </derivirana_varijabla>
  </DomainObject.Predmet.OstaliListFormatedWithAdressOIB>
  <DomainObject.Predmet.OstaliListNazivFormated>
    <izvorni_sadrzaj>
      <item>Dario Balija</item>
    </izvorni_sadrzaj>
    <derivirana_varijabla naziv="DomainObject.Predmet.OstaliListNazivFormated_1">
      <item>Dario Balija</item>
    </derivirana_varijabla>
  </DomainObject.Predmet.OstaliListNazivFormated>
  <DomainObject.Predmet.OstaliListNazivFormatedOIB>
    <izvorni_sadrzaj>
      <item>Dario Balija, OIB 56508010990</item>
    </izvorni_sadrzaj>
    <derivirana_varijabla naziv="DomainObject.Predmet.OstaliListNazivFormatedOIB_1">
      <item>Dario Balija, OIB 56508010990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St-483/2017-6</izvorni_sadrzaj>
    <derivirana_varijabla naziv="DomainObject.PoslovniBrojDokumenta_1">St-483/2017-6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</izvorni_sadrzaj>
    <derivirana_varijabla naziv="DomainObject.Predmet.ProtustrankaIDrugi_1">BARTOL-BARO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BARTOL-BARO d.o.o., OIB 23683939375, Matije Gupca 45, 10295 Kupljenovo</izvorni_sadrzaj>
    <derivirana_varijabla naziv="DomainObject.Predmet.ProtustrankaIDrugiAdressOIB_1">BARTOL-BARO d.o.o.,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BARTOL-BARO d.o.o.</item>
      <item>FINA Regionalni centar Zagreb</item>
      <item>Dario Balija</item>
    </izvorni_sadrzaj>
    <derivirana_varijabla naziv="DomainObject.Predmet.SudioniciListNaziv_1">
      <item>BARTOL-BARO d.o.o.</item>
      <item>FINA Regionalni centar Zagreb</item>
      <item>Dario Balija</item>
    </derivirana_varijabla>
  </DomainObject.Predmet.SudioniciListNaziv>
  <DomainObject.Predmet.SudioniciListAdressOIB>
    <izvorni_sadrzaj>
      <item>BARTOL-BARO d.o.o., OIB 23683939375, Matije Gupca 45,10295 Kupljenovo</item>
      <item>FINA Regionalni centar Zagreb, OIB 85821130368, Trg svibanjskih žrtava 1995. br. 1,10000 Zagreb</item>
      <item>Dario Balija, OIB 56508010990, Kružna Ulica 49,10295 Kupljenovo</item>
    </izvorni_sadrzaj>
    <derivirana_varijabla naziv="DomainObject.Predmet.SudioniciListAdressOIB_1">
      <item>BARTOL-BARO d.o.o., OIB 23683939375, Matije Gupca 45,10295 Kupljenovo</item>
      <item>FINA Regionalni centar Zagreb, OIB 85821130368, Trg svibanjskih žrtava 1995. br. 1,10000 Zagreb</item>
      <item>Dario Balija, OIB 56508010990,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B9403-5E51-47CD-B5E0-1BEFBBB76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1888</properties:Characters>
  <properties:Lines>71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St-483/2017-6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