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be51" w14:paraId="754be51" w:rsidRDefault="00AE7B95" w:rsidP="00910611" w:rsidR="00AE7B9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7B95" w:rsidP="00910611" w:rsidR="00AE7B95">
      <w:r>
        <w:rPr>
          <w:rFonts w:eastAsia="MS Mincho"/>
        </w:rPr>
        <w:t xml:space="preserve">   REPUBLIKA HRVATSKA</w:t>
      </w:r>
    </w:p>
    <w:p w:rsidRDefault="00AE7B95" w:rsidP="00910611" w:rsidR="00AE7B95">
      <w:r>
        <w:rPr>
          <w:rFonts w:eastAsia="MS Mincho"/>
        </w:rPr>
        <w:t>TRGOVAČKI SUD U RIJECI</w:t>
      </w:r>
    </w:p>
    <w:p w:rsidRDefault="00AE7B95" w:rsidR="00AE7B95"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8231A" w:rsidRPr="0068231A">
        <w:rPr>
          <w:b/>
        </w:rPr>
        <w:t>DEJO društvo s ograničenom odgovornošću za trgovinu i usluge, RAB, Lopar, Lopar 379, OIB 62541071126</w:t>
      </w:r>
      <w:r w:rsidR="00F13D6E">
        <w:rPr>
          <w:b/>
        </w:rPr>
        <w:t xml:space="preserve">, </w:t>
      </w:r>
      <w:r w:rsidR="001C7A55" w:rsidRPr="001C7A55">
        <w:t xml:space="preserve">dana </w:t>
      </w:r>
      <w:r w:rsidR="00583566">
        <w:t>22</w:t>
      </w:r>
      <w:r w:rsidR="004F5CA8">
        <w:t>. studenoga</w:t>
      </w:r>
      <w:r w:rsidR="00976E88">
        <w:t xml:space="preserve"> 2017</w:t>
      </w:r>
      <w:r w:rsidR="009C54D8" w:rsidRPr="009C54D8">
        <w:t xml:space="preserve">. godine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8231A" w:rsidRPr="0068231A">
        <w:rPr>
          <w:b/>
        </w:rPr>
        <w:t>DEJO društvo s ograničenom odgovornošću za trgovinu i usluge, RAB, Lopar, Lopar 379, OIB 62541071126</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68231A" w:rsidRPr="0068231A">
        <w:t>Gordan Blagojević, Rijeka, Markovići 21, OIB 53507748090</w:t>
      </w:r>
      <w:r w:rsidR="004369E0" w:rsidRPr="0068231A">
        <w:t>.</w:t>
      </w:r>
      <w:r w:rsidR="00C848FC" w:rsidRPr="0068231A">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8231A" w:rsidRPr="0068231A">
        <w:rPr>
          <w:b/>
        </w:rPr>
        <w:t>DEJO društvo s ograničenom odgovornošću za trgovinu i usluge, RAB, Lopar, Lopar 379, OIB 62541071126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68231A" w:rsidP="0068231A" w:rsidR="0068231A" w:rsidRPr="0068231A">
      <w:pPr>
        <w:jc w:val="both"/>
      </w:pPr>
      <w:r w:rsidRPr="0068231A">
        <w:tab/>
        <w:t xml:space="preserve">Financijska agencija, Regionalni centar Rijeka podnijela je ovome sudu 31. ožujka 2016. godine prijedlog za otvaranje stečajnog postupka nad dužnikom </w:t>
      </w:r>
      <w:r w:rsidRPr="0068231A">
        <w:rPr>
          <w:b/>
        </w:rPr>
        <w:t>DEJO društvo s ograničenom odgovornošću za trgovinu i usluge, RAB, Lopar, Lopar 379, OIB 62541071126</w:t>
      </w:r>
      <w:r w:rsidRPr="0068231A">
        <w:t xml:space="preserve"> (dalje: dužnik). </w:t>
      </w:r>
    </w:p>
    <w:p w:rsidRDefault="0068231A" w:rsidP="0068231A" w:rsidR="0068231A" w:rsidRPr="0068231A">
      <w:pPr>
        <w:jc w:val="both"/>
      </w:pPr>
      <w:r w:rsidRPr="0068231A">
        <w:tab/>
        <w:t>Predlagatelj je u prijedlogu naveo da dužnik na dan 01. rujna 2015. godine u Očevidniku redoslijeda osnova za plaćanje ima evidentirane neizvršene osnove za plaćanje u neprekinutom razdoblju od 474 dana u ukupnom iznosu od 176.581,40 kn u koji iznos je uračunata i kamata i naknada Financijske agencije za provedbe ovrhe i da dužnik ima jednog zaposlenika.</w:t>
      </w:r>
    </w:p>
    <w:p w:rsidRDefault="0068231A" w:rsidP="0068231A" w:rsidR="0068231A" w:rsidRPr="0068231A">
      <w:pPr>
        <w:jc w:val="both"/>
      </w:pPr>
      <w:r w:rsidRPr="0068231A">
        <w:tab/>
        <w:t xml:space="preserve">Rješenjem posl. br. St-853/16-4 od 19. prosinca 2016. godine pokrenut je prethodni postupak radi utvrđivanja pretpostavki za otvaranje stečajnog postupka nad dužnikom, te je naloženo osobi ovlaštenoj za zastupanje dužnika Dejanu Pičuljan, Lopar, Lopar 379 u roku osam dana dostaviti sudu pisano izviješće o financijsko – gospodarskom stanju dužnika u kojem će, biti naznačeni podaci o imovini dužnika i to: </w:t>
      </w:r>
      <w:r w:rsidRPr="0068231A">
        <w:lastRenderedPageBreak/>
        <w:t xml:space="preserve">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8231A" w:rsidP="0068231A" w:rsidR="0068231A" w:rsidRPr="0068231A">
      <w:pPr>
        <w:jc w:val="both"/>
      </w:pPr>
      <w:r w:rsidRPr="0068231A">
        <w:tab/>
        <w:t xml:space="preserve">Rješenjem St-853/16 od 17. ožujka 2017. godine određena je mjera osiguranja iz čl.118. st.2. t.1. Stečajnog zakona </w:t>
      </w:r>
      <w:r w:rsidRPr="0068231A">
        <w:rPr>
          <w:bCs/>
        </w:rPr>
        <w:t>(Narodne novine br. 71/15, dalje: SZ-a)  imenovanjem privremenog stečajnog</w:t>
      </w:r>
      <w:r w:rsidRPr="0068231A">
        <w:t xml:space="preserve"> upravitelja, čija je dužnost bila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68231A" w:rsidP="0068231A" w:rsidR="0068231A" w:rsidRPr="0068231A">
      <w:pPr>
        <w:jc w:val="both"/>
      </w:pPr>
      <w:r w:rsidRPr="0068231A">
        <w:tab/>
        <w:t>U prethodnom postupku privremeni stečajni upravitelj je u više navrata pokušao stupiti u kontakt sa zastupnikom dužnika po zakonu.</w:t>
      </w:r>
    </w:p>
    <w:p w:rsidRDefault="0068231A" w:rsidP="0068231A" w:rsidR="0068231A" w:rsidRPr="0068231A">
      <w:pPr>
        <w:jc w:val="both"/>
        <w:rPr>
          <w:b/>
        </w:rPr>
      </w:pPr>
      <w:r w:rsidRPr="0068231A">
        <w:tab/>
        <w:t>Privremeni stečajni upravitelj je izvršio uvid u sudski registar i utvrdio da se zadnja financijska izvješća koja je dužnik predao nadležnim institucijama odnose na razdoblje 01.01. – 31.12. 2014.</w:t>
      </w:r>
      <w:r>
        <w:t xml:space="preserve"> </w:t>
      </w:r>
      <w:r w:rsidRPr="0068231A">
        <w:t>g</w:t>
      </w:r>
      <w:r>
        <w:t>odine</w:t>
      </w:r>
      <w:r w:rsidRPr="0068231A">
        <w:t>.</w:t>
      </w:r>
    </w:p>
    <w:p w:rsidRDefault="0068231A" w:rsidP="0068231A" w:rsidR="0068231A" w:rsidRPr="0068231A">
      <w:pPr>
        <w:jc w:val="both"/>
        <w:rPr>
          <w:b/>
        </w:rPr>
      </w:pPr>
      <w:r w:rsidRPr="0068231A">
        <w:tab/>
        <w:t>Prema javno objavljenim podacima razvidno je da dužnik u bilanci na dan 31.12. 2014. iskazuje dugotrajnu imovinu u iznosu od 552.767,00 kn i kratkotrajnu imovinu u iznosu od 375.668,00 kn. Dužnik iskazuje kratkoročne obveze u iznosu od 749.682,00 kn.</w:t>
      </w:r>
    </w:p>
    <w:p w:rsidRDefault="0068231A" w:rsidP="0068231A" w:rsidR="0068231A" w:rsidRPr="0068231A">
      <w:pPr>
        <w:jc w:val="both"/>
        <w:rPr>
          <w:b/>
        </w:rPr>
      </w:pPr>
      <w:r w:rsidRPr="0068231A">
        <w:tab/>
        <w:t>Na temelju iskazanih podataka privremeni stečajni upravitelj nije mogao utvrditi ima li dužnik imovine koja bi bila dostatna za namirenje troškova stečajnog postupka.</w:t>
      </w:r>
    </w:p>
    <w:p w:rsidRDefault="0068231A" w:rsidP="0068231A" w:rsidR="0068231A" w:rsidRPr="0068231A">
      <w:pPr>
        <w:jc w:val="both"/>
      </w:pPr>
      <w:r w:rsidRPr="0068231A">
        <w:tab/>
        <w:t>Do završetka prethodnog postupka utvrđeno je da dužnik nije upisan kao vlasnik nekretnina na području nadležnosti Zemljišno knjižnog odjela Općinskog suda Rab, i nije evidentiran kao vlasnik motornih vozila.</w:t>
      </w:r>
    </w:p>
    <w:p w:rsidRDefault="0068231A" w:rsidP="0068231A" w:rsidR="0068231A" w:rsidRPr="0068231A">
      <w:pPr>
        <w:jc w:val="both"/>
      </w:pPr>
      <w:r w:rsidRPr="0068231A">
        <w:t xml:space="preserve"> </w:t>
      </w:r>
      <w:r w:rsidRPr="0068231A">
        <w:tab/>
        <w:t>Do završetka prethodnog postupka sud je uspio saslušati zastupnika dužnika po zakonu na okolnosti</w:t>
      </w:r>
      <w:r w:rsidRPr="0068231A">
        <w:rPr>
          <w:b/>
        </w:rPr>
        <w:t xml:space="preserve"> </w:t>
      </w:r>
      <w:r w:rsidRPr="0068231A">
        <w:t xml:space="preserve">iskazane dugotrajne i kratkotrajne imovine dužnika u bilanci na dan 31.12.2014. godine. </w:t>
      </w:r>
    </w:p>
    <w:p w:rsidRDefault="0068231A" w:rsidP="0068231A" w:rsidR="0068231A" w:rsidRPr="0068231A">
      <w:pPr>
        <w:jc w:val="both"/>
      </w:pPr>
      <w:r w:rsidRPr="0068231A">
        <w:tab/>
        <w:t xml:space="preserve">Zastupnik dužnika po zakonu naveo je da je dužnik prestao s poslovanjem prije cca dvije godine. Stavka dugotrajne imovine u iznosu 552.767,00 kn odnosi na građevinske strojeve koji su bili u leasingu, te su vraćeni leasing kući OTP Leasing prije tri godine. </w:t>
      </w:r>
    </w:p>
    <w:p w:rsidRDefault="0068231A" w:rsidP="0068231A" w:rsidR="0068231A" w:rsidRPr="0068231A">
      <w:pPr>
        <w:jc w:val="both"/>
      </w:pPr>
      <w:r w:rsidRPr="0068231A">
        <w:tab/>
        <w:t>Prema iskazu zastupnika dužnika po zakonu kratkotrajna imovina iskazana u bilanci dužnika na dan 31.12.2014. godine u iznosu 375.668,00 kn se odnosi na potraživanja prema trećim osobama, koje dužnik nije pokušao tužiti.</w:t>
      </w:r>
    </w:p>
    <w:p w:rsidRDefault="0068231A" w:rsidP="0068231A" w:rsidR="0068231A" w:rsidRPr="0068231A">
      <w:pPr>
        <w:jc w:val="both"/>
      </w:pPr>
      <w:r w:rsidRPr="0068231A">
        <w:tab/>
        <w:t>Do završetka prethodnog postupka kod dužnika je utvrđeno postojanje stečajnog razloga, nesposobnost za plaćanje iz čl.6. SZ-a.</w:t>
      </w:r>
    </w:p>
    <w:p w:rsidRDefault="0068231A" w:rsidP="0068231A" w:rsidR="0068231A" w:rsidRPr="0068231A">
      <w:pPr>
        <w:jc w:val="both"/>
      </w:pPr>
      <w:r w:rsidRPr="0068231A">
        <w:tab/>
        <w:t xml:space="preserve">Naime, prema podacima Financijske agencije dužnik na dan 23. ožujka 2017. godine u Očevidniku redoslijeda osnova za plaćanje ima evidentirane neizvršene osnove za plaćanje u neprekinutom razdoblju od 1042 dana u ukupnom iznosu 517.550,90 kn. </w:t>
      </w:r>
    </w:p>
    <w:p w:rsidRDefault="0068231A" w:rsidP="0068231A" w:rsidR="0068231A" w:rsidRPr="0068231A">
      <w:pPr>
        <w:jc w:val="both"/>
        <w:rPr>
          <w:b/>
        </w:rPr>
      </w:pPr>
      <w:r w:rsidRPr="0068231A">
        <w:tab/>
        <w:t xml:space="preserve">Obzirom da je u prethodnom postupku utvrđeno postojanje stečajnog razloga nesposobnost za plaćanje, kao i činjenica nedostatnosti dužnikove likvidne imovine za namirenje troškova prethodnog i otvorenog stečajnog postupka, privremeni stečajni upravitelj predložio je sudu pozvati osobe koje imaju pravni interes za provedbom stečajnog postupka da solidarno predujme iznos od 31.000,00 kuna za namirenje troškova </w:t>
      </w:r>
      <w:r w:rsidRPr="0068231A">
        <w:lastRenderedPageBreak/>
        <w:t xml:space="preserve">prethodnog i otvorenog stečajnog postupka, sve sukladno članku 132. stavku 1. Stečajnog zakona. </w:t>
      </w:r>
    </w:p>
    <w:p w:rsidRDefault="0068231A" w:rsidP="0068231A" w:rsidR="0068231A" w:rsidRPr="0068231A">
      <w:pPr>
        <w:jc w:val="both"/>
        <w:rPr>
          <w:b/>
        </w:rPr>
      </w:pPr>
      <w:r w:rsidRPr="0068231A">
        <w:tab/>
        <w:t>Predloženi trošak se sastoji od:</w:t>
      </w:r>
    </w:p>
    <w:p w:rsidRDefault="0068231A" w:rsidP="0068231A" w:rsidR="0068231A" w:rsidRPr="0068231A">
      <w:pPr>
        <w:jc w:val="both"/>
        <w:rPr>
          <w:b/>
        </w:rPr>
      </w:pPr>
      <w:r w:rsidRPr="0068231A">
        <w:t xml:space="preserve">-nagrada za rad stečajnog upravitelja </w:t>
      </w:r>
      <w:r w:rsidRPr="0068231A">
        <w:tab/>
      </w:r>
      <w:r w:rsidRPr="0068231A">
        <w:tab/>
      </w:r>
      <w:r w:rsidRPr="0068231A">
        <w:tab/>
        <w:t xml:space="preserve">  </w:t>
      </w:r>
      <w:r w:rsidRPr="0068231A">
        <w:tab/>
      </w:r>
      <w:r>
        <w:tab/>
      </w:r>
      <w:r w:rsidRPr="0068231A">
        <w:t>20.000,00 kn</w:t>
      </w:r>
    </w:p>
    <w:p w:rsidRDefault="0068231A" w:rsidP="0068231A" w:rsidR="0068231A" w:rsidRPr="0068231A">
      <w:pPr>
        <w:jc w:val="both"/>
        <w:rPr>
          <w:b/>
        </w:rPr>
      </w:pPr>
      <w:r w:rsidRPr="0068231A">
        <w:t xml:space="preserve">-troškovi stečajnog upravitelja na ime putovanja u Lopar      </w:t>
      </w:r>
      <w:r w:rsidRPr="0068231A">
        <w:tab/>
        <w:t xml:space="preserve">  2.000,00 kn</w:t>
      </w:r>
    </w:p>
    <w:p w:rsidRDefault="0068231A" w:rsidP="0068231A" w:rsidR="0068231A" w:rsidRPr="0068231A">
      <w:pPr>
        <w:jc w:val="both"/>
        <w:rPr>
          <w:b/>
        </w:rPr>
      </w:pPr>
      <w:r w:rsidRPr="0068231A">
        <w:t>-troškovi knjigovodstva za period od 8 mjeseci</w:t>
      </w:r>
      <w:r w:rsidRPr="0068231A">
        <w:tab/>
      </w:r>
      <w:r w:rsidRPr="0068231A">
        <w:tab/>
      </w:r>
      <w:r w:rsidRPr="0068231A">
        <w:tab/>
        <w:t xml:space="preserve">  8.000,00 kn</w:t>
      </w:r>
    </w:p>
    <w:p w:rsidRDefault="0068231A" w:rsidP="0068231A" w:rsidR="0068231A" w:rsidRPr="0068231A">
      <w:pPr>
        <w:jc w:val="both"/>
        <w:rPr>
          <w:b/>
        </w:rPr>
      </w:pPr>
      <w:r w:rsidRPr="0068231A">
        <w:t>-ostali troškovi (izrada pečata, troškovi platnog prometa i sl.)</w:t>
      </w:r>
      <w:r w:rsidRPr="0068231A">
        <w:tab/>
        <w:t xml:space="preserve">  1.000,00 kn</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8231A">
        <w:t>22</w:t>
      </w:r>
      <w:r w:rsidR="00C0549F">
        <w:t>. rujna</w:t>
      </w:r>
      <w:r w:rsidR="00615F42">
        <w:t xml:space="preserve"> </w:t>
      </w:r>
      <w:r w:rsidRPr="00D94E39">
        <w:t xml:space="preserve">2017. godine pozvane su osobe koje imaju pravni interes za provedbom stečajnog postupka da u roku od 15 dana uplate predujam u visini od </w:t>
      </w:r>
      <w:r w:rsidR="0068231A">
        <w:t>31</w:t>
      </w:r>
      <w:r w:rsidR="0075619D">
        <w:t>.000,00</w:t>
      </w:r>
      <w:r w:rsidRPr="00D94E39">
        <w:t xml:space="preserve"> kn, za namirenje troškova </w:t>
      </w:r>
      <w:r w:rsidR="00C0549F">
        <w:t xml:space="preserve">prethodnog i </w:t>
      </w:r>
      <w:r w:rsidRPr="00D94E39">
        <w:t>otvorenog stečajnog postupka. Predmetno rješenje objavljeno je na mrežnoj stranici e-Oglasne ploče sud</w:t>
      </w:r>
      <w:r w:rsidR="00E1704F">
        <w:t>ov</w:t>
      </w:r>
      <w:r w:rsidRPr="00D94E39">
        <w:t xml:space="preserve">a dana </w:t>
      </w:r>
      <w:r w:rsidR="0068231A">
        <w:t>22</w:t>
      </w:r>
      <w:r w:rsidR="00C0549F">
        <w:t>. rujna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68231A">
        <w:t>22</w:t>
      </w:r>
      <w:r w:rsidR="00C0549F">
        <w:t>. rujna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583566">
        <w:rPr>
          <w:bCs/>
        </w:rPr>
        <w:t>22</w:t>
      </w:r>
      <w:r w:rsidR="004F5CA8">
        <w:rPr>
          <w:bCs/>
        </w:rPr>
        <w:t>. studenoga</w:t>
      </w:r>
      <w:r w:rsidR="00316D43">
        <w:rPr>
          <w:bCs/>
        </w:rPr>
        <w:t xml:space="preserve"> </w:t>
      </w:r>
      <w:r w:rsidR="0071647F">
        <w:rPr>
          <w:bCs/>
        </w:rPr>
        <w:t>2017</w:t>
      </w:r>
      <w:r w:rsidR="00A274AB" w:rsidRPr="001A7568">
        <w:rPr>
          <w:bCs/>
        </w:rPr>
        <w:t xml:space="preserve">. </w:t>
      </w:r>
      <w:r w:rsidR="00C34A6B" w:rsidRPr="001A7568">
        <w:rPr>
          <w:bCs/>
        </w:rPr>
        <w:t>godine</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AE7B95" w:rsidR="00D77DE8" w:rsidRPr="00F10B10">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F10B10" w:rsidP="000701F8" w:rsidR="00F10B10">
      <w:pPr>
        <w:ind w:firstLine="708" w:left="1416"/>
        <w:jc w:val="right"/>
        <w:rPr>
          <w:b/>
          <w:bCs/>
        </w:rPr>
      </w:pP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4F5CA8" w:rsidP="004F5CA8" w:rsidR="004F5CA8">
      <w:pPr>
        <w:jc w:val="both"/>
        <w:rPr>
          <w:bCs/>
          <w:sz w:val="22"/>
        </w:rPr>
      </w:pPr>
    </w:p>
    <w:p w:rsidRDefault="00F10B10" w:rsidP="004F5CA8" w:rsidR="00F10B10">
      <w:pPr>
        <w:jc w:val="both"/>
        <w:rPr>
          <w:bCs/>
          <w:sz w:val="22"/>
        </w:rPr>
      </w:pPr>
    </w:p>
    <w:p w:rsidRDefault="007D0A54" w:rsidP="004F5CA8"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68231A">
        <w:rPr>
          <w:sz w:val="20"/>
          <w:szCs w:val="20"/>
        </w:rPr>
        <w:t>Pičuljan Dejan</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583566">
        <w:rPr>
          <w:sz w:val="20"/>
          <w:szCs w:val="20"/>
        </w:rPr>
        <w:t>22</w:t>
      </w:r>
      <w:r w:rsidR="004F5CA8">
        <w:rPr>
          <w:sz w:val="20"/>
          <w:szCs w:val="20"/>
        </w:rPr>
        <w:t>.11</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B9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68231A">
      <w:t>853/16-38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53F36"/>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6115"/>
    <w:rsid w:val="00583566"/>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E7B95"/>
    <w:rsid w:val="00AF3704"/>
    <w:rsid w:val="00B10E5A"/>
    <w:rsid w:val="00B350EF"/>
    <w:rsid w:val="00B445B2"/>
    <w:rsid w:val="00B579B0"/>
    <w:rsid w:val="00B62A22"/>
    <w:rsid w:val="00B710DF"/>
    <w:rsid w:val="00B768F8"/>
    <w:rsid w:val="00B76922"/>
    <w:rsid w:val="00B91059"/>
    <w:rsid w:val="00B94EB9"/>
    <w:rsid w:val="00B96C6F"/>
    <w:rsid w:val="00B9788C"/>
    <w:rsid w:val="00BA2413"/>
    <w:rsid w:val="00BA2E41"/>
    <w:rsid w:val="00BC3E34"/>
    <w:rsid w:val="00BD1F8A"/>
    <w:rsid w:val="00BE5CEB"/>
    <w:rsid w:val="00BF018D"/>
    <w:rsid w:val="00BF1822"/>
    <w:rsid w:val="00C0549F"/>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E7B95"/>
    <w:rPr>
      <w:color w:val="808080"/>
      <w:bdr w:space="0" w:sz="0" w:color="auto" w:val="none"/>
      <w:shd w:fill="auto" w:color="auto" w:val="clear"/>
    </w:rPr>
  </w:style>
  <w:style w:customStyle="true" w:styleId="eSPISCCParagraphDefaultFont" w:type="character">
    <w:name w:val="eSPIS_CC_Paragraph Default Font"/>
    <w:basedOn w:val="Zadanifontodlomka"/>
    <w:rsid w:val="00AE7B9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7B95"/>
    <w:rPr>
      <w:b/>
      <w:bdr w:space="0" w:sz="0" w:color="auto" w:val="none"/>
      <w:shd w:fill="FFFFCC" w:color="auto" w:val="clear"/>
      <w:lang w:val="hr-HR"/>
    </w:rPr>
  </w:style>
  <w:style w:customStyle="true" w:styleId="PozadinaSvijetloCrvena" w:type="character">
    <w:name w:val="Pozadina_SvijetloCrvena"/>
    <w:basedOn w:val="eSPISCCParagraphDefaultFont"/>
    <w:rsid w:val="00AE7B9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7B9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AE7B95"/>
    <w:rPr>
      <w:color w:val="808080"/>
      <w:bdr w:color="auto" w:space="0" w:sz="0" w:val="none"/>
      <w:shd w:color="auto" w:fill="auto" w:val="clear"/>
    </w:rPr>
  </w:style>
  <w:style w:customStyle="1" w:styleId="eSPISCCParagraphDefaultFont" w:type="character">
    <w:name w:val="eSPIS_CC_Paragraph Default Font"/>
    <w:basedOn w:val="Zadanifontodlomka"/>
    <w:rsid w:val="00AE7B9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7B95"/>
    <w:rPr>
      <w:b/>
      <w:bdr w:color="auto" w:space="0" w:sz="0" w:val="none"/>
      <w:shd w:color="auto" w:fill="FFFFCC" w:val="clear"/>
      <w:lang w:val="hr-HR"/>
    </w:rPr>
  </w:style>
  <w:style w:customStyle="1" w:styleId="PozadinaSvijetloCrvena" w:type="character">
    <w:name w:val="Pozadina_SvijetloCrvena"/>
    <w:basedOn w:val="eSPISCCParagraphDefaultFont"/>
    <w:rsid w:val="00AE7B9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7B9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tem>DEJAN PIČULJAN</item>
    </izvorni_sadrzaj>
    <derivirana_varijabla naziv="DomainObject.Predmet.OstaliListFormated_1">
      <item>Dejan Pičuljan</item>
      <item>DEJAN PIČULJAN</item>
    </derivirana_varijabla>
  </DomainObject.Predmet.OstaliListFormated>
  <DomainObject.Predmet.OstaliListFormatedOIB>
    <izvorni_sadrzaj>
      <item>Dejan Pičuljan, OIB 19223936092</item>
      <item>DEJAN PIČULJAN</item>
    </izvorni_sadrzaj>
    <derivirana_varijabla naziv="DomainObject.Predmet.OstaliListFormatedOIB_1">
      <item>Dejan Pičuljan, OIB 19223936092</item>
      <item>DEJAN PIČULJAN</item>
    </derivirana_varijabla>
  </DomainObject.Predmet.OstaliListFormatedOIB>
  <DomainObject.Predmet.OstaliListFormatedWithAdress>
    <izvorni_sadrzaj>
      <item>Dejan Pičuljan, Lopar 379, 51280 Lopar</item>
      <item>DEJAN PIČULJAN</item>
    </izvorni_sadrzaj>
    <derivirana_varijabla naziv="DomainObject.Predmet.OstaliListFormatedWithAdress_1">
      <item>Dejan Pičuljan, Lopar 379, 51280 Lopar</item>
      <item>DEJAN PIČULJAN</item>
    </derivirana_varijabla>
  </DomainObject.Predmet.OstaliListFormatedWithAdress>
  <DomainObject.Predmet.OstaliListFormatedWithAdressOIB>
    <izvorni_sadrzaj>
      <item>Dejan Pičuljan, OIB 19223936092, Lopar 379, 51280 Lopar</item>
      <item>DEJAN PIČULJAN</item>
    </izvorni_sadrzaj>
    <derivirana_varijabla naziv="DomainObject.Predmet.OstaliListFormatedWithAdressOIB_1">
      <item>Dejan Pičuljan, OIB 19223936092, Lopar 379, 51280 Lopar</item>
      <item>DEJAN PIČULJAN</item>
    </derivirana_varijabla>
  </DomainObject.Predmet.OstaliListFormatedWithAdressOIB>
  <DomainObject.Predmet.OstaliListNazivFormated>
    <izvorni_sadrzaj>
      <item>Dejan Pičuljan</item>
      <item>DEJAN PIČULJAN</item>
    </izvorni_sadrzaj>
    <derivirana_varijabla naziv="DomainObject.Predmet.OstaliListNazivFormated_1">
      <item>Dejan Pičuljan</item>
      <item>DEJAN PIČULJAN</item>
    </derivirana_varijabla>
  </DomainObject.Predmet.OstaliListNazivFormated>
  <DomainObject.Predmet.OstaliListNazivFormatedOIB>
    <izvorni_sadrzaj>
      <item>Dejan Pičuljan, OIB 19223936092</item>
      <item>DEJAN PIČULJAN</item>
    </izvorni_sadrzaj>
    <derivirana_varijabla naziv="DomainObject.Predmet.OstaliListNazivFormatedOIB_1">
      <item>Dejan Pičuljan, OIB 19223936092</item>
      <item>DEJAN PIČULJAN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tem>DEJAN PIČULJAN</item>
    </izvorni_sadrzaj>
    <derivirana_varijabla naziv="DomainObject.Predmet.SudioniciListNaziv_1">
      <item>FINA  Rijeka</item>
      <item>DEJO d.o.o.</item>
      <item>Dejan Pičuljan</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tem>DEJAN PIČULJAN</item>
    </izvorni_sadrzaj>
    <derivirana_varijabla naziv="DomainObject.Predmet.SudioniciListAdressOIB_1">
      <item>FINA  Rijeka, OIB 85821130368, Frana Kurelca 8,51000 Rijeka</item>
      <item>DEJO d.o.o., OIB 62541071126, Lopar 379,51280 Rab</item>
      <item>Dejan Pičuljan, OIB 19223936092, Lopar 379,51280 Lopar</item>
      <item>DEJAN PIČULJAN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tem>, OIB null</item>
    </izvorni_sadrzaj>
    <derivirana_varijabla naziv="DomainObject.Predmet.SudioniciListNazivOIB_1">
      <item>, OIB 85821130368</item>
      <item>, OIB 62541071126</item>
      <item>, OIB 19223936092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93BAF-56A2-45BB-9A25-6475CD0A2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1293</properties:Words>
  <properties:Characters>7314</properties:Characters>
  <properties:Lines>152</properties:Lines>
  <properties:Paragraphs>58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2017-11-22T10:56:00Z</dcterms:created>
  <dc:creator>dcmelik</dc:creator>
  <cp:lastModifiedBy>Jasna Radulović</cp:lastModifiedBy>
  <cp:lastPrinted>2017-11-22T10:58:00Z</cp:lastPrinted>
  <dcterms:modified xmlns:xsi="http://www.w3.org/2001/XMLSchema-instance" xsi:type="dcterms:W3CDTF">2017-11-22T10:59:00Z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