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59513" w14:paraId="0f59513"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EE0903">
        <w:rPr>
          <w:szCs w:val="24"/>
          <w:lang w:val="hr-HR"/>
        </w:rPr>
        <w:t>645</w:t>
      </w:r>
      <w:r w:rsidR="00B73A06" w:rsidRPr="00FE7FBF">
        <w:rPr>
          <w:szCs w:val="24"/>
          <w:lang w:val="hr-HR"/>
        </w:rPr>
        <w:t>/201</w:t>
      </w:r>
      <w:r w:rsidR="00777B93">
        <w:rPr>
          <w:szCs w:val="24"/>
          <w:lang w:val="hr-HR"/>
        </w:rPr>
        <w:t>6</w:t>
      </w:r>
      <w:r w:rsidR="00B73A06" w:rsidRPr="00FE7FBF">
        <w:rPr>
          <w:szCs w:val="24"/>
          <w:lang w:val="hr-HR"/>
        </w:rPr>
        <w:t>-</w:t>
      </w:r>
      <w:r w:rsidR="00EE0903">
        <w:rPr>
          <w:szCs w:val="24"/>
          <w:lang w:val="hr-HR"/>
        </w:rPr>
        <w:t>6</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AA2E47">
        <w:rPr>
          <w:szCs w:val="24"/>
          <w:lang w:val="hr-HR"/>
        </w:rPr>
        <w:t>sudcu pojedincu Tomislavu Mrazoviću,</w:t>
      </w:r>
      <w:r w:rsidRPr="00FE7FBF">
        <w:rPr>
          <w:szCs w:val="24"/>
          <w:lang w:val="hr-HR"/>
        </w:rPr>
        <w:t xml:space="preserve"> u skraćenom </w:t>
      </w:r>
      <w:r w:rsidR="00602B0B">
        <w:rPr>
          <w:szCs w:val="24"/>
          <w:lang w:val="hr-HR"/>
        </w:rPr>
        <w:t xml:space="preserve">stečajnom postupku nad dužnikom </w:t>
      </w:r>
      <w:r w:rsidR="00EE0903">
        <w:rPr>
          <w:lang w:val="hr-HR"/>
        </w:rPr>
        <w:t xml:space="preserve">UMJETNIČKA ORGANIZACIJA ''TEATAR BARAKUDA 2012'',  Zagreb, Ulica crvenog križa 21, registarski broj: 0280105, </w:t>
      </w:r>
      <w:r w:rsidR="00EE0903" w:rsidRPr="000664E3">
        <w:rPr>
          <w:lang w:val="hr-HR"/>
        </w:rPr>
        <w:t>OIB:</w:t>
      </w:r>
      <w:r w:rsidR="00EE0903">
        <w:rPr>
          <w:lang w:val="hr-HR"/>
        </w:rPr>
        <w:t xml:space="preserve"> 06796478190</w:t>
      </w:r>
      <w:r w:rsidR="00D823F0" w:rsidRPr="000664E3">
        <w:rPr>
          <w:lang w:val="hr-HR"/>
        </w:rPr>
        <w:t>,</w:t>
      </w:r>
      <w:r w:rsidRPr="00FE7FBF">
        <w:rPr>
          <w:lang w:val="hr-HR"/>
        </w:rPr>
        <w:t xml:space="preserve"> </w:t>
      </w:r>
      <w:r w:rsidR="00AA2E47">
        <w:rPr>
          <w:lang w:val="hr-HR"/>
        </w:rPr>
        <w:t>odlučujući o žalbi stečajnog dužnika</w:t>
      </w:r>
      <w:r w:rsidR="004111DB">
        <w:rPr>
          <w:lang w:val="hr-HR"/>
        </w:rPr>
        <w:t xml:space="preserve">, </w:t>
      </w:r>
      <w:r w:rsidR="00AA2E47">
        <w:rPr>
          <w:lang w:val="hr-HR"/>
        </w:rPr>
        <w:t>protiv rješenja Trgovačkog suda u Bjelovaru poslovni broj St-</w:t>
      </w:r>
      <w:r w:rsidR="00EE0903">
        <w:rPr>
          <w:lang w:val="hr-HR"/>
        </w:rPr>
        <w:t>645</w:t>
      </w:r>
      <w:r w:rsidR="00AA2E47">
        <w:rPr>
          <w:lang w:val="hr-HR"/>
        </w:rPr>
        <w:t>/1</w:t>
      </w:r>
      <w:r w:rsidR="00DC12C4">
        <w:rPr>
          <w:lang w:val="hr-HR"/>
        </w:rPr>
        <w:t>6</w:t>
      </w:r>
      <w:r w:rsidR="00AA2E47">
        <w:rPr>
          <w:lang w:val="hr-HR"/>
        </w:rPr>
        <w:t>-</w:t>
      </w:r>
      <w:r w:rsidR="00EE0903">
        <w:rPr>
          <w:lang w:val="hr-HR"/>
        </w:rPr>
        <w:t>3</w:t>
      </w:r>
      <w:r w:rsidR="00AA2E47">
        <w:rPr>
          <w:lang w:val="hr-HR"/>
        </w:rPr>
        <w:t xml:space="preserve"> od </w:t>
      </w:r>
      <w:r w:rsidR="00EE0903">
        <w:rPr>
          <w:lang w:val="hr-HR"/>
        </w:rPr>
        <w:t>02</w:t>
      </w:r>
      <w:r w:rsidR="00DC12C4">
        <w:rPr>
          <w:lang w:val="hr-HR"/>
        </w:rPr>
        <w:t xml:space="preserve">. </w:t>
      </w:r>
      <w:r w:rsidR="00EE0903">
        <w:rPr>
          <w:lang w:val="hr-HR"/>
        </w:rPr>
        <w:t xml:space="preserve">kolovoza </w:t>
      </w:r>
      <w:r w:rsidR="00DC12C4">
        <w:rPr>
          <w:lang w:val="hr-HR"/>
        </w:rPr>
        <w:t xml:space="preserve"> 2016</w:t>
      </w:r>
      <w:r w:rsidR="00230207">
        <w:rPr>
          <w:lang w:val="hr-HR"/>
        </w:rPr>
        <w:t>. godine</w:t>
      </w:r>
      <w:r w:rsidR="00AA2E47">
        <w:rPr>
          <w:lang w:val="hr-HR"/>
        </w:rPr>
        <w:t xml:space="preserve">, dana </w:t>
      </w:r>
      <w:r w:rsidR="00EE0903">
        <w:rPr>
          <w:lang w:val="hr-HR"/>
        </w:rPr>
        <w:t xml:space="preserve">17. veljače </w:t>
      </w:r>
      <w:r w:rsidR="00AA2E47">
        <w:rPr>
          <w:lang w:val="hr-HR"/>
        </w:rPr>
        <w:t xml:space="preserve"> 201</w:t>
      </w:r>
      <w:r w:rsidR="00DC12C4">
        <w:rPr>
          <w:lang w:val="hr-HR"/>
        </w:rPr>
        <w:t>7</w:t>
      </w:r>
      <w:r w:rsidR="00AA2E47">
        <w:rPr>
          <w:lang w:val="hr-HR"/>
        </w:rPr>
        <w:t>.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D55C6C" w:rsidP="00CA6F86" w:rsidR="00AA2E47">
      <w:pPr>
        <w:ind w:firstLine="851"/>
        <w:jc w:val="both"/>
        <w:rPr>
          <w:lang w:val="hr-HR"/>
        </w:rPr>
      </w:pPr>
      <w:r>
        <w:rPr>
          <w:szCs w:val="24"/>
          <w:lang w:val="hr-HR"/>
        </w:rPr>
        <w:t xml:space="preserve">I. </w:t>
      </w:r>
      <w:r w:rsidR="00AA2E47">
        <w:rPr>
          <w:szCs w:val="24"/>
          <w:lang w:val="hr-HR"/>
        </w:rPr>
        <w:t xml:space="preserve">Ukida se rješenje Trgovačkog suda u Bjelovaru </w:t>
      </w:r>
      <w:r w:rsidR="00AA2E47">
        <w:rPr>
          <w:lang w:val="hr-HR"/>
        </w:rPr>
        <w:t xml:space="preserve">poslovni broj </w:t>
      </w:r>
      <w:r w:rsidR="00EE0903">
        <w:rPr>
          <w:lang w:val="hr-HR"/>
        </w:rPr>
        <w:t>St-645</w:t>
      </w:r>
      <w:r w:rsidR="00DC12C4">
        <w:rPr>
          <w:lang w:val="hr-HR"/>
        </w:rPr>
        <w:t xml:space="preserve">/16-4 od </w:t>
      </w:r>
      <w:r w:rsidR="00EE0903">
        <w:rPr>
          <w:lang w:val="hr-HR"/>
        </w:rPr>
        <w:t>02. kolovoza 2016</w:t>
      </w:r>
      <w:r w:rsidR="00DC12C4">
        <w:rPr>
          <w:lang w:val="hr-HR"/>
        </w:rPr>
        <w:t>. godine</w:t>
      </w:r>
      <w:r w:rsidR="00594437">
        <w:rPr>
          <w:lang w:val="hr-HR"/>
        </w:rPr>
        <w:t>.</w:t>
      </w:r>
    </w:p>
    <w:p w:rsidRDefault="00594437" w:rsidP="00CA6F86" w:rsidR="00594437">
      <w:pPr>
        <w:ind w:firstLine="851"/>
        <w:jc w:val="both"/>
        <w:rPr>
          <w:lang w:val="hr-HR"/>
        </w:rPr>
      </w:pPr>
    </w:p>
    <w:p w:rsidRDefault="00594437" w:rsidP="00CA6F86" w:rsidR="00594437">
      <w:pPr>
        <w:ind w:firstLine="851"/>
        <w:jc w:val="both"/>
        <w:rPr>
          <w:szCs w:val="24"/>
          <w:lang w:val="hr-HR"/>
        </w:rPr>
      </w:pPr>
      <w:r>
        <w:rPr>
          <w:szCs w:val="24"/>
          <w:lang w:val="hr-HR"/>
        </w:rPr>
        <w:t>II. 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AA2E47" w:rsidP="00AA2E47" w:rsidR="00AA2E47">
      <w:pPr>
        <w:ind w:firstLine="851"/>
        <w:jc w:val="both"/>
        <w:rPr>
          <w:lang w:val="hr-HR"/>
        </w:rPr>
      </w:pPr>
      <w:r>
        <w:rPr>
          <w:szCs w:val="24"/>
          <w:lang w:val="hr-HR"/>
        </w:rPr>
        <w:t xml:space="preserve">Rješenjem Trgovačkog suda u Bjelovaru </w:t>
      </w:r>
      <w:r>
        <w:rPr>
          <w:lang w:val="hr-HR"/>
        </w:rPr>
        <w:t xml:space="preserve">poslovni broj </w:t>
      </w:r>
      <w:r w:rsidR="00EE0903">
        <w:rPr>
          <w:lang w:val="hr-HR"/>
        </w:rPr>
        <w:t>St-645/16-4 od 02. kolovoza 2016. godine</w:t>
      </w:r>
      <w:r w:rsidR="00DC12C4">
        <w:rPr>
          <w:lang w:val="hr-HR"/>
        </w:rPr>
        <w:t xml:space="preserve"> </w:t>
      </w:r>
      <w:r>
        <w:rPr>
          <w:lang w:val="hr-HR"/>
        </w:rPr>
        <w:t xml:space="preserve">po zahtjevu Financijske agencije, RC Zagreb, Podružnica </w:t>
      </w:r>
      <w:r w:rsidR="00EE0903">
        <w:rPr>
          <w:lang w:val="hr-HR"/>
        </w:rPr>
        <w:t>Zagreb</w:t>
      </w:r>
      <w:r>
        <w:rPr>
          <w:lang w:val="hr-HR"/>
        </w:rPr>
        <w:t xml:space="preserve">, </w:t>
      </w:r>
      <w:r w:rsidR="00EE0903">
        <w:rPr>
          <w:lang w:val="hr-HR"/>
        </w:rPr>
        <w:t>Trg svibanjskih žrtava 1995.1,</w:t>
      </w:r>
      <w:r>
        <w:rPr>
          <w:lang w:val="hr-HR"/>
        </w:rPr>
        <w:t xml:space="preserve"> odlučeno je da se </w:t>
      </w:r>
      <w:r>
        <w:rPr>
          <w:szCs w:val="24"/>
          <w:lang w:val="hr-HR"/>
        </w:rPr>
        <w:t>o</w:t>
      </w:r>
      <w:r w:rsidRPr="00FE7FBF">
        <w:rPr>
          <w:szCs w:val="24"/>
          <w:lang w:val="hr-HR"/>
        </w:rPr>
        <w:t xml:space="preserve">tvara </w:t>
      </w:r>
      <w:r>
        <w:rPr>
          <w:szCs w:val="24"/>
          <w:lang w:val="hr-HR"/>
        </w:rPr>
        <w:t xml:space="preserve">i zaključuje </w:t>
      </w:r>
      <w:r w:rsidRPr="00FE7FBF">
        <w:rPr>
          <w:szCs w:val="24"/>
          <w:lang w:val="hr-HR"/>
        </w:rPr>
        <w:t>stečajni postupak nad dužnikom</w:t>
      </w:r>
      <w:r>
        <w:rPr>
          <w:szCs w:val="24"/>
          <w:lang w:val="hr-HR"/>
        </w:rPr>
        <w:t xml:space="preserve"> </w:t>
      </w:r>
      <w:r w:rsidR="00EE0903">
        <w:rPr>
          <w:lang w:val="hr-HR"/>
        </w:rPr>
        <w:t xml:space="preserve">UMJETNIČKA ORGANIZACIJA ''TEATAR BARAKUDA 2012'',  Zagreb, Ulica crvenog križa 21, registarski broj: 0280105, </w:t>
      </w:r>
      <w:r w:rsidR="00EE0903" w:rsidRPr="000664E3">
        <w:rPr>
          <w:lang w:val="hr-HR"/>
        </w:rPr>
        <w:t>OIB:</w:t>
      </w:r>
      <w:r w:rsidR="00EE0903">
        <w:rPr>
          <w:lang w:val="hr-HR"/>
        </w:rPr>
        <w:t xml:space="preserve"> 06796478190</w:t>
      </w:r>
      <w:r>
        <w:rPr>
          <w:lang w:val="hr-HR"/>
        </w:rPr>
        <w:t xml:space="preserve">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AA2E47" w:rsidP="00AA2E47" w:rsidR="00AA2E47">
      <w:pPr>
        <w:ind w:firstLine="851"/>
        <w:jc w:val="both"/>
        <w:rPr>
          <w:lang w:val="hr-HR"/>
        </w:rPr>
      </w:pPr>
    </w:p>
    <w:p w:rsidRDefault="00AA2E47" w:rsidP="00AA2E47" w:rsidR="00A104CF">
      <w:pPr>
        <w:ind w:firstLine="851"/>
        <w:jc w:val="both"/>
        <w:rPr>
          <w:lang w:val="hr-HR"/>
        </w:rPr>
      </w:pPr>
      <w:r>
        <w:rPr>
          <w:lang w:val="hr-HR"/>
        </w:rPr>
        <w:t xml:space="preserve">Protiv navedene odluke </w:t>
      </w:r>
      <w:r w:rsidR="004111DB">
        <w:rPr>
          <w:lang w:val="hr-HR"/>
        </w:rPr>
        <w:t xml:space="preserve">je </w:t>
      </w:r>
      <w:r>
        <w:rPr>
          <w:lang w:val="hr-HR"/>
        </w:rPr>
        <w:t>stečajn</w:t>
      </w:r>
      <w:r w:rsidR="00DC12C4">
        <w:rPr>
          <w:lang w:val="hr-HR"/>
        </w:rPr>
        <w:t xml:space="preserve">i </w:t>
      </w:r>
      <w:r>
        <w:rPr>
          <w:lang w:val="hr-HR"/>
        </w:rPr>
        <w:t xml:space="preserve">dužnik </w:t>
      </w:r>
      <w:r w:rsidR="00DC12C4">
        <w:rPr>
          <w:lang w:val="hr-HR"/>
        </w:rPr>
        <w:t xml:space="preserve">je </w:t>
      </w:r>
      <w:r w:rsidR="00F818B9">
        <w:rPr>
          <w:lang w:val="hr-HR"/>
        </w:rPr>
        <w:t xml:space="preserve">uložio žalbu jer je </w:t>
      </w:r>
      <w:r w:rsidR="00EE0903">
        <w:rPr>
          <w:lang w:val="hr-HR"/>
        </w:rPr>
        <w:t>stečajni dužnik u potpunosti podmirio dugovanja prema vjerovnicima.</w:t>
      </w:r>
    </w:p>
    <w:p w:rsidRDefault="00DC12C4" w:rsidP="00AA2E47" w:rsidR="00DC12C4">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EE0903">
        <w:rPr>
          <w:lang w:val="hr-HR"/>
        </w:rPr>
        <w:t>12</w:t>
      </w:r>
      <w:r>
        <w:rPr>
          <w:lang w:val="hr-HR"/>
        </w:rPr>
        <w:t xml:space="preserve">) iz koje proizlazi </w:t>
      </w:r>
      <w:r w:rsidR="00DC12C4">
        <w:rPr>
          <w:lang w:val="hr-HR"/>
        </w:rPr>
        <w:t xml:space="preserve">da </w:t>
      </w:r>
      <w:r w:rsidR="00EE0903">
        <w:rPr>
          <w:lang w:val="hr-HR"/>
        </w:rPr>
        <w:t xml:space="preserve">su iz očevidnika isknjižene sve osnove i </w:t>
      </w:r>
      <w:r w:rsidR="00DC12C4">
        <w:rPr>
          <w:lang w:val="hr-HR"/>
        </w:rPr>
        <w:t xml:space="preserve">stečajni dužnik </w:t>
      </w:r>
      <w:r>
        <w:rPr>
          <w:lang w:val="hr-HR"/>
        </w:rPr>
        <w:t xml:space="preserve">dana </w:t>
      </w:r>
      <w:r w:rsidR="00EE0903">
        <w:rPr>
          <w:lang w:val="hr-HR"/>
        </w:rPr>
        <w:t xml:space="preserve">01. veljače 2017. godine </w:t>
      </w:r>
      <w:r>
        <w:rPr>
          <w:lang w:val="hr-HR"/>
        </w:rPr>
        <w:t xml:space="preserve"> nema više evidentiranih </w:t>
      </w:r>
      <w:r w:rsidR="00EE0903">
        <w:rPr>
          <w:lang w:val="hr-HR"/>
        </w:rPr>
        <w:t>dugovanja.</w:t>
      </w:r>
      <w:r>
        <w:rPr>
          <w:lang w:val="hr-HR"/>
        </w:rPr>
        <w:t xml:space="preserv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čl. 6. st. 2. Stečajnog zakona (NN 7/15) je propisano da će se smatrati da je dužnik nesposoban za plaćanje ako u očevidniku redoslijeda za plaćanje koji vodi Financijska agencija ima jednu ili više evidentiranih neizvršenih osnova za </w:t>
      </w:r>
      <w:r>
        <w:rPr>
          <w:lang w:val="hr-HR"/>
        </w:rPr>
        <w:lastRenderedPageBreak/>
        <w:t>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 xml:space="preserve">Slijedom navedenog, budući je uvidom u potvrdu Financijske agencije (list </w:t>
      </w:r>
      <w:r w:rsidR="00EE0903">
        <w:rPr>
          <w:lang w:val="hr-HR"/>
        </w:rPr>
        <w:t>12</w:t>
      </w:r>
      <w:r w:rsidR="00DC12C4">
        <w:rPr>
          <w:lang w:val="hr-HR"/>
        </w:rPr>
        <w:t>)</w:t>
      </w:r>
      <w:r w:rsidR="000C2046">
        <w:rPr>
          <w:lang w:val="hr-HR"/>
        </w:rPr>
        <w:t xml:space="preserve"> </w:t>
      </w:r>
      <w:r>
        <w:rPr>
          <w:lang w:val="hr-HR"/>
        </w:rPr>
        <w:t>utvrđeno da dužnik za vrijeme trajanja prethodnog postupka,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temeljem odredbe čl. 436. st. 2. u vezi </w:t>
      </w:r>
      <w:r w:rsidR="00526031">
        <w:rPr>
          <w:lang w:val="hr-HR"/>
        </w:rPr>
        <w:t xml:space="preserve">odredbe </w:t>
      </w:r>
      <w:r>
        <w:rPr>
          <w:lang w:val="hr-HR"/>
        </w:rPr>
        <w:t>čl. 5. SZ-a</w:t>
      </w:r>
      <w:r w:rsidR="00526031">
        <w:rPr>
          <w:lang w:val="hr-HR"/>
        </w:rPr>
        <w:t>,</w:t>
      </w:r>
      <w:r>
        <w:rPr>
          <w:lang w:val="hr-HR"/>
        </w:rPr>
        <w:t xml:space="preserve">  ukinuti </w:t>
      </w:r>
      <w:r w:rsidR="00526031">
        <w:rPr>
          <w:szCs w:val="24"/>
          <w:lang w:val="hr-HR"/>
        </w:rPr>
        <w:t>R</w:t>
      </w:r>
      <w:r>
        <w:rPr>
          <w:szCs w:val="24"/>
          <w:lang w:val="hr-HR"/>
        </w:rPr>
        <w:t xml:space="preserve">ješenje Trgovačkog suda u Bjelovaru </w:t>
      </w:r>
      <w:r>
        <w:rPr>
          <w:lang w:val="hr-HR"/>
        </w:rPr>
        <w:t xml:space="preserve">poslovni broj </w:t>
      </w:r>
      <w:r w:rsidR="00DC12C4">
        <w:rPr>
          <w:lang w:val="hr-HR"/>
        </w:rPr>
        <w:t xml:space="preserve">St-1054/16-4 od 19. prosinca 2016. </w:t>
      </w:r>
      <w:r>
        <w:rPr>
          <w:lang w:val="hr-HR"/>
        </w:rPr>
        <w:t xml:space="preserve"> godine</w:t>
      </w:r>
      <w:r w:rsidR="00526031">
        <w:rPr>
          <w:lang w:val="hr-HR"/>
        </w:rPr>
        <w:t xml:space="preserve"> i</w:t>
      </w:r>
      <w:r>
        <w:rPr>
          <w:lang w:val="hr-HR"/>
        </w:rPr>
        <w:t xml:space="preserve">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EE0903">
        <w:rPr>
          <w:szCs w:val="24"/>
          <w:lang w:val="hr-HR"/>
        </w:rPr>
        <w:t xml:space="preserve">17. veljače </w:t>
      </w:r>
      <w:r w:rsidR="00230207">
        <w:rPr>
          <w:szCs w:val="24"/>
          <w:lang w:val="hr-HR"/>
        </w:rPr>
        <w:t xml:space="preserve"> 201</w:t>
      </w:r>
      <w:r w:rsidR="00DC12C4">
        <w:rPr>
          <w:szCs w:val="24"/>
          <w:lang w:val="hr-HR"/>
        </w:rPr>
        <w:t>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483E01" w:rsidP="00616323" w:rsidR="00CA6F86">
      <w:pPr>
        <w:ind w:firstLine="720" w:left="4320"/>
        <w:rPr>
          <w:szCs w:val="24"/>
          <w:lang w:val="hr-HR"/>
        </w:rPr>
      </w:pPr>
      <w:r>
        <w:rPr>
          <w:szCs w:val="24"/>
          <w:lang w:val="hr-HR"/>
        </w:rPr>
        <w:t xml:space="preserve">      </w:t>
      </w:r>
      <w:r w:rsidR="00684E61">
        <w:rPr>
          <w:szCs w:val="24"/>
          <w:lang w:val="hr-HR"/>
        </w:rPr>
        <w:t xml:space="preserve">    </w:t>
      </w:r>
      <w:r w:rsidR="00616323">
        <w:rPr>
          <w:szCs w:val="24"/>
          <w:lang w:val="hr-HR"/>
        </w:rPr>
        <w:t>S U D A C</w:t>
      </w:r>
    </w:p>
    <w:p w:rsidRDefault="00483E01" w:rsidP="00616323" w:rsidR="00483E01">
      <w:pPr>
        <w:ind w:firstLine="75" w:left="4320"/>
        <w:rPr>
          <w:szCs w:val="24"/>
          <w:lang w:val="hr-HR"/>
        </w:rPr>
      </w:pPr>
      <w:r>
        <w:rPr>
          <w:szCs w:val="24"/>
          <w:lang w:val="hr-HR"/>
        </w:rPr>
        <w:t xml:space="preserve">      </w:t>
      </w:r>
      <w:r w:rsidR="00616323">
        <w:rPr>
          <w:szCs w:val="24"/>
          <w:lang w:val="hr-HR"/>
        </w:rPr>
        <w:t xml:space="preserve"> TOMISLAV MRAZOVIĆ</w:t>
      </w:r>
      <w:r>
        <w:rPr>
          <w:szCs w:val="24"/>
          <w:lang w:val="hr-HR"/>
        </w:rPr>
        <w:t>, v.r.</w:t>
      </w:r>
    </w:p>
    <w:p w:rsidRDefault="00483E01" w:rsidP="00616323" w:rsidR="00483E01">
      <w:pPr>
        <w:ind w:firstLine="75" w:left="4320"/>
        <w:rPr>
          <w:szCs w:val="24"/>
          <w:lang w:val="hr-HR"/>
        </w:rPr>
      </w:pPr>
      <w:r>
        <w:rPr>
          <w:szCs w:val="24"/>
          <w:lang w:val="hr-HR"/>
        </w:rPr>
        <w:t>Za točnost otpravka-ovlašteni službenik</w:t>
      </w:r>
    </w:p>
    <w:p w:rsidRDefault="00483E01" w:rsidP="00483E01" w:rsidR="00483E01" w:rsidRPr="00FE7FBF">
      <w:pPr>
        <w:ind w:firstLine="75" w:left="3969"/>
        <w:rPr>
          <w:szCs w:val="24"/>
          <w:lang w:val="hr-HR"/>
        </w:rPr>
      </w:pPr>
      <w:r>
        <w:rPr>
          <w:szCs w:val="24"/>
          <w:lang w:val="hr-HR"/>
        </w:rPr>
        <w:t xml:space="preserve">                Danijela Futač Hrgovan</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sectPr w:rsidSect="00360085" w:rsidR="00652037">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20B" w:rsidR="0019120B">
      <w:r>
        <w:separator/>
      </w:r>
    </w:p>
  </w:endnote>
  <w:endnote w:id="0" w:type="continuationSeparator">
    <w:p w:rsidRDefault="0019120B" w:rsidR="001912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20B" w:rsidR="0019120B">
      <w:r>
        <w:separator/>
      </w:r>
    </w:p>
  </w:footnote>
  <w:footnote w:id="0" w:type="continuationSeparator">
    <w:p w:rsidRDefault="0019120B" w:rsidR="001912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3E01">
      <w:rPr>
        <w:rStyle w:val="Brojstranice"/>
        <w:noProof/>
      </w:rPr>
      <w:t>2</w:t>
    </w:r>
    <w:r>
      <w:rPr>
        <w:rStyle w:val="Brojstranice"/>
      </w:rPr>
      <w:fldChar w:fldCharType="end"/>
    </w:r>
  </w:p>
  <w:p w:rsidRDefault="00EE0903" w:rsidP="00EE0903" w:rsidR="00EE0903" w:rsidRPr="00FE7FBF">
    <w:pPr>
      <w:ind w:firstLine="5245"/>
      <w:jc w:val="right"/>
      <w:rPr>
        <w:szCs w:val="24"/>
        <w:lang w:val="hr-HR"/>
      </w:rPr>
    </w:pPr>
    <w:r w:rsidRPr="00FE7FBF">
      <w:rPr>
        <w:szCs w:val="24"/>
        <w:lang w:val="hr-HR"/>
      </w:rPr>
      <w:t xml:space="preserve">               </w:t>
    </w:r>
  </w:p>
  <w:p w:rsidRDefault="00EE0903" w:rsidP="00EE0903" w:rsidR="008F1AD1">
    <w:pPr>
      <w:pStyle w:val="Zaglavlje"/>
      <w:jc w:val="right"/>
    </w:pPr>
    <w:r>
      <w:rPr>
        <w:szCs w:val="24"/>
        <w:lang w:val="hr-HR"/>
      </w:rPr>
      <w:t>2</w:t>
    </w:r>
    <w:r w:rsidRPr="00FE7FBF">
      <w:rPr>
        <w:szCs w:val="24"/>
        <w:lang w:val="hr-HR"/>
      </w:rPr>
      <w:t xml:space="preserve"> St-</w:t>
    </w:r>
    <w:r>
      <w:rPr>
        <w:szCs w:val="24"/>
        <w:lang w:val="hr-HR"/>
      </w:rPr>
      <w:t>645</w:t>
    </w:r>
    <w:r w:rsidRPr="00FE7FBF">
      <w:rPr>
        <w:szCs w:val="24"/>
        <w:lang w:val="hr-HR"/>
      </w:rPr>
      <w:t>/201</w:t>
    </w:r>
    <w:r>
      <w:rPr>
        <w:szCs w:val="24"/>
        <w:lang w:val="hr-HR"/>
      </w:rPr>
      <w:t>6</w:t>
    </w:r>
    <w:r w:rsidRPr="00FE7FBF">
      <w:rPr>
        <w:szCs w:val="24"/>
        <w:lang w:val="hr-HR"/>
      </w:rPr>
      <w:t>-</w:t>
    </w:r>
    <w:r>
      <w:rPr>
        <w:szCs w:val="24"/>
        <w:lang w:val="hr-HR"/>
      </w:rPr>
      <w:t>6</w:t>
    </w:r>
    <w:r w:rsidRPr="00FE7FBF">
      <w:rPr>
        <w:szCs w:val="24"/>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20B"/>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5657"/>
    <w:rsid w:val="004111DB"/>
    <w:rsid w:val="00411530"/>
    <w:rsid w:val="004368C8"/>
    <w:rsid w:val="00455F21"/>
    <w:rsid w:val="00460391"/>
    <w:rsid w:val="00466BFD"/>
    <w:rsid w:val="00483E01"/>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BD9"/>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A1D48"/>
    <w:rsid w:val="006B48ED"/>
    <w:rsid w:val="006D69FC"/>
    <w:rsid w:val="006E2969"/>
    <w:rsid w:val="006E4F10"/>
    <w:rsid w:val="00701DB2"/>
    <w:rsid w:val="00725BCB"/>
    <w:rsid w:val="007441A3"/>
    <w:rsid w:val="0076259E"/>
    <w:rsid w:val="00767C6C"/>
    <w:rsid w:val="00777B93"/>
    <w:rsid w:val="007A0BFE"/>
    <w:rsid w:val="007D6BE1"/>
    <w:rsid w:val="007F06DD"/>
    <w:rsid w:val="007F5918"/>
    <w:rsid w:val="007F6517"/>
    <w:rsid w:val="00823D42"/>
    <w:rsid w:val="00827455"/>
    <w:rsid w:val="00834CA1"/>
    <w:rsid w:val="00835B97"/>
    <w:rsid w:val="008530FB"/>
    <w:rsid w:val="008638CA"/>
    <w:rsid w:val="00864F33"/>
    <w:rsid w:val="0087204C"/>
    <w:rsid w:val="008758F4"/>
    <w:rsid w:val="008801B1"/>
    <w:rsid w:val="00884091"/>
    <w:rsid w:val="00885212"/>
    <w:rsid w:val="00894A7D"/>
    <w:rsid w:val="008B54C1"/>
    <w:rsid w:val="008C243D"/>
    <w:rsid w:val="008E0172"/>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A77"/>
    <w:rsid w:val="00A042BF"/>
    <w:rsid w:val="00A104CF"/>
    <w:rsid w:val="00A214A4"/>
    <w:rsid w:val="00A36B86"/>
    <w:rsid w:val="00A60269"/>
    <w:rsid w:val="00A71555"/>
    <w:rsid w:val="00AA2E47"/>
    <w:rsid w:val="00AA3639"/>
    <w:rsid w:val="00AA3A97"/>
    <w:rsid w:val="00AD592E"/>
    <w:rsid w:val="00AE0914"/>
    <w:rsid w:val="00AE384B"/>
    <w:rsid w:val="00AE469A"/>
    <w:rsid w:val="00B21457"/>
    <w:rsid w:val="00B34539"/>
    <w:rsid w:val="00B41B09"/>
    <w:rsid w:val="00B467DD"/>
    <w:rsid w:val="00B5740C"/>
    <w:rsid w:val="00B6308A"/>
    <w:rsid w:val="00B73A0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A5CB7"/>
    <w:rsid w:val="00DB632A"/>
    <w:rsid w:val="00DC12C4"/>
    <w:rsid w:val="00DC2CE3"/>
    <w:rsid w:val="00DE22C5"/>
    <w:rsid w:val="00DF6115"/>
    <w:rsid w:val="00E01AAA"/>
    <w:rsid w:val="00E24C28"/>
    <w:rsid w:val="00E30A81"/>
    <w:rsid w:val="00E31EE1"/>
    <w:rsid w:val="00E55D53"/>
    <w:rsid w:val="00E55DF6"/>
    <w:rsid w:val="00E672E5"/>
    <w:rsid w:val="00E83A47"/>
    <w:rsid w:val="00E870EC"/>
    <w:rsid w:val="00E87E62"/>
    <w:rsid w:val="00E92386"/>
    <w:rsid w:val="00E93F44"/>
    <w:rsid w:val="00EA1CE3"/>
    <w:rsid w:val="00EA25A4"/>
    <w:rsid w:val="00EA5BD4"/>
    <w:rsid w:val="00EA5E49"/>
    <w:rsid w:val="00EC1878"/>
    <w:rsid w:val="00EE0903"/>
    <w:rsid w:val="00F01E13"/>
    <w:rsid w:val="00F06728"/>
    <w:rsid w:val="00F24118"/>
    <w:rsid w:val="00F6173C"/>
    <w:rsid w:val="00F618BD"/>
    <w:rsid w:val="00F76558"/>
    <w:rsid w:val="00F818B9"/>
    <w:rsid w:val="00F86C29"/>
    <w:rsid w:val="00F87F3C"/>
    <w:rsid w:val="00FA1D1C"/>
    <w:rsid w:val="00FA5AD6"/>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483E01"/>
    <w:rPr>
      <w:color w:val="808080"/>
      <w:bdr w:space="0" w:sz="0" w:color="auto" w:val="none"/>
      <w:shd w:fill="auto" w:color="auto" w:val="clear"/>
    </w:rPr>
  </w:style>
  <w:style w:customStyle="true" w:styleId="eSPISCCParagraphDefaultFont" w:type="character">
    <w:name w:val="eSPIS_CC_Paragraph Default Font"/>
    <w:basedOn w:val="Zadanifontodlomka"/>
    <w:rsid w:val="00483E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3E0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83E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3E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483E01"/>
    <w:rPr>
      <w:color w:val="808080"/>
      <w:bdr w:color="auto" w:space="0" w:sz="0" w:val="none"/>
      <w:shd w:color="auto" w:fill="auto" w:val="clear"/>
    </w:rPr>
  </w:style>
  <w:style w:customStyle="1" w:styleId="eSPISCCParagraphDefaultFont" w:type="character">
    <w:name w:val="eSPIS_CC_Paragraph Default Font"/>
    <w:basedOn w:val="Zadanifontodlomka"/>
    <w:rsid w:val="00483E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3E01"/>
    <w:rPr>
      <w:szCs w:val="24"/>
      <w:bdr w:color="auto" w:space="0" w:sz="0" w:val="none"/>
      <w:shd w:color="auto" w:fill="FFFFCC" w:val="clear"/>
      <w:lang w:val="hr-HR"/>
    </w:rPr>
  </w:style>
  <w:style w:customStyle="1" w:styleId="PozadinaSvijetloCrvena" w:type="character">
    <w:name w:val="Pozadina_SvijetloCrvena"/>
    <w:basedOn w:val="eSPISCCParagraphDefaultFont"/>
    <w:rsid w:val="00483E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3E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31. kolovoza 2016.</izvorni_sadrzaj>
    <derivirana_varijabla naziv="DomainObject.Predmet.DatumArhiviranja_1">31. kolovoza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kolovoza 2016.</izvorni_sadrzaj>
    <derivirana_varijabla naziv="DomainObject.Predmet.DatumRjesavanja_1">2. kolovoza 2016.</derivirana_varijabla>
  </DomainObject.Predmet.DatumRjesavanja>
  <DomainObject.Predmet.DatumRokaCuvanja>
    <izvorni_sadrzaj>31. prosinca 2046.</izvorni_sadrzaj>
    <derivirana_varijabla naziv="DomainObject.Predmet.DatumRokaCuvanja_1">31. prosinca 2046.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31. kolovoza 2016.</izvorni_sadrzaj>
    <derivirana_varijabla naziv="DomainObject.Predmet.DatumZatvaranja_1">31. kolovoza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hr.ibm.icms.common.model.sluzbeneosobe.UstrojstvenaJedinica@705b705b[id=5722, dbStatus=null, naziv=Sudska pisarnica, oznaka=null, sudac=null]</izvorni_sadrzaj>
    <derivirana_varijabla naziv="DomainObject.Predmet.MjestoCuvanja_1">hr.ibm.icms.common.model.sluzbeneosobe.UstrojstvenaJedinica@705b705b[id=5722, dbStatus=null, naziv=Sudska pisarnica,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St-645/2016</izvorni_sadrzaj>
    <derivirana_varijabla naziv="DomainObject.Predmet.OznakaBroj_1">St-645/2016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otustrankaFormated>
    <izvorni_sadrzaj>  Umjetnička organizacija TEATAR BARAKUDA 2012</izvorni_sadrzaj>
    <derivirana_varijabla naziv="DomainObject.Predmet.ProtustrankaFormated_1">  Umjetnička organizacija TEATAR BARAKUDA 2012</derivirana_varijabla>
  </DomainObject.Predmet.ProtustrankaFormated>
  <DomainObject.Predmet.ProtustrankaFormatedOIB>
    <izvorni_sadrzaj>  Umjetnička organizacija TEATAR BARAKUDA 2012, OIB 06796478190</izvorni_sadrzaj>
    <derivirana_varijabla naziv="DomainObject.Predmet.ProtustrankaFormatedOIB_1">  Umjetnička organizacija TEATAR BARAKUDA 2012, OIB 06796478190</derivirana_varijabla>
  </DomainObject.Predmet.ProtustrankaFormatedOIB>
  <DomainObject.Predmet.ProtustrankaFormatedWithAdress>
    <izvorni_sadrzaj> Umjetnička organizacija TEATAR BARAKUDA 2012, Ulica Crvenog križa 21, 10000 Zagreb</izvorni_sadrzaj>
    <derivirana_varijabla naziv="DomainObject.Predmet.ProtustrankaFormatedWithAdress_1"> Umjetnička organizacija TEATAR BARAKUDA 2012, Ulica Crvenog križa 21, 10000 Zagreb</derivirana_varijabla>
  </DomainObject.Predmet.ProtustrankaFormatedWithAdress>
  <DomainObject.Predmet.ProtustrankaFormatedWithAdressOIB>
    <izvorni_sadrzaj> Umjetnička organizacija TEATAR BARAKUDA 2012, OIB 06796478190, Ulica Crvenog križa 21, 10000 Zagreb</izvorni_sadrzaj>
    <derivirana_varijabla naziv="DomainObject.Predmet.ProtustrankaFormatedWithAdressOIB_1"> Umjetnička organizacija TEATAR BARAKUDA 2012, OIB 06796478190, Ulica Crvenog križa 21, 10000 Zagreb</derivirana_varijabla>
  </DomainObject.Predmet.ProtustrankaFormatedWithAdressOIB>
  <DomainObject.Predmet.ProtustrankaWithAdress>
    <izvorni_sadrzaj>Umjetnička organizacija TEATAR BARAKUDA 2012 Ulica Crvenog križa 21, 10000 Zagreb</izvorni_sadrzaj>
    <derivirana_varijabla naziv="DomainObject.Predmet.ProtustrankaWithAdress_1">Umjetnička organizacija TEATAR BARAKUDA 2012 Ulica Crvenog križa 21, 10000 Zagreb</derivirana_varijabla>
  </DomainObject.Predmet.ProtustrankaWithAdress>
  <DomainObject.Predmet.ProtustrankaWithAdressOIB>
    <izvorni_sadrzaj>Umjetnička organizacija TEATAR BARAKUDA 2012, OIB 06796478190, Ulica Crvenog križa 21, 10000 Zagreb</izvorni_sadrzaj>
    <derivirana_varijabla naziv="DomainObject.Predmet.ProtustrankaWithAdressOIB_1">Umjetnička organizacija TEATAR BARAKUDA 2012, OIB 06796478190, Ulica Crvenog križa 21, 10000 Zagreb</derivirana_varijabla>
  </DomainObject.Predmet.ProtustrankaWithAdressOIB>
  <DomainObject.Predmet.ProtustrankaNazivFormated>
    <izvorni_sadrzaj>Umjetnička organizacija TEATAR BARAKUDA 2012</izvorni_sadrzaj>
    <derivirana_varijabla naziv="DomainObject.Predmet.ProtustrankaNazivFormated_1">Umjetnička organizacija TEATAR BARAKUDA 2012</derivirana_varijabla>
  </DomainObject.Predmet.ProtustrankaNazivFormated>
  <DomainObject.Predmet.ProtustrankaNazivFormatedOIB>
    <izvorni_sadrzaj>Umjetnička organizacija TEATAR BARAKUDA 2012, OIB 06796478190</izvorni_sadrzaj>
    <derivirana_varijabla naziv="DomainObject.Predmet.ProtustrankaNazivFormatedOIB_1">Umjetnička organizacija TEATAR BARAKUDA 2012, OIB 06796478190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Umjetnička organizacija TEATAR BARAKUDA 2012</item>
    </izvorni_sadrzaj>
    <derivirana_varijabla naziv="DomainObject.Predmet.ProtuStrankaListFormated_1">
      <item>Umjetnička organizacija TEATAR BARAKUDA 2012</item>
    </derivirana_varijabla>
  </DomainObject.Predmet.ProtuStrankaListFormated>
  <DomainObject.Predmet.ProtuStrankaListFormatedOIB>
    <izvorni_sadrzaj>
      <item>Umjetnička organizacija TEATAR BARAKUDA 2012, OIB 06796478190</item>
    </izvorni_sadrzaj>
    <derivirana_varijabla naziv="DomainObject.Predmet.ProtuStrankaListFormatedOIB_1">
      <item>Umjetnička organizacija TEATAR BARAKUDA 2012, OIB 06796478190</item>
    </derivirana_varijabla>
  </DomainObject.Predmet.ProtuStrankaListFormatedOIB>
  <DomainObject.Predmet.ProtuStrankaListFormatedWithAdress>
    <izvorni_sadrzaj>
      <item>Umjetnička organizacija TEATAR BARAKUDA 2012, Ulica Crvenog križa 21, 10000 Zagreb</item>
    </izvorni_sadrzaj>
    <derivirana_varijabla naziv="DomainObject.Predmet.ProtuStrankaListFormatedWithAdress_1">
      <item>Umjetnička organizacija TEATAR BARAKUDA 2012, Ulica Crvenog križa 21, 10000 Zagreb</item>
    </derivirana_varijabla>
  </DomainObject.Predmet.ProtuStrankaListFormatedWithAdress>
  <DomainObject.Predmet.ProtuStrankaListFormatedWithAdressOIB>
    <izvorni_sadrzaj>
      <item>Umjetnička organizacija TEATAR BARAKUDA 2012, OIB 06796478190, Ulica Crvenog križa 21, 10000 Zagreb</item>
    </izvorni_sadrzaj>
    <derivirana_varijabla naziv="DomainObject.Predmet.ProtuStrankaListFormatedWithAdressOIB_1">
      <item>Umjetnička organizacija TEATAR BARAKUDA 2012, OIB 06796478190, Ulica Crvenog križa 21, 10000 Zagreb</item>
    </derivirana_varijabla>
  </DomainObject.Predmet.ProtuStrankaListFormatedWithAdressOIB>
  <DomainObject.Predmet.ProtuStrankaListNazivFormated>
    <izvorni_sadrzaj>
      <item>Umjetnička organizacija TEATAR BARAKUDA 2012</item>
    </izvorni_sadrzaj>
    <derivirana_varijabla naziv="DomainObject.Predmet.ProtuStrankaListNazivFormated_1">
      <item>Umjetnička organizacija TEATAR BARAKUDA 2012</item>
    </derivirana_varijabla>
  </DomainObject.Predmet.ProtuStrankaListNazivFormated>
  <DomainObject.Predmet.ProtuStrankaListNazivFormatedOIB>
    <izvorni_sadrzaj>
      <item>Umjetnička organizacija TEATAR BARAKUDA 2012, OIB 06796478190</item>
    </izvorni_sadrzaj>
    <derivirana_varijabla naziv="DomainObject.Predmet.ProtuStrankaListNazivFormatedOIB_1">
      <item>Umjetnička organizacija TEATAR BARAKUDA 2012, OIB 06796478190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Umjetnička organizacija TEATAR BARAKUDA 2012</izvorni_sadrzaj>
    <derivirana_varijabla naziv="DomainObject.Predmet.ProtustrankaIDrugi_1">Umjetnička organizacija TEATAR BARAKUDA 2012</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Umjetnička organizacija TEATAR BARAKUDA 2012, OIB 06796478190, Ulica Crvenog križa 21, 10000 Zagreb</izvorni_sadrzaj>
    <derivirana_varijabla naziv="DomainObject.Predmet.ProtustrankaIDrugiAdressOIB_1">Umjetnička organizacija TEATAR BARAKUDA 2012, OIB 06796478190, Ulica Crvenog križa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kolovoza 2016.</izvorni_sadrzaj>
    <derivirana_varijabla naziv="DomainObject.Predmet.OdlukaRjesenje.DatumDonosenjaOdluke_1">2. kolovoza 2016.</derivirana_varijabla>
  </DomainObject.Predmet.OdlukaRjesenje.DatumDonosenjaOdluke>
  <DomainObject.Predmet.OdlukaRjesenje.DatumPravomocnosti>
    <izvorni_sadrzaj>19. kolovoza 2016.</izvorni_sadrzaj>
    <derivirana_varijabla naziv="DomainObject.Predmet.OdlukaRjesenje.DatumPravomocnosti_1">19. kolovoza 2016.</derivirana_varijabla>
  </DomainObject.Predmet.OdlukaRjesenje.DatumPravomocnosti>
  <DomainObject.Predmet.OdlukaRjesenje.Oznaka>
    <izvorni_sadrzaj>St-645/2016-3</izvorni_sadrzaj>
    <derivirana_varijabla naziv="DomainObject.Predmet.OdlukaRjesenje.Oznaka_1">St-645/2016-3</derivirana_varijabla>
  </DomainObject.Predmet.OdlukaRjesenje.Oznaka>
  <DomainObject.Predmet.SudioniciListNaziv>
    <izvorni_sadrzaj>
      <item>Umjetnička organizacija TEATAR BARAKUDA 2012</item>
      <item>FINA Regionalni centar Zagreb</item>
    </izvorni_sadrzaj>
    <derivirana_varijabla naziv="DomainObject.Predmet.SudioniciListNaziv_1">
      <item>Umjetnička organizacija TEATAR BARAKUDA 2012</item>
      <item>FINA Regionalni centar Zagreb</item>
    </derivirana_varijabla>
  </DomainObject.Predmet.SudioniciListNaziv>
  <DomainObject.Predmet.SudioniciListAdressOIB>
    <izvorni_sadrzaj>
      <item>Umjetnička organizacija TEATAR BARAKUDA 2012, OIB 06796478190, Ulica Crvenog križa 21,10000 Zagreb</item>
      <item>FINA Regionalni centar Zagreb, OIB 85821130368, Trg svibanjskih žrtava 1995. 1,10000 Zagreb</item>
    </izvorni_sadrzaj>
    <derivirana_varijabla naziv="DomainObject.Predmet.SudioniciListAdressOIB_1">
      <item>Umjetnička organizacija TEATAR BARAKUDA 2012, OIB 06796478190, Ulica Crvenog križa 21,10000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06796478190</item>
      <item>, OIB 85821130368</item>
    </izvorni_sadrzaj>
    <derivirana_varijabla naziv="DomainObject.Predmet.SudioniciListNazivOIB_1">
      <item>, OIB 06796478190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EE9879-8ECD-4FC6-A409-7766AD96A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543</properties:Words>
  <properties:Characters>2931</properties:Characters>
  <properties:Lines>83</properties:Lines>
  <properties:Paragraphs>21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3758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2017-02-20T12:16:00Z</dcterms:created>
  <dc:creator>553y7k3</dc:creator>
  <cp:lastModifiedBy>Miroslav Lovreković</cp:lastModifiedBy>
  <cp:lastPrinted>2017-02-20T12:32:00Z</cp:lastPrinted>
  <dcterms:modified xmlns:xsi="http://www.w3.org/2001/XMLSchema-instance" xsi:type="dcterms:W3CDTF">2017-02-20T12:33:00Z</dcterms:modified>
  <cp:revision>4</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