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efb2" w14:paraId="3d0efb2" w:rsidRDefault="000A6408" w:rsidP="000A6408" w:rsidR="000A6408">
      <w:pPr>
        <w:jc w:val="right"/>
        <w15:collapsed w:val="false"/>
      </w:pPr>
      <w:bookmarkStart w:name="_GoBack" w:id="0"/>
      <w:bookmarkEnd w:id="0"/>
    </w:p>
    <w:p w:rsidRDefault="000A6408" w:rsidP="000A6408" w:rsidR="000A6408">
      <w:pPr>
        <w:jc w:val="right"/>
      </w:pPr>
      <w:r>
        <w:t>13 St-795/13-48</w:t>
      </w:r>
    </w:p>
    <w:p w:rsidRDefault="000A6408" w:rsidP="000A6408" w:rsidR="000A640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408" w:rsidP="000A6408" w:rsidR="000A6408"/>
    <w:p w:rsidRDefault="000A6408" w:rsidP="000A6408" w:rsidR="000A640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A6408" w:rsidP="000A6408" w:rsidR="000A640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A6408" w:rsidP="000A6408" w:rsidR="000A640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0A6408" w:rsidP="000A6408" w:rsidR="000A6408">
      <w:pPr>
        <w:ind w:hanging="720" w:left="360"/>
        <w:rPr>
          <w:sz w:val="22"/>
          <w:szCs w:val="22"/>
        </w:rPr>
      </w:pPr>
    </w:p>
    <w:p w:rsidRDefault="000A6408" w:rsidP="000A6408" w:rsidR="000A6408">
      <w:pPr>
        <w:jc w:val="center"/>
      </w:pPr>
      <w:r>
        <w:t xml:space="preserve">R E P U B L I K A    H R V A T S K A </w:t>
      </w:r>
    </w:p>
    <w:p w:rsidRDefault="000A6408" w:rsidP="000A6408" w:rsidR="000A6408">
      <w:pPr>
        <w:jc w:val="center"/>
      </w:pPr>
      <w:r>
        <w:t>R J E Š E N J E</w:t>
      </w:r>
    </w:p>
    <w:p w:rsidRDefault="000A6408" w:rsidP="000A6408" w:rsidR="000A6408">
      <w:pPr>
        <w:rPr>
          <w:b/>
          <w:sz w:val="28"/>
          <w:szCs w:val="28"/>
        </w:rPr>
      </w:pPr>
    </w:p>
    <w:p w:rsidRDefault="000A6408" w:rsidP="000A6408" w:rsidR="000A6408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>
        <w:t xml:space="preserve">AGRICOLA d.o.o.  za proizvodnju, trgovinu i usluge Jagodnjak, Zornice 3, MBS 030073954, OIB 61122074958,  dana 02. veljače  2017.      </w:t>
      </w:r>
    </w:p>
    <w:p w:rsidRDefault="000A6408" w:rsidP="00B83AE3" w:rsidR="000A6408" w:rsidRPr="00C164D9">
      <w:pPr>
        <w:rPr>
          <w:bCs/>
        </w:rPr>
      </w:pPr>
    </w:p>
    <w:p w:rsidRDefault="000A6408" w:rsidP="000A6408" w:rsidR="00237032" w:rsidRPr="000A6408">
      <w:pPr>
        <w:jc w:val="center"/>
        <w:rPr>
          <w:bCs/>
        </w:rPr>
      </w:pPr>
      <w:r w:rsidRPr="000A6408">
        <w:rPr>
          <w:bCs/>
        </w:rPr>
        <w:t>r i j e š i o   j e</w:t>
      </w:r>
    </w:p>
    <w:p w:rsidRDefault="000A6408" w:rsidP="00B83AE3" w:rsidR="000A6408">
      <w:pPr>
        <w:rPr>
          <w:b/>
          <w:bCs/>
        </w:rPr>
      </w:pPr>
    </w:p>
    <w:p w:rsidRDefault="00EB1826" w:rsidP="0020209D" w:rsidR="0020209D">
      <w:pPr>
        <w:ind w:left="1065"/>
        <w:jc w:val="both"/>
      </w:pPr>
      <w:r>
        <w:t>Iz kupovnine dobivene prodaj</w:t>
      </w:r>
      <w:r w:rsidR="00DA708B">
        <w:t>om nekre</w:t>
      </w:r>
      <w:r w:rsidR="0020209D">
        <w:t>tnin</w:t>
      </w:r>
      <w:r w:rsidR="000A6408">
        <w:t xml:space="preserve">a </w:t>
      </w:r>
      <w:r w:rsidR="007D79DF">
        <w:t xml:space="preserve"> </w:t>
      </w:r>
      <w:r w:rsidR="0020209D">
        <w:t>stečajnog dužnika</w:t>
      </w:r>
      <w:r w:rsidR="000A6408">
        <w:t xml:space="preserve"> AGRICOLA d.o.o.  za proizvodnju, trgovinu i usluge Jagodnjak, Zornice 3, MBS 030073954, OIB 61122074958, i to</w:t>
      </w:r>
      <w:r w:rsidR="0020209D">
        <w:t xml:space="preserve"> : </w:t>
      </w:r>
    </w:p>
    <w:p w:rsidRDefault="000A6408" w:rsidP="000A6408" w:rsidR="000A6408" w:rsidRPr="008828AC">
      <w:pPr>
        <w:pStyle w:val="Odlomakpopisa"/>
        <w:numPr>
          <w:ilvl w:val="0"/>
          <w:numId w:val="16"/>
        </w:numPr>
      </w:pPr>
      <w:r>
        <w:rPr>
          <w:color w:val="000000"/>
        </w:rPr>
        <w:t>kč</w:t>
      </w:r>
      <w:r w:rsidRPr="005A0A01">
        <w:rPr>
          <w:color w:val="000000"/>
        </w:rPr>
        <w:t xml:space="preserve">.br. </w:t>
      </w:r>
      <w:r>
        <w:rPr>
          <w:color w:val="000000"/>
        </w:rPr>
        <w:t>1949 u naravi oranica Zornice, površine 10945 m2</w:t>
      </w:r>
    </w:p>
    <w:p w:rsidRDefault="000A6408" w:rsidP="000A6408" w:rsidR="000A6408" w:rsidRPr="008828AC">
      <w:pPr>
        <w:pStyle w:val="Odlomakpopisa"/>
        <w:numPr>
          <w:ilvl w:val="0"/>
          <w:numId w:val="16"/>
        </w:numPr>
      </w:pPr>
      <w:r>
        <w:rPr>
          <w:color w:val="000000"/>
        </w:rPr>
        <w:t>kč. br. 1950 u naravi kuća, dvor i oranica Zornice, površine 24206 m2</w:t>
      </w:r>
    </w:p>
    <w:p w:rsidRDefault="000A6408" w:rsidP="000A6408" w:rsidR="000A6408" w:rsidRPr="008828AC">
      <w:pPr>
        <w:pStyle w:val="Odlomakpopisa"/>
        <w:numPr>
          <w:ilvl w:val="0"/>
          <w:numId w:val="16"/>
        </w:numPr>
      </w:pPr>
      <w:r>
        <w:rPr>
          <w:color w:val="000000"/>
        </w:rPr>
        <w:t>kč.br. 1951 u naravi oranica Zornice, površine 9271 m2</w:t>
      </w:r>
    </w:p>
    <w:p w:rsidRDefault="000A6408" w:rsidP="000A6408" w:rsidR="000A6408" w:rsidRPr="008828AC">
      <w:pPr>
        <w:pStyle w:val="Odlomakpopisa"/>
        <w:numPr>
          <w:ilvl w:val="0"/>
          <w:numId w:val="16"/>
        </w:numPr>
      </w:pPr>
      <w:r>
        <w:rPr>
          <w:color w:val="000000"/>
        </w:rPr>
        <w:t>kč.br. 1952 u naravi kuća, dvor i oranica Zornice, površine 4885 m2</w:t>
      </w:r>
    </w:p>
    <w:p w:rsidRDefault="000A6408" w:rsidP="000A6408" w:rsidR="000A6408" w:rsidRPr="00280D21">
      <w:pPr>
        <w:pStyle w:val="Odlomakpopisa"/>
        <w:numPr>
          <w:ilvl w:val="0"/>
          <w:numId w:val="16"/>
        </w:numPr>
      </w:pPr>
      <w:r>
        <w:rPr>
          <w:color w:val="000000"/>
        </w:rPr>
        <w:t>kč.br. 1953 u naravi oranica Zornice, površine 6701 m2</w:t>
      </w:r>
    </w:p>
    <w:p w:rsidRDefault="000A6408" w:rsidP="000A6408" w:rsidR="000A6408" w:rsidRPr="002B4806">
      <w:pPr>
        <w:pStyle w:val="Odlomakpopisa"/>
        <w:numPr>
          <w:ilvl w:val="0"/>
          <w:numId w:val="16"/>
        </w:numPr>
      </w:pPr>
      <w:r>
        <w:rPr>
          <w:color w:val="000000"/>
        </w:rPr>
        <w:t>kč.br. 1958 u naravi oranica Zornice, površine 4570 m2</w:t>
      </w:r>
    </w:p>
    <w:p w:rsidRDefault="000A6408" w:rsidP="000A6408" w:rsidR="000A6408" w:rsidRPr="000F0597">
      <w:pPr>
        <w:pStyle w:val="Odlomakpopisa"/>
        <w:numPr>
          <w:ilvl w:val="0"/>
          <w:numId w:val="16"/>
        </w:numPr>
      </w:pPr>
      <w:r>
        <w:rPr>
          <w:color w:val="000000"/>
        </w:rPr>
        <w:t>kč.br. 1999 u naravi oranica Zornice, površine 12015 m2,</w:t>
      </w:r>
    </w:p>
    <w:p w:rsidRDefault="000A6408" w:rsidP="00077954" w:rsidR="000A6408" w:rsidRPr="00077954">
      <w:pPr>
        <w:pStyle w:val="Odlomakpopisa"/>
        <w:ind w:left="1425"/>
      </w:pPr>
      <w:r>
        <w:rPr>
          <w:color w:val="000000"/>
        </w:rPr>
        <w:t>sve upisano u zk. ul. 87 k.o. Jagodnjak</w:t>
      </w:r>
      <w:r w:rsidR="00077954">
        <w:rPr>
          <w:color w:val="000000"/>
        </w:rPr>
        <w:t>,</w:t>
      </w:r>
    </w:p>
    <w:p w:rsidRDefault="0020209D" w:rsidP="00C164D9" w:rsidR="0011213C">
      <w:pPr>
        <w:ind w:left="1065"/>
        <w:rPr>
          <w:color w:val="000000"/>
        </w:rPr>
      </w:pPr>
      <w:r w:rsidRPr="00C164D9">
        <w:rPr>
          <w:color w:val="000000"/>
        </w:rPr>
        <w:t>u</w:t>
      </w:r>
      <w:r w:rsidR="00077954">
        <w:rPr>
          <w:color w:val="000000"/>
        </w:rPr>
        <w:t xml:space="preserve"> ukupnom iznosu od 178.557,80</w:t>
      </w:r>
      <w:r w:rsidR="00E61602" w:rsidRPr="00C164D9">
        <w:rPr>
          <w:color w:val="000000"/>
        </w:rPr>
        <w:t xml:space="preserve"> kn</w:t>
      </w:r>
      <w:r w:rsidR="00C164D9">
        <w:rPr>
          <w:b/>
          <w:color w:val="000000"/>
        </w:rPr>
        <w:t>,</w:t>
      </w:r>
    </w:p>
    <w:p w:rsidRDefault="0011213C" w:rsidP="00ED7B2A" w:rsidR="0011213C">
      <w:pPr>
        <w:ind w:left="1065"/>
        <w:jc w:val="both"/>
        <w:rPr>
          <w:color w:val="000000"/>
        </w:rPr>
      </w:pPr>
      <w:r>
        <w:rPr>
          <w:color w:val="000000"/>
        </w:rPr>
        <w:t>namiruju se:</w:t>
      </w:r>
    </w:p>
    <w:p w:rsidRDefault="00062501" w:rsidP="00ED7B2A" w:rsidR="00062501" w:rsidRPr="0020209D">
      <w:pPr>
        <w:ind w:left="1065"/>
        <w:jc w:val="both"/>
        <w:rPr>
          <w:color w:val="000000"/>
        </w:rPr>
      </w:pPr>
    </w:p>
    <w:p w:rsidRDefault="00C164D9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B83AE3">
        <w:rPr>
          <w:bCs/>
        </w:rPr>
        <w:t xml:space="preserve"> </w:t>
      </w:r>
      <w:r w:rsidR="00E61602">
        <w:rPr>
          <w:bCs/>
        </w:rPr>
        <w:t xml:space="preserve">tražbine  u iznosu od </w:t>
      </w:r>
      <w:r w:rsidR="00077954">
        <w:rPr>
          <w:bCs/>
        </w:rPr>
        <w:t>8.927,89  kn (5%) članak 170</w:t>
      </w:r>
      <w:r>
        <w:rPr>
          <w:bCs/>
        </w:rPr>
        <w:t>.</w:t>
      </w:r>
      <w:r w:rsidR="00077954">
        <w:rPr>
          <w:bCs/>
        </w:rPr>
        <w:t xml:space="preserve"> </w:t>
      </w:r>
      <w:r>
        <w:rPr>
          <w:bCs/>
        </w:rPr>
        <w:t xml:space="preserve">stav 1 Stečajnog zakona. </w:t>
      </w:r>
    </w:p>
    <w:p w:rsidRDefault="00077954" w:rsidP="00DF22A6" w:rsidR="00E933BB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(troškovi koji izravno terete unovčene nekretnine) </w:t>
      </w:r>
      <w:r w:rsidR="00E933BB">
        <w:rPr>
          <w:bCs/>
        </w:rPr>
        <w:t>članak 170. stav 2. Stečajnog zakona:</w:t>
      </w:r>
    </w:p>
    <w:p w:rsidRDefault="00E933BB" w:rsidP="00E933BB" w:rsidR="00E933BB" w:rsidRPr="00E933BB">
      <w:pPr>
        <w:pStyle w:val="Odlomakpopisa"/>
        <w:numPr>
          <w:ilvl w:val="0"/>
          <w:numId w:val="16"/>
        </w:numPr>
        <w:rPr>
          <w:b/>
        </w:rPr>
      </w:pPr>
      <w:r>
        <w:t>nagrada za rad stečajne upraviteljice u prethodnom postupku i nagrada za rad u stečajnom postupku ukupno 33.335,00 kn neto  ili 72.796,60 kn bruto</w:t>
      </w:r>
    </w:p>
    <w:p w:rsidRDefault="00E933BB" w:rsidP="00E933BB" w:rsidR="00E933BB" w:rsidRPr="00E933BB">
      <w:pPr>
        <w:pStyle w:val="Odlomakpopisa"/>
        <w:numPr>
          <w:ilvl w:val="0"/>
          <w:numId w:val="16"/>
        </w:numPr>
        <w:rPr>
          <w:b/>
        </w:rPr>
      </w:pPr>
      <w:r>
        <w:t>trošak knjigovodstva u iznosu od 6.962,50 kn (50 % od ukupnog troška za knjigovodstvene usluge koji iznosi 13.925,00 kn)</w:t>
      </w:r>
      <w:r>
        <w:rPr>
          <w:b/>
        </w:rPr>
        <w:t>,</w:t>
      </w:r>
    </w:p>
    <w:p w:rsidRDefault="00E933BB" w:rsidP="00E933BB" w:rsidR="00E933BB" w:rsidRPr="00E933BB">
      <w:pPr>
        <w:pStyle w:val="Odlomakpopisa"/>
        <w:ind w:left="1425"/>
        <w:rPr>
          <w:bCs/>
        </w:rPr>
      </w:pPr>
      <w:r>
        <w:rPr>
          <w:bCs/>
        </w:rPr>
        <w:t>što ukupno iznosi 79.759,10 kn</w:t>
      </w:r>
      <w:r w:rsidR="00D359C7">
        <w:rPr>
          <w:bCs/>
        </w:rPr>
        <w:t>.</w:t>
      </w:r>
    </w:p>
    <w:p w:rsidRDefault="00DF22A6" w:rsidP="007D79DF" w:rsidR="00237032" w:rsidRPr="007D79DF">
      <w:pPr>
        <w:numPr>
          <w:ilvl w:val="0"/>
          <w:numId w:val="8"/>
        </w:numPr>
        <w:jc w:val="both"/>
        <w:rPr>
          <w:bCs/>
        </w:rPr>
      </w:pPr>
      <w:r w:rsidRPr="007D79DF">
        <w:rPr>
          <w:bCs/>
        </w:rPr>
        <w:t>Razlučni</w:t>
      </w:r>
      <w:r w:rsidR="00B83AE3" w:rsidRPr="007D79DF">
        <w:rPr>
          <w:bCs/>
        </w:rPr>
        <w:t xml:space="preserve"> vjerovnik </w:t>
      </w:r>
      <w:r w:rsidR="00D359C7">
        <w:t>stečajna masa iza Rulen d.o.o. u stečaju Valpovo u iznosu od 89.870,81 kn.</w:t>
      </w:r>
    </w:p>
    <w:p w:rsidRDefault="00F23E20" w:rsidP="00226FD0" w:rsidR="00F23E20" w:rsidRPr="00C164D9">
      <w:pPr>
        <w:rPr>
          <w:bCs/>
        </w:rPr>
      </w:pPr>
    </w:p>
    <w:p w:rsidRDefault="00062501" w:rsidP="00062501" w:rsidR="00EA4EC1" w:rsidRPr="00062501">
      <w:pPr>
        <w:jc w:val="center"/>
        <w:rPr>
          <w:bCs/>
        </w:rPr>
      </w:pPr>
      <w:r>
        <w:rPr>
          <w:bCs/>
        </w:rPr>
        <w:t>Obrazloženje</w:t>
      </w:r>
    </w:p>
    <w:p w:rsidRDefault="00F23E20" w:rsidP="00ED7B2A" w:rsidR="00F23E20" w:rsidRPr="00EA4EC1">
      <w:pPr>
        <w:rPr>
          <w:b/>
          <w:bCs/>
        </w:rPr>
      </w:pPr>
    </w:p>
    <w:p w:rsidRDefault="00C164D9" w:rsidP="00C12E6B" w:rsidR="00C12E6B">
      <w:pPr>
        <w:ind w:firstLine="708"/>
        <w:jc w:val="both"/>
        <w:rPr>
          <w:bCs/>
        </w:rPr>
      </w:pPr>
      <w:r>
        <w:rPr>
          <w:bCs/>
        </w:rPr>
        <w:t xml:space="preserve">Nekretnine stečajnog dužnika </w:t>
      </w:r>
      <w:r w:rsidR="007D79DF">
        <w:rPr>
          <w:bCs/>
        </w:rPr>
        <w:t xml:space="preserve"> opisane u točci I ovog rješenja prodane su u ovršnom postupku koji se vodio pred Općinskim sudom u </w:t>
      </w:r>
      <w:r w:rsidR="00D359C7">
        <w:rPr>
          <w:bCs/>
        </w:rPr>
        <w:t>Belom Manastiru</w:t>
      </w:r>
      <w:r w:rsidR="007D79DF">
        <w:rPr>
          <w:bCs/>
        </w:rPr>
        <w:t xml:space="preserve"> pod poslovnim brojem Ovr-</w:t>
      </w:r>
      <w:r w:rsidR="00334D5E">
        <w:rPr>
          <w:bCs/>
        </w:rPr>
        <w:t xml:space="preserve">606/08 </w:t>
      </w:r>
      <w:r w:rsidR="007D79DF">
        <w:rPr>
          <w:bCs/>
        </w:rPr>
        <w:t xml:space="preserve">za kupovninu u iznosu od  </w:t>
      </w:r>
      <w:r w:rsidR="00334D5E">
        <w:rPr>
          <w:bCs/>
        </w:rPr>
        <w:t>184.300,00</w:t>
      </w:r>
      <w:r w:rsidR="007D79DF">
        <w:rPr>
          <w:bCs/>
        </w:rPr>
        <w:t xml:space="preserve"> kn. Općinski sud u </w:t>
      </w:r>
      <w:r w:rsidR="00334D5E">
        <w:rPr>
          <w:bCs/>
        </w:rPr>
        <w:t>Belom Manastiru</w:t>
      </w:r>
      <w:r w:rsidR="007D79DF">
        <w:rPr>
          <w:bCs/>
        </w:rPr>
        <w:t xml:space="preserve"> </w:t>
      </w:r>
      <w:r w:rsidR="009840A3">
        <w:rPr>
          <w:bCs/>
        </w:rPr>
        <w:t xml:space="preserve">kupovninu u iznosu od </w:t>
      </w:r>
      <w:r w:rsidR="00334D5E">
        <w:rPr>
          <w:bCs/>
        </w:rPr>
        <w:t>178.557,80</w:t>
      </w:r>
      <w:r w:rsidR="009840A3">
        <w:rPr>
          <w:bCs/>
        </w:rPr>
        <w:t xml:space="preserve"> kn predao je stečajnom sucu, odnosno uplatio na račun depozita</w:t>
      </w:r>
      <w:r w:rsidR="00C12E6B">
        <w:rPr>
          <w:bCs/>
        </w:rPr>
        <w:t xml:space="preserve"> </w:t>
      </w:r>
      <w:r w:rsidR="009840A3">
        <w:rPr>
          <w:bCs/>
        </w:rPr>
        <w:t xml:space="preserve"> Trgovačkog</w:t>
      </w:r>
      <w:r w:rsidR="00C12E6B">
        <w:rPr>
          <w:bCs/>
        </w:rPr>
        <w:t xml:space="preserve">  </w:t>
      </w:r>
      <w:r w:rsidR="009840A3">
        <w:rPr>
          <w:bCs/>
        </w:rPr>
        <w:t xml:space="preserve">suda </w:t>
      </w:r>
      <w:r w:rsidR="00C12E6B">
        <w:rPr>
          <w:bCs/>
        </w:rPr>
        <w:t xml:space="preserve"> </w:t>
      </w:r>
      <w:r w:rsidR="009840A3">
        <w:rPr>
          <w:bCs/>
        </w:rPr>
        <w:t xml:space="preserve">u </w:t>
      </w:r>
      <w:r w:rsidR="00C12E6B">
        <w:rPr>
          <w:bCs/>
        </w:rPr>
        <w:t xml:space="preserve"> </w:t>
      </w:r>
      <w:r w:rsidR="009840A3">
        <w:rPr>
          <w:bCs/>
        </w:rPr>
        <w:t xml:space="preserve">Osijeku </w:t>
      </w:r>
      <w:r w:rsidR="00C12E6B">
        <w:rPr>
          <w:bCs/>
        </w:rPr>
        <w:t xml:space="preserve">   </w:t>
      </w:r>
      <w:r w:rsidR="009840A3">
        <w:rPr>
          <w:bCs/>
        </w:rPr>
        <w:t>za</w:t>
      </w:r>
      <w:r w:rsidR="00C12E6B">
        <w:rPr>
          <w:bCs/>
        </w:rPr>
        <w:t xml:space="preserve">  </w:t>
      </w:r>
      <w:r w:rsidR="009840A3">
        <w:rPr>
          <w:bCs/>
        </w:rPr>
        <w:t>stečajnog</w:t>
      </w:r>
      <w:r w:rsidR="00C12E6B">
        <w:rPr>
          <w:bCs/>
        </w:rPr>
        <w:t xml:space="preserve">  </w:t>
      </w:r>
      <w:r w:rsidR="009840A3">
        <w:rPr>
          <w:bCs/>
        </w:rPr>
        <w:t>dužnika</w:t>
      </w:r>
      <w:r w:rsidR="00334D5E">
        <w:rPr>
          <w:bCs/>
        </w:rPr>
        <w:t xml:space="preserve"> </w:t>
      </w:r>
      <w:r w:rsidR="00C12E6B">
        <w:rPr>
          <w:bCs/>
        </w:rPr>
        <w:t xml:space="preserve">  </w:t>
      </w:r>
      <w:r w:rsidR="00334D5E">
        <w:rPr>
          <w:bCs/>
        </w:rPr>
        <w:t>Agricola</w:t>
      </w:r>
      <w:r w:rsidR="00C12E6B">
        <w:rPr>
          <w:bCs/>
        </w:rPr>
        <w:t xml:space="preserve"> </w:t>
      </w:r>
      <w:r w:rsidR="00334D5E">
        <w:rPr>
          <w:bCs/>
        </w:rPr>
        <w:t xml:space="preserve"> d.o.o.</w:t>
      </w:r>
      <w:r w:rsidR="00C12E6B">
        <w:rPr>
          <w:bCs/>
        </w:rPr>
        <w:t xml:space="preserve"> </w:t>
      </w:r>
      <w:r w:rsidR="00334D5E">
        <w:rPr>
          <w:bCs/>
        </w:rPr>
        <w:t xml:space="preserve">u </w:t>
      </w:r>
      <w:r w:rsidR="00C12E6B">
        <w:rPr>
          <w:bCs/>
        </w:rPr>
        <w:t xml:space="preserve">  </w:t>
      </w:r>
      <w:r w:rsidR="00334D5E">
        <w:rPr>
          <w:bCs/>
        </w:rPr>
        <w:t xml:space="preserve">stečaju </w:t>
      </w:r>
    </w:p>
    <w:p w:rsidRDefault="00C12E6B" w:rsidP="00C12E6B" w:rsidR="00C12E6B">
      <w:pPr>
        <w:jc w:val="both"/>
        <w:rPr>
          <w:bCs/>
        </w:rPr>
      </w:pPr>
    </w:p>
    <w:p w:rsidRDefault="00C12E6B" w:rsidP="00C12E6B" w:rsidR="00C12E6B">
      <w:pPr>
        <w:jc w:val="both"/>
        <w:rPr>
          <w:bCs/>
        </w:rPr>
      </w:pPr>
    </w:p>
    <w:p w:rsidRDefault="00C12E6B" w:rsidP="00C12E6B" w:rsidR="00C12E6B">
      <w:pPr>
        <w:jc w:val="both"/>
        <w:rPr>
          <w:bCs/>
        </w:rPr>
      </w:pPr>
    </w:p>
    <w:p w:rsidRDefault="00C12E6B" w:rsidP="00C12E6B" w:rsidR="00C12E6B">
      <w:pPr>
        <w:jc w:val="center"/>
        <w:rPr>
          <w:bCs/>
        </w:rPr>
      </w:pPr>
      <w:r>
        <w:rPr>
          <w:bCs/>
        </w:rPr>
        <w:lastRenderedPageBreak/>
        <w:t xml:space="preserve">                                                                        2</w:t>
      </w:r>
    </w:p>
    <w:p w:rsidRDefault="00C12E6B" w:rsidP="00C12E6B" w:rsidR="00C12E6B">
      <w:pPr>
        <w:jc w:val="right"/>
      </w:pPr>
      <w:r>
        <w:t>13 St-795/13-48</w:t>
      </w:r>
    </w:p>
    <w:p w:rsidRDefault="00C12E6B" w:rsidP="00C12E6B" w:rsidR="00C12E6B">
      <w:pPr>
        <w:jc w:val="center"/>
        <w:rPr>
          <w:bCs/>
        </w:rPr>
      </w:pPr>
    </w:p>
    <w:p w:rsidRDefault="00C12E6B" w:rsidP="00C12E6B" w:rsidR="00C12E6B">
      <w:pPr>
        <w:jc w:val="both"/>
        <w:rPr>
          <w:bCs/>
        </w:rPr>
      </w:pPr>
    </w:p>
    <w:p w:rsidRDefault="00334D5E" w:rsidP="00C12E6B" w:rsidR="00F23E20" w:rsidRPr="00C12E6B">
      <w:pPr>
        <w:jc w:val="both"/>
        <w:rPr>
          <w:bCs/>
        </w:rPr>
      </w:pPr>
      <w:r>
        <w:rPr>
          <w:bCs/>
        </w:rPr>
        <w:t>Jagodnjak</w:t>
      </w:r>
      <w:r w:rsidR="009840A3">
        <w:rPr>
          <w:bCs/>
        </w:rPr>
        <w:t>, sukladno</w:t>
      </w:r>
      <w:r w:rsidR="00717CEA">
        <w:rPr>
          <w:bCs/>
        </w:rPr>
        <w:t xml:space="preserve"> članku 164. a Stečajnog zakona (Narodne novine broj  44/96, 29/99, 129/00, 123/03, 82/06, 116/10, 25/12, 133/12 u vezi s člankom 441. Stečajn</w:t>
      </w:r>
      <w:r>
        <w:rPr>
          <w:bCs/>
        </w:rPr>
        <w:t>og zakona Narodne novine 71/15) nakon podmirenja troškova ovršnog postupka.</w:t>
      </w:r>
    </w:p>
    <w:p w:rsidRDefault="00F23E20" w:rsidP="00F23E20" w:rsidR="00F23E20">
      <w:pPr>
        <w:ind w:firstLine="708"/>
        <w:jc w:val="center"/>
        <w:rPr>
          <w:bCs/>
        </w:rPr>
      </w:pPr>
    </w:p>
    <w:p w:rsidRDefault="009840A3" w:rsidP="007D79DF" w:rsidR="009840A3">
      <w:pPr>
        <w:ind w:firstLine="708"/>
        <w:jc w:val="both"/>
        <w:rPr>
          <w:bCs/>
        </w:rPr>
      </w:pPr>
      <w:r>
        <w:rPr>
          <w:bCs/>
        </w:rPr>
        <w:t>Podneskom od</w:t>
      </w:r>
      <w:r w:rsidR="00334D5E">
        <w:rPr>
          <w:bCs/>
        </w:rPr>
        <w:t xml:space="preserve"> </w:t>
      </w:r>
      <w:r w:rsidR="007B3A35">
        <w:rPr>
          <w:bCs/>
        </w:rPr>
        <w:t>04. listopada</w:t>
      </w:r>
      <w:r>
        <w:rPr>
          <w:bCs/>
        </w:rPr>
        <w:t xml:space="preserve"> 2016. godine stečajna upraviteljica stečajnog dužnika </w:t>
      </w:r>
      <w:r w:rsidR="007B3A35">
        <w:rPr>
          <w:bCs/>
        </w:rPr>
        <w:t xml:space="preserve">Agricola d.o.o. u stečaju Jagodnjak, </w:t>
      </w:r>
      <w:r w:rsidR="0073289C">
        <w:rPr>
          <w:bCs/>
        </w:rPr>
        <w:t xml:space="preserve"> predložila je stečajnom sucu diobu kupovnine ostvarene prod</w:t>
      </w:r>
      <w:r w:rsidR="007B3A35">
        <w:rPr>
          <w:bCs/>
        </w:rPr>
        <w:t>ajom imovine stečajnog dužnika,</w:t>
      </w:r>
      <w:r w:rsidR="0073289C">
        <w:rPr>
          <w:bCs/>
        </w:rPr>
        <w:t xml:space="preserve"> sukladno članku 164. a u vezi s člankom 170. Stečajnog zakona.</w:t>
      </w:r>
    </w:p>
    <w:p w:rsidRDefault="0073289C" w:rsidP="007D79DF" w:rsidR="0073289C">
      <w:pPr>
        <w:ind w:firstLine="708"/>
        <w:jc w:val="both"/>
        <w:rPr>
          <w:bCs/>
        </w:rPr>
      </w:pPr>
    </w:p>
    <w:p w:rsidRDefault="0073289C" w:rsidP="007D79DF" w:rsidR="0073289C">
      <w:pPr>
        <w:ind w:firstLine="708"/>
        <w:jc w:val="both"/>
        <w:rPr>
          <w:bCs/>
        </w:rPr>
      </w:pPr>
      <w:r>
        <w:rPr>
          <w:bCs/>
        </w:rPr>
        <w:t>Zaključkom ovog suda St-</w:t>
      </w:r>
      <w:r w:rsidR="007B3A35">
        <w:rPr>
          <w:bCs/>
        </w:rPr>
        <w:t>795/13-45 od 19. siječnja 2017</w:t>
      </w:r>
      <w:r>
        <w:rPr>
          <w:bCs/>
        </w:rPr>
        <w:t>. godine, sukladno članku 117. Ovršnog zakona</w:t>
      </w:r>
      <w:r w:rsidR="00717CEA">
        <w:rPr>
          <w:bCs/>
        </w:rPr>
        <w:t xml:space="preserve"> (Narodne novine broj 57/96, 29/99, 42/00, 173/03, 194/03, 151/04, 88/05, 121/05, 67/08, 139/10, 112/12, 25/13 i 93/14) </w:t>
      </w:r>
      <w:r>
        <w:rPr>
          <w:bCs/>
        </w:rPr>
        <w:t xml:space="preserve"> u vezi s člankom 6. Stečajnog zakona određeno je ročište za diobu kupovnine </w:t>
      </w:r>
      <w:r w:rsidR="00717CEA">
        <w:rPr>
          <w:bCs/>
        </w:rPr>
        <w:t xml:space="preserve">na koje su pozvane osobe koje prema stanju spisa i prema podacima iz zemljišne knjige polažu pravo na namirenje iz kupovnine. </w:t>
      </w:r>
    </w:p>
    <w:p w:rsidRDefault="0082149F" w:rsidP="00717CEA" w:rsidR="0082149F">
      <w:pPr>
        <w:jc w:val="both"/>
        <w:rPr>
          <w:bCs/>
        </w:rPr>
      </w:pPr>
    </w:p>
    <w:p w:rsidRDefault="0082149F" w:rsidP="00E61602" w:rsidR="0082149F">
      <w:pPr>
        <w:ind w:firstLine="708"/>
        <w:jc w:val="both"/>
        <w:rPr>
          <w:bCs/>
        </w:rPr>
      </w:pPr>
      <w:r>
        <w:rPr>
          <w:bCs/>
        </w:rPr>
        <w:t>Na ročištu za diobu kupovnine održanom</w:t>
      </w:r>
      <w:r w:rsidR="00717CEA">
        <w:rPr>
          <w:bCs/>
        </w:rPr>
        <w:t xml:space="preserve"> </w:t>
      </w:r>
      <w:r w:rsidR="007B3A35">
        <w:rPr>
          <w:bCs/>
        </w:rPr>
        <w:t>02. veljače 2017</w:t>
      </w:r>
      <w:r w:rsidR="00717CEA">
        <w:rPr>
          <w:bCs/>
        </w:rPr>
        <w:t>. godine</w:t>
      </w:r>
      <w:r w:rsidR="00ED1CD1">
        <w:rPr>
          <w:bCs/>
        </w:rPr>
        <w:t xml:space="preserve"> stečajna </w:t>
      </w:r>
      <w:r>
        <w:rPr>
          <w:bCs/>
        </w:rPr>
        <w:t>upravitelj</w:t>
      </w:r>
      <w:r w:rsidR="00ED1CD1">
        <w:rPr>
          <w:bCs/>
        </w:rPr>
        <w:t>ica predložila</w:t>
      </w:r>
      <w:r>
        <w:rPr>
          <w:bCs/>
        </w:rPr>
        <w:t xml:space="preserve"> je diobu kupovnine na način</w:t>
      </w:r>
      <w:r w:rsidR="004055B5">
        <w:rPr>
          <w:bCs/>
        </w:rPr>
        <w:t xml:space="preserve"> kako je to navedeno u izreci ovog rješenja.</w:t>
      </w:r>
    </w:p>
    <w:p w:rsidRDefault="004055B5" w:rsidP="00E61602" w:rsidR="004055B5">
      <w:pPr>
        <w:ind w:firstLine="708"/>
        <w:jc w:val="both"/>
        <w:rPr>
          <w:bCs/>
        </w:rPr>
      </w:pPr>
    </w:p>
    <w:p w:rsidRDefault="004055B5" w:rsidP="00E61602" w:rsidR="004055B5">
      <w:pPr>
        <w:ind w:firstLine="708"/>
        <w:jc w:val="both"/>
        <w:rPr>
          <w:bCs/>
        </w:rPr>
      </w:pPr>
      <w:r>
        <w:rPr>
          <w:bCs/>
        </w:rPr>
        <w:t>Troškove stečajnog postupka prema prijedlo</w:t>
      </w:r>
      <w:r w:rsidR="00ED1CD1">
        <w:rPr>
          <w:bCs/>
        </w:rPr>
        <w:t>gu stečajne upraviteljice</w:t>
      </w:r>
      <w:r>
        <w:rPr>
          <w:bCs/>
        </w:rPr>
        <w:t xml:space="preserve"> čine: </w:t>
      </w:r>
    </w:p>
    <w:p w:rsidRDefault="004055B5" w:rsidP="004055B5" w:rsidR="00302608">
      <w:pPr>
        <w:jc w:val="both"/>
        <w:rPr>
          <w:bCs/>
        </w:rPr>
      </w:pPr>
      <w:r>
        <w:rPr>
          <w:bCs/>
        </w:rPr>
        <w:t>- troškovi utvrđenja tražbine u paušalnom iznosu od 5 % od kupovnine  ostvarene prodajom nekretnina u ovr</w:t>
      </w:r>
      <w:r w:rsidR="00ED1CD1">
        <w:rPr>
          <w:bCs/>
        </w:rPr>
        <w:t>šnom postupku (5 %</w:t>
      </w:r>
      <w:r>
        <w:rPr>
          <w:bCs/>
        </w:rPr>
        <w:t>) što iznosi</w:t>
      </w:r>
      <w:r w:rsidR="00ED1CD1">
        <w:rPr>
          <w:bCs/>
        </w:rPr>
        <w:t xml:space="preserve"> </w:t>
      </w:r>
      <w:r w:rsidR="001F115F">
        <w:rPr>
          <w:bCs/>
        </w:rPr>
        <w:t xml:space="preserve"> </w:t>
      </w:r>
      <w:r w:rsidR="00366383">
        <w:rPr>
          <w:bCs/>
        </w:rPr>
        <w:t xml:space="preserve">8.927,89 </w:t>
      </w:r>
      <w:r w:rsidR="00ED1CD1">
        <w:rPr>
          <w:bCs/>
        </w:rPr>
        <w:t xml:space="preserve"> kn, sukladno članku 170. stav </w:t>
      </w:r>
      <w:r>
        <w:rPr>
          <w:bCs/>
        </w:rPr>
        <w:t>1. Stečajn</w:t>
      </w:r>
      <w:r w:rsidR="00366383">
        <w:rPr>
          <w:bCs/>
        </w:rPr>
        <w:t>og zakona,</w:t>
      </w:r>
    </w:p>
    <w:p w:rsidRDefault="00366383" w:rsidP="004055B5" w:rsidR="00366383">
      <w:pPr>
        <w:jc w:val="both"/>
        <w:rPr>
          <w:bCs/>
        </w:rPr>
      </w:pPr>
      <w:r>
        <w:rPr>
          <w:bCs/>
        </w:rPr>
        <w:t>- troškovi koji izravno terete unovčenje nekretnine : nagrada za rad stečajne upraviteljice u iznosu od 72.796,60 kn bruto i troškovi vođenja knjigovodstva u iznosu od 6.962,50 kn (50% od ukupnog troška za knjigovodstvene usluge koji iznosi 13.925,00 kn).</w:t>
      </w:r>
    </w:p>
    <w:p w:rsidRDefault="00302608" w:rsidP="004055B5" w:rsidR="00302608">
      <w:pPr>
        <w:jc w:val="both"/>
        <w:rPr>
          <w:bCs/>
        </w:rPr>
      </w:pPr>
    </w:p>
    <w:p w:rsidRDefault="00302608" w:rsidP="00302608" w:rsidR="00ED7B2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ED7B2A">
        <w:rPr>
          <w:bCs/>
        </w:rPr>
        <w:t>S preostalim iznosom od</w:t>
      </w:r>
      <w:r w:rsidR="00366383">
        <w:rPr>
          <w:bCs/>
        </w:rPr>
        <w:t xml:space="preserve"> 89.870,81</w:t>
      </w:r>
      <w:r w:rsidR="00ED7B2A">
        <w:rPr>
          <w:bCs/>
        </w:rPr>
        <w:t xml:space="preserve"> kn namiruje se razlučni vjerovnik</w:t>
      </w:r>
      <w:r w:rsidR="00366383">
        <w:rPr>
          <w:bCs/>
        </w:rPr>
        <w:t xml:space="preserve"> stečajna masa iza Rulen d.o.o. u stečaju Valpovo</w:t>
      </w:r>
      <w:r w:rsidR="001F115F">
        <w:rPr>
          <w:bCs/>
        </w:rPr>
        <w:t xml:space="preserve">.  </w:t>
      </w:r>
    </w:p>
    <w:p w:rsidRDefault="00ED7B2A" w:rsidP="004055B5" w:rsidR="00ED7B2A">
      <w:pPr>
        <w:jc w:val="both"/>
        <w:rPr>
          <w:bCs/>
        </w:rPr>
      </w:pPr>
    </w:p>
    <w:p w:rsidRDefault="00ED7B2A" w:rsidP="00062501" w:rsidR="00062501">
      <w:pPr>
        <w:ind w:firstLine="708"/>
        <w:jc w:val="both"/>
        <w:rPr>
          <w:bCs/>
        </w:rPr>
      </w:pPr>
      <w:r>
        <w:rPr>
          <w:bCs/>
        </w:rPr>
        <w:t xml:space="preserve">Nakon </w:t>
      </w:r>
      <w:r w:rsidR="00062501">
        <w:rPr>
          <w:bCs/>
        </w:rPr>
        <w:t xml:space="preserve"> </w:t>
      </w:r>
      <w:r>
        <w:rPr>
          <w:bCs/>
        </w:rPr>
        <w:t>održanog</w:t>
      </w:r>
      <w:r w:rsidR="00062501">
        <w:rPr>
          <w:bCs/>
        </w:rPr>
        <w:t xml:space="preserve"> ročišta,  sukladno članku</w:t>
      </w:r>
      <w:r>
        <w:rPr>
          <w:bCs/>
        </w:rPr>
        <w:t xml:space="preserve"> </w:t>
      </w:r>
      <w:r w:rsidR="00062501">
        <w:rPr>
          <w:bCs/>
        </w:rPr>
        <w:t>118.  Ovršnog zakona u vezi s člankom</w:t>
      </w:r>
      <w:r>
        <w:rPr>
          <w:bCs/>
        </w:rPr>
        <w:t xml:space="preserve"> 6. </w:t>
      </w:r>
    </w:p>
    <w:p w:rsidRDefault="00ED7B2A" w:rsidP="00C12E6B" w:rsidR="0011213C" w:rsidRPr="00226FD0">
      <w:pPr>
        <w:jc w:val="both"/>
        <w:rPr>
          <w:bCs/>
        </w:rPr>
      </w:pPr>
      <w:r>
        <w:rPr>
          <w:bCs/>
        </w:rPr>
        <w:t>Stečajnog zakona, uzimajući u obzir podatke iz spisa iz zemljišnih kn</w:t>
      </w:r>
      <w:r w:rsidR="00C12E6B">
        <w:rPr>
          <w:bCs/>
        </w:rPr>
        <w:t>jiga, riješeno je kao u izreci.</w:t>
      </w:r>
    </w:p>
    <w:p w:rsidRDefault="00B948F2" w:rsidP="00C12E6B" w:rsidR="00062501">
      <w:pPr>
        <w:jc w:val="center"/>
        <w:rPr>
          <w:bCs/>
        </w:rPr>
      </w:pPr>
      <w:r>
        <w:rPr>
          <w:bCs/>
        </w:rPr>
        <w:t xml:space="preserve">U Osijeku </w:t>
      </w:r>
      <w:r w:rsidR="005C511E">
        <w:rPr>
          <w:bCs/>
        </w:rPr>
        <w:t xml:space="preserve">02. veljače 2017. </w:t>
      </w:r>
    </w:p>
    <w:p w:rsidRDefault="00E22357" w:rsidP="00E22357" w:rsidR="00E22357">
      <w:pPr>
        <w:rPr>
          <w:bCs/>
        </w:rPr>
      </w:pPr>
      <w:r>
        <w:rPr>
          <w:bCs/>
        </w:rPr>
        <w:t>Zapisničar</w:t>
      </w:r>
    </w:p>
    <w:p w:rsidRDefault="00E22357" w:rsidP="00E22357" w:rsidR="00062501">
      <w:pPr>
        <w:rPr>
          <w:bCs/>
        </w:rPr>
      </w:pPr>
      <w:r w:rsidRPr="00E22357">
        <w:rPr>
          <w:bCs/>
        </w:rPr>
        <w:t>Maja Kocijan</w:t>
      </w:r>
    </w:p>
    <w:p w:rsidRDefault="00E22357" w:rsidP="00E22357" w:rsidR="00E2235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30F82">
        <w:rPr>
          <w:bCs/>
        </w:rPr>
        <w:tab/>
      </w:r>
      <w:r w:rsidRPr="00E22357">
        <w:rPr>
          <w:bCs/>
        </w:rPr>
        <w:t>STEČAJNI SUDAC</w:t>
      </w:r>
    </w:p>
    <w:p w:rsidRDefault="00B20894" w:rsidP="00E22357" w:rsidR="0011213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F23E20">
        <w:rPr>
          <w:bCs/>
        </w:rPr>
        <w:tab/>
        <w:t xml:space="preserve">  </w:t>
      </w:r>
      <w:r w:rsidR="00A30F82">
        <w:rPr>
          <w:bCs/>
        </w:rPr>
        <w:t xml:space="preserve"> </w:t>
      </w:r>
      <w:r w:rsidR="00E22357" w:rsidRPr="00E22357">
        <w:rPr>
          <w:bCs/>
        </w:rPr>
        <w:t>Jadranka Herman</w:t>
      </w:r>
    </w:p>
    <w:p w:rsidRDefault="00B44B3F" w:rsidP="00E22357" w:rsidR="00B44B3F">
      <w:pPr>
        <w:rPr>
          <w:bCs/>
        </w:rPr>
      </w:pPr>
      <w:r w:rsidRPr="00B44B3F">
        <w:rPr>
          <w:bCs/>
        </w:rPr>
        <w:t>UPUTA O PRAVNOM LIJEKU:</w:t>
      </w:r>
    </w:p>
    <w:p w:rsidRDefault="00B44B3F" w:rsidP="00E22357" w:rsidR="00B44B3F">
      <w:pPr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11213C" w:rsidP="00E22357" w:rsidR="0011213C">
      <w:pPr>
        <w:rPr>
          <w:bCs/>
        </w:rPr>
      </w:pPr>
    </w:p>
    <w:p w:rsidRDefault="005C511E" w:rsidP="00E22357" w:rsidR="005C511E">
      <w:pPr>
        <w:rPr>
          <w:bCs/>
        </w:rPr>
      </w:pPr>
      <w:r>
        <w:rPr>
          <w:bCs/>
        </w:rPr>
        <w:t>DNA:</w:t>
      </w:r>
    </w:p>
    <w:p w:rsidRDefault="005C511E" w:rsidP="005C511E" w:rsidR="005C511E">
      <w:pPr>
        <w:pStyle w:val="Tijeloteksta"/>
        <w:numPr>
          <w:ilvl w:val="0"/>
          <w:numId w:val="17"/>
        </w:numPr>
        <w:jc w:val="left"/>
      </w:pPr>
      <w:r>
        <w:t>stečajna upraviteljica Blanka Gambiraža</w:t>
      </w:r>
    </w:p>
    <w:p w:rsidRDefault="005C511E" w:rsidP="005C511E" w:rsidR="005C511E">
      <w:pPr>
        <w:pStyle w:val="Tijeloteksta"/>
        <w:numPr>
          <w:ilvl w:val="0"/>
          <w:numId w:val="17"/>
        </w:numPr>
      </w:pPr>
      <w:r>
        <w:t>stečajna masa iza Rulen d.o.o. u stečaju Valpovo po stečajnoj upraviteljici Editi Đurkin</w:t>
      </w:r>
    </w:p>
    <w:p w:rsidRDefault="005C511E" w:rsidP="005C511E" w:rsidR="005C511E">
      <w:pPr>
        <w:pStyle w:val="Tijeloteksta"/>
        <w:numPr>
          <w:ilvl w:val="0"/>
          <w:numId w:val="17"/>
        </w:numPr>
      </w:pPr>
      <w:r>
        <w:t xml:space="preserve">Zdravko Todorović, Karanac, Kolodvorska 5 </w:t>
      </w:r>
    </w:p>
    <w:p w:rsidRDefault="005C511E" w:rsidP="005C511E" w:rsidR="005C511E">
      <w:pPr>
        <w:pStyle w:val="Tijeloteksta"/>
        <w:numPr>
          <w:ilvl w:val="0"/>
          <w:numId w:val="17"/>
        </w:numPr>
      </w:pPr>
      <w:r>
        <w:t>Kutjevo d.d. Kutjevo, kralja Tomislava 1</w:t>
      </w:r>
    </w:p>
    <w:p w:rsidRDefault="005C511E" w:rsidP="005C511E" w:rsidR="005C511E">
      <w:pPr>
        <w:pStyle w:val="Tijeloteksta"/>
        <w:numPr>
          <w:ilvl w:val="0"/>
          <w:numId w:val="17"/>
        </w:numPr>
      </w:pPr>
      <w:r>
        <w:t xml:space="preserve">RH Ministarstvo financija Porezna uprava po ŽDO Osijek                              </w:t>
      </w:r>
    </w:p>
    <w:p w:rsidRDefault="005C511E" w:rsidP="005C511E" w:rsidR="005C511E">
      <w:pPr>
        <w:pStyle w:val="Tijeloteksta"/>
        <w:numPr>
          <w:ilvl w:val="0"/>
          <w:numId w:val="17"/>
        </w:numPr>
        <w:jc w:val="left"/>
      </w:pPr>
      <w:r>
        <w:t xml:space="preserve">e-oglasna ploča </w:t>
      </w:r>
    </w:p>
    <w:p w:rsidRDefault="005C511E" w:rsidP="005C511E" w:rsidR="005C511E">
      <w:pPr>
        <w:pStyle w:val="Tijeloteksta"/>
        <w:numPr>
          <w:ilvl w:val="0"/>
          <w:numId w:val="17"/>
        </w:numPr>
        <w:jc w:val="left"/>
      </w:pPr>
      <w:r>
        <w:t>kal. 27/2</w:t>
      </w:r>
    </w:p>
    <w:p w:rsidRDefault="00F23E20" w:rsidP="00F23E20" w:rsidR="00F23E20" w:rsidRPr="00302608">
      <w:pPr>
        <w:ind w:left="720"/>
        <w:jc w:val="both"/>
      </w:pPr>
    </w:p>
    <w:p w:rsidRDefault="00EF3C63" w:rsidP="00ED7B2A" w:rsidR="00EF3C63"/>
    <w:sectPr w:rsidSect="00C12E6B" w:rsidR="00EF3C63">
      <w:headerReference w:type="even" r:id="rId11"/>
      <w:headerReference w:type="default" r:id="rId12"/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CA0" w:rsidR="000F2CA0">
      <w:r>
        <w:separator/>
      </w:r>
    </w:p>
  </w:endnote>
  <w:endnote w:id="0" w:type="continuationSeparator">
    <w:p w:rsidRDefault="000F2CA0" w:rsidR="000F2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CA0" w:rsidR="000F2CA0">
      <w:r>
        <w:separator/>
      </w:r>
    </w:p>
  </w:footnote>
  <w:footnote w:id="0" w:type="continuationSeparator">
    <w:p w:rsidRDefault="000F2CA0" w:rsidR="000F2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</w:p>
  <w:p w:rsidRDefault="00CA3A4E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B6BB1"/>
    <w:multiLevelType w:val="hybridMultilevel"/>
    <w:tmpl w:val="EE90C64E"/>
    <w:lvl w:tplc="97E0D6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676A40"/>
    <w:multiLevelType w:val="hybridMultilevel"/>
    <w:tmpl w:val="849019D4"/>
    <w:lvl w:tplc="34DC4758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366C4"/>
    <w:multiLevelType w:val="hybridMultilevel"/>
    <w:tmpl w:val="FE9A2716"/>
    <w:lvl w:tplc="0BB2ECE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4B02DD"/>
    <w:multiLevelType w:val="hybridMultilevel"/>
    <w:tmpl w:val="84B0D492"/>
    <w:lvl w:tplc="3D881F5C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1"/>
  </w:num>
  <w:num w:numId="7">
    <w:abstractNumId w:val="13"/>
  </w:num>
  <w:num w:numId="8">
    <w:abstractNumId w:val="3"/>
  </w:num>
  <w:num w:numId="9">
    <w:abstractNumId w:val="12"/>
  </w:num>
  <w:num w:numId="10">
    <w:abstractNumId w:val="16"/>
  </w:num>
  <w:num w:numId="11">
    <w:abstractNumId w:val="2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0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62501"/>
    <w:rsid w:val="00070D20"/>
    <w:rsid w:val="00077954"/>
    <w:rsid w:val="000A1DD6"/>
    <w:rsid w:val="000A6408"/>
    <w:rsid w:val="000B21D0"/>
    <w:rsid w:val="000D7A5E"/>
    <w:rsid w:val="000F2CA0"/>
    <w:rsid w:val="0011213C"/>
    <w:rsid w:val="0012374A"/>
    <w:rsid w:val="00125365"/>
    <w:rsid w:val="00126CDC"/>
    <w:rsid w:val="00137EF5"/>
    <w:rsid w:val="0016094B"/>
    <w:rsid w:val="00195D74"/>
    <w:rsid w:val="00197F09"/>
    <w:rsid w:val="001F115F"/>
    <w:rsid w:val="0020209D"/>
    <w:rsid w:val="00221394"/>
    <w:rsid w:val="00226FD0"/>
    <w:rsid w:val="002362F5"/>
    <w:rsid w:val="00237032"/>
    <w:rsid w:val="00250507"/>
    <w:rsid w:val="002673D4"/>
    <w:rsid w:val="00286214"/>
    <w:rsid w:val="002C2356"/>
    <w:rsid w:val="002D1E5A"/>
    <w:rsid w:val="002D4C8A"/>
    <w:rsid w:val="002E278D"/>
    <w:rsid w:val="00302608"/>
    <w:rsid w:val="00315A07"/>
    <w:rsid w:val="003335AE"/>
    <w:rsid w:val="00334D5E"/>
    <w:rsid w:val="00366383"/>
    <w:rsid w:val="003D1418"/>
    <w:rsid w:val="00400893"/>
    <w:rsid w:val="00402F3D"/>
    <w:rsid w:val="004055B5"/>
    <w:rsid w:val="004175C9"/>
    <w:rsid w:val="00433C01"/>
    <w:rsid w:val="004513B5"/>
    <w:rsid w:val="004F4FEC"/>
    <w:rsid w:val="00500B60"/>
    <w:rsid w:val="005504C9"/>
    <w:rsid w:val="005A53E1"/>
    <w:rsid w:val="005C511E"/>
    <w:rsid w:val="00643E3A"/>
    <w:rsid w:val="006562C2"/>
    <w:rsid w:val="00684F69"/>
    <w:rsid w:val="00686B74"/>
    <w:rsid w:val="006B41B5"/>
    <w:rsid w:val="006C4F0B"/>
    <w:rsid w:val="006D02B0"/>
    <w:rsid w:val="006E00C0"/>
    <w:rsid w:val="006F15B6"/>
    <w:rsid w:val="00717CEA"/>
    <w:rsid w:val="0073289C"/>
    <w:rsid w:val="00741F85"/>
    <w:rsid w:val="00742E13"/>
    <w:rsid w:val="00762C68"/>
    <w:rsid w:val="00773ED1"/>
    <w:rsid w:val="00796FCB"/>
    <w:rsid w:val="007B3A35"/>
    <w:rsid w:val="007C761A"/>
    <w:rsid w:val="007D2200"/>
    <w:rsid w:val="007D53AA"/>
    <w:rsid w:val="007D79DF"/>
    <w:rsid w:val="007E3A09"/>
    <w:rsid w:val="007E4881"/>
    <w:rsid w:val="00800E59"/>
    <w:rsid w:val="00805E61"/>
    <w:rsid w:val="0082149F"/>
    <w:rsid w:val="00845AAE"/>
    <w:rsid w:val="008C13EB"/>
    <w:rsid w:val="008D0A55"/>
    <w:rsid w:val="00901F1A"/>
    <w:rsid w:val="00917A8F"/>
    <w:rsid w:val="0093456B"/>
    <w:rsid w:val="00952A0F"/>
    <w:rsid w:val="009713C3"/>
    <w:rsid w:val="0098134E"/>
    <w:rsid w:val="009840A3"/>
    <w:rsid w:val="0099547C"/>
    <w:rsid w:val="009C0209"/>
    <w:rsid w:val="009F6ED2"/>
    <w:rsid w:val="00A30F82"/>
    <w:rsid w:val="00A40209"/>
    <w:rsid w:val="00A4385A"/>
    <w:rsid w:val="00A94B2F"/>
    <w:rsid w:val="00A978F4"/>
    <w:rsid w:val="00AE620C"/>
    <w:rsid w:val="00B030DC"/>
    <w:rsid w:val="00B1246F"/>
    <w:rsid w:val="00B20894"/>
    <w:rsid w:val="00B33046"/>
    <w:rsid w:val="00B44B3F"/>
    <w:rsid w:val="00B63DDA"/>
    <w:rsid w:val="00B83AE3"/>
    <w:rsid w:val="00B948F2"/>
    <w:rsid w:val="00B96DFF"/>
    <w:rsid w:val="00BA6D3F"/>
    <w:rsid w:val="00BE50F4"/>
    <w:rsid w:val="00C12E6B"/>
    <w:rsid w:val="00C164D9"/>
    <w:rsid w:val="00C4387E"/>
    <w:rsid w:val="00C50C83"/>
    <w:rsid w:val="00C70638"/>
    <w:rsid w:val="00C72B08"/>
    <w:rsid w:val="00C85A5A"/>
    <w:rsid w:val="00CA2387"/>
    <w:rsid w:val="00CA3A4E"/>
    <w:rsid w:val="00CD1571"/>
    <w:rsid w:val="00D06980"/>
    <w:rsid w:val="00D359C7"/>
    <w:rsid w:val="00D36B32"/>
    <w:rsid w:val="00D41D0B"/>
    <w:rsid w:val="00D917C5"/>
    <w:rsid w:val="00DA708B"/>
    <w:rsid w:val="00DA7DBA"/>
    <w:rsid w:val="00DD66A1"/>
    <w:rsid w:val="00DE23D8"/>
    <w:rsid w:val="00DF22A6"/>
    <w:rsid w:val="00E22357"/>
    <w:rsid w:val="00E301DF"/>
    <w:rsid w:val="00E56DA3"/>
    <w:rsid w:val="00E61602"/>
    <w:rsid w:val="00E77878"/>
    <w:rsid w:val="00E933BB"/>
    <w:rsid w:val="00EA4EC1"/>
    <w:rsid w:val="00EB1826"/>
    <w:rsid w:val="00ED1CD1"/>
    <w:rsid w:val="00ED7B2A"/>
    <w:rsid w:val="00EF3C63"/>
    <w:rsid w:val="00F140F6"/>
    <w:rsid w:val="00F16B1D"/>
    <w:rsid w:val="00F23E20"/>
    <w:rsid w:val="00F6724D"/>
    <w:rsid w:val="00F8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basedOn w:val="Zadanifontodlomka"/>
    <w:qFormat/>
    <w:rsid w:val="000A6408"/>
    <w:rPr>
      <w:b/>
      <w:bCs/>
    </w:rPr>
  </w:style>
  <w:style w:styleId="Odlomakpopisa" w:type="paragraph">
    <w:name w:val="List Paragraph"/>
    <w:basedOn w:val="Normal"/>
    <w:uiPriority w:val="34"/>
    <w:qFormat/>
    <w:rsid w:val="000A6408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basedOn w:val="Zadanifontodlomka"/>
    <w:qFormat/>
    <w:rsid w:val="000A6408"/>
    <w:rPr>
      <w:b/>
      <w:bCs/>
    </w:rPr>
  </w:style>
  <w:style w:styleId="Odlomakpopisa" w:type="paragraph">
    <w:name w:val="List Paragraph"/>
    <w:basedOn w:val="Normal"/>
    <w:uiPriority w:val="34"/>
    <w:qFormat/>
    <w:rsid w:val="000A6408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65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11F97-D8CC-4AE5-97F9-3CD6B42D8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3881</properties:Characters>
  <properties:Lines>109</properties:Lines>
  <properties:Paragraphs>53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2017-02-02T10:46:00Z</dcterms:created>
  <dc:creator>HermanJ</dc:creator>
  <cp:lastModifiedBy>Maja Kocijan</cp:lastModifiedBy>
  <cp:lastPrinted>2017-02-02T11:14:00Z</cp:lastPrinted>
  <dcterms:modified xmlns:xsi="http://www.w3.org/2001/XMLSchema-instance" xsi:type="dcterms:W3CDTF">2017-02-02T11:20:00Z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