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1f2f" w14:paraId="b021f2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12796" w:rsidR="00D12796" w:rsidRPr="00D1279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2796" w:rsidRPr="00D12796">
        <w:rPr>
          <w:rFonts w:cs="Times New Roman" w:eastAsia="Times New Roman"/>
          <w:lang w:eastAsia="hr-HR"/>
        </w:rPr>
        <w:t>REPUBLIKA HRVATSKA</w:t>
      </w:r>
    </w:p>
    <w:p w:rsidRDefault="00D12796" w:rsidP="00D12796" w:rsidR="00D12796" w:rsidRPr="00D12796">
      <w:pPr>
        <w:spacing w:after="0"/>
        <w:rPr>
          <w:rFonts w:cs="Times New Roman" w:eastAsia="Times New Roman"/>
          <w:b/>
          <w:lang w:eastAsia="hr-HR"/>
        </w:rPr>
      </w:pPr>
      <w:r w:rsidRPr="00D12796">
        <w:rPr>
          <w:rFonts w:cs="Times New Roman" w:eastAsia="Times New Roman"/>
          <w:b/>
          <w:lang w:eastAsia="hr-HR"/>
        </w:rPr>
        <w:t>TRGOVAČKI SUD U SPLITU                                                             14. St-1600/2015.</w:t>
      </w:r>
    </w:p>
    <w:p w:rsidRDefault="00D12796" w:rsidP="00D12796" w:rsidR="00D12796" w:rsidRPr="00D1279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12796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D1279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D12796">
        <w:rPr>
          <w:rFonts w:cs="Times New Roman" w:eastAsia="Times New Roman"/>
          <w:b/>
          <w:szCs w:val="20"/>
          <w:lang w:eastAsia="hr-HR"/>
        </w:rPr>
        <w:t xml:space="preserve"> 6. </w:t>
      </w:r>
    </w:p>
    <w:p w:rsidRDefault="00D12796" w:rsidP="00D12796" w:rsidR="00D12796" w:rsidRPr="00D1279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12796">
        <w:rPr>
          <w:rFonts w:cs="Times New Roman" w:eastAsia="Times New Roman"/>
          <w:b/>
          <w:szCs w:val="20"/>
          <w:lang w:eastAsia="hr-HR"/>
        </w:rPr>
        <w:t xml:space="preserve">            21 000 S P L I T</w:t>
      </w:r>
    </w:p>
    <w:p w:rsidRDefault="00D12796" w:rsidP="00D12796" w:rsidR="00D12796" w:rsidRPr="00D1279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12796" w:rsidP="00D12796" w:rsidR="00D12796" w:rsidRPr="00D1279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12796" w:rsidP="00D12796" w:rsidR="00D12796" w:rsidRPr="00D12796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D12796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D12796" w:rsidP="00D12796" w:rsidR="00D12796" w:rsidRPr="00D12796">
      <w:pPr>
        <w:spacing w:after="0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keepNext/>
        <w:spacing w:after="0"/>
        <w:jc w:val="center"/>
        <w:outlineLvl w:val="0"/>
        <w:rPr>
          <w:rFonts w:cs="Times New Roman" w:eastAsia="Times New Roman"/>
          <w:b/>
          <w:bCs/>
          <w:lang w:eastAsia="hr-HR"/>
        </w:rPr>
      </w:pPr>
      <w:r w:rsidRPr="00D12796">
        <w:rPr>
          <w:rFonts w:cs="Times New Roman" w:eastAsia="Times New Roman"/>
          <w:b/>
          <w:bCs/>
          <w:lang w:eastAsia="hr-HR"/>
        </w:rPr>
        <w:t>Z A K L J U Č A K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12796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D12796">
        <w:rPr>
          <w:rFonts w:cs="Times New Roman" w:eastAsia="Times New Roman"/>
          <w:szCs w:val="20"/>
          <w:lang w:eastAsia="hr-HR" w:val="en-US"/>
        </w:rPr>
        <w:t>Trgova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>č</w:t>
      </w:r>
      <w:proofErr w:type="spellStart"/>
      <w:r w:rsidRPr="00D12796">
        <w:rPr>
          <w:rFonts w:cs="Times New Roman" w:eastAsia="Times New Roman"/>
          <w:szCs w:val="20"/>
          <w:lang w:eastAsia="hr-HR" w:val="en-US"/>
        </w:rPr>
        <w:t>ki</w:t>
      </w:r>
      <w:proofErr w:type="spellEnd"/>
      <w:r w:rsidRPr="00D1279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US"/>
        </w:rPr>
        <w:t>sud</w:t>
      </w:r>
      <w:proofErr w:type="spellEnd"/>
      <w:r w:rsidRPr="00D12796">
        <w:rPr>
          <w:rFonts w:cs="Times New Roman" w:eastAsia="Times New Roman"/>
          <w:szCs w:val="20"/>
          <w:lang w:eastAsia="hr-HR" w:val="en-US"/>
        </w:rPr>
        <w:t xml:space="preserve"> u </w:t>
      </w:r>
      <w:proofErr w:type="spellStart"/>
      <w:r w:rsidRPr="00D12796">
        <w:rPr>
          <w:rFonts w:cs="Times New Roman" w:eastAsia="Times New Roman"/>
          <w:szCs w:val="20"/>
          <w:lang w:eastAsia="hr-HR" w:val="en-US"/>
        </w:rPr>
        <w:t>Splitu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12796">
        <w:rPr>
          <w:rFonts w:cs="Times New Roman" w:eastAsia="Times New Roman"/>
          <w:szCs w:val="20"/>
          <w:lang w:eastAsia="hr-HR" w:val="en-US"/>
        </w:rPr>
        <w:t>po</w:t>
      </w:r>
      <w:proofErr w:type="spellEnd"/>
      <w:r w:rsidRPr="00D1279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US"/>
        </w:rPr>
        <w:t>ste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>č</w:t>
      </w:r>
      <w:proofErr w:type="spellStart"/>
      <w:r w:rsidRPr="00D12796">
        <w:rPr>
          <w:rFonts w:cs="Times New Roman" w:eastAsia="Times New Roman"/>
          <w:szCs w:val="20"/>
          <w:lang w:eastAsia="hr-HR" w:val="en-US"/>
        </w:rPr>
        <w:t>ajnom</w:t>
      </w:r>
      <w:proofErr w:type="spellEnd"/>
      <w:r w:rsidRPr="00D1279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US"/>
        </w:rPr>
        <w:t>sudcu</w:t>
      </w:r>
      <w:proofErr w:type="spellEnd"/>
      <w:r w:rsidRPr="00D1279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US"/>
        </w:rPr>
        <w:t>Jozi</w:t>
      </w:r>
      <w:proofErr w:type="spellEnd"/>
      <w:r w:rsidRPr="00D1279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sucu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pojedincu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nad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stečajnim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Dužnikom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: ELBRAG,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d.o.o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.,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za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graditeljstvo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trgovinu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usluge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Žrnovnica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Udarne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Grupe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D12796">
        <w:rPr>
          <w:rFonts w:cs="Times New Roman" w:eastAsia="Times New Roman"/>
          <w:szCs w:val="20"/>
          <w:lang w:eastAsia="hr-HR" w:val="en-AU"/>
        </w:rPr>
        <w:t>22.,</w:t>
      </w:r>
      <w:proofErr w:type="gramEnd"/>
      <w:r w:rsidRPr="00D12796">
        <w:rPr>
          <w:rFonts w:cs="Times New Roman" w:eastAsia="Times New Roman"/>
          <w:szCs w:val="20"/>
          <w:lang w:eastAsia="hr-HR" w:val="en-AU"/>
        </w:rPr>
        <w:t xml:space="preserve"> dana  06. </w:t>
      </w:r>
      <w:proofErr w:type="spellStart"/>
      <w:proofErr w:type="gramStart"/>
      <w:r w:rsidRPr="00D12796">
        <w:rPr>
          <w:rFonts w:cs="Times New Roman" w:eastAsia="Times New Roman"/>
          <w:szCs w:val="20"/>
          <w:lang w:eastAsia="hr-HR" w:val="en-AU"/>
        </w:rPr>
        <w:t>velječa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 xml:space="preserve">  2017</w:t>
      </w:r>
      <w:proofErr w:type="gramEnd"/>
      <w:r w:rsidRPr="00D12796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D12796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D12796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12796">
        <w:rPr>
          <w:rFonts w:cs="Times New Roman" w:eastAsia="Times New Roman"/>
          <w:szCs w:val="20"/>
          <w:lang w:eastAsia="hr-HR" w:val="en-AU"/>
        </w:rPr>
        <w:t>izvanraspravno</w:t>
      </w:r>
      <w:proofErr w:type="spellEnd"/>
      <w:r w:rsidRPr="00D12796">
        <w:rPr>
          <w:rFonts w:cs="Times New Roman" w:eastAsia="Times New Roman"/>
          <w:szCs w:val="20"/>
          <w:lang w:eastAsia="hr-HR" w:val="en-AU"/>
        </w:rPr>
        <w:t>,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D12796">
        <w:rPr>
          <w:rFonts w:cs="Times New Roman" w:eastAsia="Times New Roman"/>
          <w:b/>
          <w:bCs/>
          <w:lang w:eastAsia="hr-HR"/>
        </w:rPr>
        <w:t>z a k l j u č i o  j e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>Ispravlja se rješenje ovog suda od 03. lipnja 2016. godine broj: 14. St-1600/2015. na način da se stečajnom Dužniku ELBRAG, d.o.o., za graditeljstvo, trgovinu i usluge, Žrnovnica, Udarne Grupe 22., umjesto broja OIB: 707554120369., upisuje OIB: 07554120369.</w:t>
      </w:r>
    </w:p>
    <w:p w:rsidRDefault="00D12796" w:rsidP="00D12796" w:rsidR="00D12796" w:rsidRPr="00D12796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 xml:space="preserve">U svemu ostalom, isto rješenje ostaje </w:t>
      </w:r>
      <w:proofErr w:type="spellStart"/>
      <w:r w:rsidRPr="00D12796">
        <w:rPr>
          <w:rFonts w:cs="Times New Roman" w:eastAsia="Times New Roman"/>
          <w:lang w:eastAsia="hr-HR"/>
        </w:rPr>
        <w:t>neizmjenjeno</w:t>
      </w:r>
      <w:proofErr w:type="spellEnd"/>
      <w:r w:rsidRPr="00D12796">
        <w:rPr>
          <w:rFonts w:cs="Times New Roman" w:eastAsia="Times New Roman"/>
          <w:lang w:eastAsia="hr-HR"/>
        </w:rPr>
        <w:t>.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keepNext/>
        <w:spacing w:after="0"/>
        <w:jc w:val="center"/>
        <w:outlineLvl w:val="0"/>
        <w:rPr>
          <w:rFonts w:cs="Times New Roman" w:eastAsia="Times New Roman"/>
          <w:b/>
          <w:bCs/>
          <w:lang w:eastAsia="hr-HR"/>
        </w:rPr>
      </w:pPr>
      <w:r w:rsidRPr="00D12796">
        <w:rPr>
          <w:rFonts w:cs="Times New Roman" w:eastAsia="Times New Roman"/>
          <w:b/>
          <w:bCs/>
          <w:lang w:eastAsia="hr-HR"/>
        </w:rPr>
        <w:t>O b r a z l o ž e n j e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ab/>
        <w:t>Nakon što je uočena omaška kako je gore navedeno, odlučeno je ispraviti istu, sukladno odredbi čl. 342. Zakona o parničnom postupku («Narodne novine» br.: 53/91., 91/92. i 112/99., dalje: ZPP) a u vezi sa čl. 6. Stečajnog zakona («Narodne novine» br.: 44/96., 29/99 i 129/00., dalje: SZ).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ab/>
        <w:t xml:space="preserve">Radi svega izloženog, odlučeno je kao u izreci ovog zaključka.   </w:t>
      </w:r>
    </w:p>
    <w:p w:rsidRDefault="00D12796" w:rsidP="00D12796" w:rsidR="00D12796" w:rsidRPr="00D12796">
      <w:pPr>
        <w:spacing w:after="0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center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>Split, 06. veljače 2017. godine.</w:t>
      </w:r>
    </w:p>
    <w:p w:rsidRDefault="00D12796" w:rsidP="00D12796" w:rsidR="00D12796" w:rsidRPr="00D127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12796">
        <w:rPr>
          <w:rFonts w:cs="Times New Roman" w:eastAsia="Times New Roman"/>
          <w:szCs w:val="20"/>
          <w:lang w:eastAsia="hr-HR" w:val="en-AU"/>
        </w:rPr>
        <w:tab/>
      </w:r>
      <w:r w:rsidRPr="00D12796">
        <w:rPr>
          <w:rFonts w:cs="Times New Roman" w:eastAsia="Times New Roman"/>
          <w:szCs w:val="20"/>
          <w:lang w:eastAsia="hr-HR" w:val="en-AU"/>
        </w:rPr>
        <w:tab/>
      </w:r>
      <w:r w:rsidRPr="00D12796">
        <w:rPr>
          <w:rFonts w:cs="Times New Roman" w:eastAsia="Times New Roman"/>
          <w:szCs w:val="20"/>
          <w:lang w:eastAsia="hr-HR" w:val="en-AU"/>
        </w:rPr>
        <w:tab/>
      </w:r>
      <w:r w:rsidRPr="00D12796">
        <w:rPr>
          <w:rFonts w:cs="Times New Roman" w:eastAsia="Times New Roman"/>
          <w:szCs w:val="20"/>
          <w:lang w:eastAsia="hr-HR" w:val="en-AU"/>
        </w:rPr>
        <w:tab/>
      </w:r>
      <w:r w:rsidRPr="00D12796">
        <w:rPr>
          <w:rFonts w:cs="Times New Roman" w:eastAsia="Times New Roman"/>
          <w:szCs w:val="20"/>
          <w:lang w:eastAsia="hr-HR" w:val="en-AU"/>
        </w:rPr>
        <w:tab/>
      </w:r>
      <w:r w:rsidRPr="00D12796">
        <w:rPr>
          <w:rFonts w:cs="Times New Roman" w:eastAsia="Times New Roman"/>
          <w:szCs w:val="20"/>
          <w:lang w:eastAsia="hr-HR" w:val="en-AU"/>
        </w:rPr>
        <w:tab/>
      </w:r>
      <w:r w:rsidRPr="00D12796">
        <w:rPr>
          <w:rFonts w:cs="Times New Roman" w:eastAsia="Times New Roman"/>
          <w:szCs w:val="20"/>
          <w:lang w:eastAsia="hr-HR" w:val="en-AU"/>
        </w:rPr>
        <w:tab/>
      </w:r>
      <w:r w:rsidRPr="00D12796">
        <w:rPr>
          <w:rFonts w:cs="Times New Roman" w:eastAsia="Times New Roman"/>
          <w:szCs w:val="20"/>
          <w:lang w:eastAsia="hr-HR" w:val="en-AU"/>
        </w:rPr>
        <w:tab/>
      </w:r>
      <w:r w:rsidRPr="00D12796">
        <w:rPr>
          <w:rFonts w:cs="Times New Roman" w:eastAsia="Times New Roman"/>
          <w:szCs w:val="20"/>
          <w:lang w:eastAsia="hr-HR" w:val="en-AU"/>
        </w:rPr>
        <w:tab/>
        <w:t>STEČAJNI SUDAC: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  <w:t xml:space="preserve">       Jozo Ćaleta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  <w:t xml:space="preserve">  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12796">
        <w:rPr>
          <w:rFonts w:cs="Times New Roman" w:eastAsia="Times New Roman"/>
          <w:b/>
          <w:lang w:eastAsia="hr-HR"/>
        </w:rPr>
        <w:lastRenderedPageBreak/>
        <w:t>- 2 -</w:t>
      </w:r>
      <w:r w:rsidRPr="00D12796">
        <w:rPr>
          <w:rFonts w:cs="Times New Roman" w:eastAsia="Times New Roman"/>
          <w:lang w:eastAsia="hr-HR"/>
        </w:rPr>
        <w:t xml:space="preserve">                            </w:t>
      </w:r>
      <w:r w:rsidRPr="00D12796">
        <w:rPr>
          <w:rFonts w:cs="Times New Roman" w:eastAsia="Times New Roman"/>
          <w:b/>
          <w:lang w:eastAsia="hr-HR"/>
        </w:rPr>
        <w:t>Broj: 14. St-1600/2015.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12796">
        <w:rPr>
          <w:rFonts w:cs="Times New Roman" w:eastAsia="Times New Roman"/>
          <w:szCs w:val="20"/>
          <w:lang w:eastAsia="hr-HR" w:val="en-AU"/>
        </w:rPr>
        <w:t>DNA:</w:t>
      </w:r>
    </w:p>
    <w:p w:rsidRDefault="00D12796" w:rsidP="00D12796" w:rsidR="00D12796" w:rsidRPr="00D1279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12796" w:rsidP="00D12796" w:rsidR="00D12796" w:rsidRPr="00D1279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>Dužniku,</w:t>
      </w:r>
    </w:p>
    <w:p w:rsidRDefault="00D12796" w:rsidP="00D12796" w:rsidR="00D12796" w:rsidRPr="00D1279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 xml:space="preserve">stečajnom upravitelju Renato Sabljić,  Zdenački zavoj 14., Zagreb, </w:t>
      </w:r>
    </w:p>
    <w:p w:rsidRDefault="00D12796" w:rsidP="00D12796" w:rsidR="00D12796" w:rsidRPr="00D1279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>Županijsko državno odvjetništvo Split,</w:t>
      </w:r>
    </w:p>
    <w:p w:rsidRDefault="00D12796" w:rsidP="00D12796" w:rsidR="00D12796" w:rsidRPr="00D1279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 xml:space="preserve">Porezna uprava Split, </w:t>
      </w:r>
    </w:p>
    <w:p w:rsidRDefault="00D12796" w:rsidP="00D12796" w:rsidR="00D12796" w:rsidRPr="00D1279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>e-Oglasna ploča Suda – rok 20. dana,</w:t>
      </w:r>
    </w:p>
    <w:p w:rsidRDefault="00D12796" w:rsidP="00D12796" w:rsidR="00D12796" w:rsidRPr="00D1279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 xml:space="preserve">sudski registar </w:t>
      </w:r>
    </w:p>
    <w:p w:rsidRDefault="00D12796" w:rsidP="00D12796" w:rsidR="00D12796" w:rsidRPr="00D1279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>u spis.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proofErr w:type="gramStart"/>
      <w:r w:rsidRPr="00D12796">
        <w:rPr>
          <w:rFonts w:cs="Times New Roman" w:eastAsia="Times New Roman"/>
          <w:szCs w:val="20"/>
          <w:lang w:eastAsia="hr-HR" w:val="en-AU"/>
        </w:rPr>
        <w:t>Split, 06.</w:t>
      </w:r>
      <w:proofErr w:type="gramEnd"/>
      <w:r w:rsidRPr="00D1279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D12796">
        <w:rPr>
          <w:rFonts w:cs="Times New Roman" w:eastAsia="Times New Roman"/>
          <w:szCs w:val="20"/>
          <w:lang w:eastAsia="hr-HR" w:val="en-AU"/>
        </w:rPr>
        <w:t>veljače</w:t>
      </w:r>
      <w:proofErr w:type="spellEnd"/>
      <w:proofErr w:type="gramEnd"/>
      <w:r w:rsidRPr="00D12796">
        <w:rPr>
          <w:rFonts w:cs="Times New Roman" w:eastAsia="Times New Roman"/>
          <w:szCs w:val="20"/>
          <w:lang w:eastAsia="hr-HR" w:val="en-AU"/>
        </w:rPr>
        <w:t xml:space="preserve"> 2017. </w:t>
      </w:r>
      <w:proofErr w:type="spellStart"/>
      <w:proofErr w:type="gramStart"/>
      <w:r w:rsidRPr="00D12796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D12796">
        <w:rPr>
          <w:rFonts w:cs="Times New Roman" w:eastAsia="Times New Roman"/>
          <w:szCs w:val="20"/>
          <w:lang w:eastAsia="hr-HR" w:val="en-AU"/>
        </w:rPr>
        <w:t>.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12796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STEČAJNI SUDAC: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  <w:t xml:space="preserve">    Jozo Ćaleta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</w:r>
      <w:r w:rsidRPr="00D12796">
        <w:rPr>
          <w:rFonts w:cs="Times New Roman" w:eastAsia="Times New Roman"/>
          <w:lang w:eastAsia="hr-HR"/>
        </w:rPr>
        <w:tab/>
        <w:t xml:space="preserve">  </w:t>
      </w: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796" w:rsidP="00D12796" w:rsidR="00D12796" w:rsidRPr="00D127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283C"/>
    <w:multiLevelType w:val="hybridMultilevel"/>
    <w:tmpl w:val="26BEB06E"/>
    <w:lvl w:tplc="F4E80340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796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979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St-1600/2015-10</izvorni_sadrzaj>
    <derivirana_varijabla naziv="DomainObject.Oznaka_1">St-1600/2015-10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2016.</izvorni_sadrzaj>
    <derivirana_varijabla naziv="DomainObject.Predmet.DatumRjesavanja_1">3.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St-1600/2015</izvorni_sadrzaj>
    <derivirana_varijabla naziv="DomainObject.Predmet.OznakaBroj_1">St-1600/2015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ELBRAG d.o.o. za graditeljstvo, trgovinu i usluge</izvorni_sadrzaj>
    <derivirana_varijabla naziv="DomainObject.Predmet.ProtustrankaFormated_1">  ELBRAG d.o.o. za graditeljstvo, trgovinu i usluge</derivirana_varijabla>
  </DomainObject.Predmet.ProtustrankaFormated>
  <DomainObject.Predmet.ProtustrankaFormatedOIB>
    <izvorni_sadrzaj>  ELBRAG d.o.o. za graditeljstvo, trgovinu i usluge, OIB 07554120369</izvorni_sadrzaj>
    <derivirana_varijabla naziv="DomainObject.Predmet.ProtustrankaFormatedOIB_1">  ELBRAG d.o.o. za graditeljstvo, trgovinu i usluge, OIB 07554120369</derivirana_varijabla>
  </DomainObject.Predmet.ProtustrankaFormatedOIB>
  <DomainObject.Predmet.ProtustrankaFormatedWithAdress>
    <izvorni_sadrzaj> ELBRAG d.o.o. za graditeljstvo, trgovinu i usluge, Udarne Grupe 22, 21311 Žrnovnica</izvorni_sadrzaj>
    <derivirana_varijabla naziv="DomainObject.Predmet.ProtustrankaFormatedWithAdress_1"> ELBRAG d.o.o. za graditeljstvo, trgovinu i usluge, Udarne Grupe 22, 21311 Žrnovnica</derivirana_varijabla>
  </DomainObject.Predmet.ProtustrankaFormatedWithAdress>
  <DomainObject.Predmet.ProtustrankaFormatedWithAdressOIB>
    <izvorni_sadrzaj> ELBRAG d.o.o. za graditeljstvo, trgovinu i usluge, OIB 07554120369, Udarne Grupe 22, 21311 Žrnovnica</izvorni_sadrzaj>
    <derivirana_varijabla naziv="DomainObject.Predmet.ProtustrankaFormatedWithAdressOIB_1"> ELBRAG d.o.o. za graditeljstvo, trgovinu i usluge, OIB 07554120369, Udarne Grupe 22, 21311 Žrnovnica</derivirana_varijabla>
  </DomainObject.Predmet.ProtustrankaFormatedWithAdressOIB>
  <DomainObject.Predmet.ProtustrankaWithAdress>
    <izvorni_sadrzaj>ELBRAG d.o.o. za graditeljstvo, trgovinu i usluge Udarne Grupe 22, 21311 Žrnovnica</izvorni_sadrzaj>
    <derivirana_varijabla naziv="DomainObject.Predmet.ProtustrankaWithAdress_1">ELBRAG d.o.o. za graditeljstvo, trgovinu i usluge Udarne Grupe 22, 21311 Žrnovnica</derivirana_varijabla>
  </DomainObject.Predmet.ProtustrankaWithAdress>
  <DomainObject.Predmet.ProtustrankaWithAdressOIB>
    <izvorni_sadrzaj>ELBRAG d.o.o. za graditeljstvo, trgovinu i usluge, OIB 07554120369, Udarne Grupe 22, 21311 Žrnovnica</izvorni_sadrzaj>
    <derivirana_varijabla naziv="DomainObject.Predmet.ProtustrankaWithAdressOIB_1">ELBRAG d.o.o. za graditeljstvo, trgovinu i usluge, OIB 07554120369, Udarne Grupe 22, 21311 Žrnovnica</derivirana_varijabla>
  </DomainObject.Predmet.ProtustrankaWithAdressOIB>
  <DomainObject.Predmet.ProtustrankaNazivFormated>
    <izvorni_sadrzaj>ELBRAG d.o.o. za graditeljstvo, trgovinu i usluge</izvorni_sadrzaj>
    <derivirana_varijabla naziv="DomainObject.Predmet.ProtustrankaNazivFormated_1">ELBRAG d.o.o. za graditeljstvo, trgovinu i usluge</derivirana_varijabla>
  </DomainObject.Predmet.ProtustrankaNazivFormated>
  <DomainObject.Predmet.ProtustrankaNazivFormatedOIB>
    <izvorni_sadrzaj>ELBRAG d.o.o. za graditeljstvo, trgovinu i usluge, OIB 07554120369</izvorni_sadrzaj>
    <derivirana_varijabla naziv="DomainObject.Predmet.ProtustrankaNazivFormatedOIB_1">ELBRAG d.o.o. za graditeljstvo, trgovinu i usluge, OIB 07554120369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1799051.57</izvorni_sadrzaj>
    <derivirana_varijabla naziv="DomainObject.Predmet.TrenutnaVrijednost_1">1799051.57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ELBRAG d.o.o. za graditeljstvo, trgovinu i usluge</item>
    </izvorni_sadrzaj>
    <derivirana_varijabla naziv="DomainObject.Predmet.ProtuStrankaListFormated_1">
      <item>ELBRAG d.o.o. za graditeljstvo, trgovinu i usluge</item>
    </derivirana_varijabla>
  </DomainObject.Predmet.ProtuStrankaListFormated>
  <DomainObject.Predmet.ProtuStrankaListFormatedOIB>
    <izvorni_sadrzaj>
      <item>ELBRAG d.o.o. za graditeljstvo, trgovinu i usluge, OIB 07554120369</item>
    </izvorni_sadrzaj>
    <derivirana_varijabla naziv="DomainObject.Predmet.ProtuStrankaListFormatedOIB_1">
      <item>ELBRAG d.o.o. za graditeljstvo, trgovinu i usluge, OIB 07554120369</item>
    </derivirana_varijabla>
  </DomainObject.Predmet.ProtuStrankaListFormatedOIB>
  <DomainObject.Predmet.ProtuStrankaListFormatedWithAdress>
    <izvorni_sadrzaj>
      <item>ELBRAG d.o.o. za graditeljstvo, trgovinu i usluge, Udarne Grupe 22, 21311 Žrnovnica</item>
    </izvorni_sadrzaj>
    <derivirana_varijabla naziv="DomainObject.Predmet.ProtuStrankaListFormatedWithAdress_1">
      <item>ELBRAG d.o.o. za graditeljstvo, trgovinu i usluge, Udarne Grupe 22, 21311 Žrnovnica</item>
    </derivirana_varijabla>
  </DomainObject.Predmet.ProtuStrankaListFormatedWithAdress>
  <DomainObject.Predmet.ProtuStrankaListFormatedWithAdressOIB>
    <izvorni_sadrzaj>
      <item>ELBRAG d.o.o. za graditeljstvo, trgovinu i usluge, OIB 07554120369, Udarne Grupe 22, 21311 Žrnovnica</item>
    </izvorni_sadrzaj>
    <derivirana_varijabla naziv="DomainObject.Predmet.ProtuStrankaListFormatedWithAdressOIB_1">
      <item>ELBRAG d.o.o. za graditeljstvo, trgovinu i usluge, OIB 07554120369, Udarne Grupe 22, 21311 Žrnovnica</item>
    </derivirana_varijabla>
  </DomainObject.Predmet.ProtuStrankaListFormatedWithAdressOIB>
  <DomainObject.Predmet.ProtuStrankaListNazivFormated>
    <izvorni_sadrzaj>
      <item>ELBRAG d.o.o. za graditeljstvo, trgovinu i usluge</item>
    </izvorni_sadrzaj>
    <derivirana_varijabla naziv="DomainObject.Predmet.ProtuStrankaListNazivFormated_1">
      <item>ELBRAG d.o.o. za graditeljstvo, trgovinu i usluge</item>
    </derivirana_varijabla>
  </DomainObject.Predmet.ProtuStrankaListNazivFormated>
  <DomainObject.Predmet.ProtuStrankaListNazivFormatedOIB>
    <izvorni_sadrzaj>
      <item>ELBRAG d.o.o. za graditeljstvo, trgovinu i usluge, OIB 07554120369</item>
    </izvorni_sadrzaj>
    <derivirana_varijabla naziv="DomainObject.Predmet.ProtuStrankaListNazivFormatedOIB_1">
      <item>ELBRAG d.o.o. za graditeljstvo, trgovinu i usluge, OIB 07554120369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St-1600/2015-10</izvorni_sadrzaj>
    <derivirana_varijabla naziv="DomainObject.PoslovniBrojDokumenta_1">St-1600/2015-10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ELBRAG d.o.o. za graditeljstvo, trgovinu i usluge</izvorni_sadrzaj>
    <derivirana_varijabla naziv="DomainObject.Predmet.ProtustrankaIDrugi_1">ELBRAG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ELBRAG d.o.o. za graditeljstvo, trgovinu i usluge, OIB 07554120369, Udarne Grupe 22, 21311 Žrnovnica</izvorni_sadrzaj>
    <derivirana_varijabla naziv="DomainObject.Predmet.ProtustrankaIDrugiAdressOIB_1">ELBRAG d.o.o. za graditeljstvo, trgovinu i usluge, OIB 07554120369, Udarne Grupe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2016.</izvorni_sadrzaj>
    <derivirana_varijabla naziv="DomainObject.Predmet.OdlukaRjesenje.DatumDonosenjaOdluke_1">3.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St-1600/2015-5</izvorni_sadrzaj>
    <derivirana_varijabla naziv="DomainObject.Predmet.OdlukaRjesenje.Oznaka_1">St-1600/2015-5</derivirana_varijabla>
  </DomainObject.Predmet.OdlukaRjesenje.Oznaka>
  <DomainObject.Predmet.SudioniciListNaziv>
    <izvorni_sadrzaj>
      <item>ELBRAG d.o.o. za graditeljstvo, trgovinu i usluge</item>
      <item>FINANCIJSKA AGENCIJA, RC SPLIT</item>
    </izvorni_sadrzaj>
    <derivirana_varijabla naziv="DomainObject.Predmet.SudioniciListNaziv_1">
      <item>ELBRAG d.o.o. za graditeljstvo, trgovinu i usluge</item>
      <item>FINANCIJSKA AGENCIJA, RC SPLIT</item>
    </derivirana_varijabla>
  </DomainObject.Predmet.SudioniciListNaziv>
  <DomainObject.Predmet.SudioniciListAdressOIB>
    <izvorni_sadrzaj>
      <item>ELBRAG d.o.o. za graditeljstvo, trgovinu i usluge, OIB 07554120369, Udarne Grupe 22,21311 Žrnovnica</item>
      <item>FINANCIJSKA AGENCIJA, RC SPLIT, OIB 85821130368, Mažuranićevo šetalište 24 b,21000 Split</item>
    </izvorni_sadrzaj>
    <derivirana_varijabla naziv="DomainObject.Predmet.SudioniciListAdressOIB_1">
      <item>ELBRAG d.o.o. za graditeljstvo, trgovinu i usluge, OIB 07554120369, Udarne Grupe 22,21311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4F094-CA11-4812-B0AA-93C2A416B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277</properties:Words>
  <properties:Characters>1313</properties:Characters>
  <properties:Lines>91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2017-02-06T09:52:00Z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St-1600/2015-10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