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98cd4" w14:paraId="e998cd4" w:rsidRDefault="00B25D8C" w:rsidR="00B25D8C">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B25D8C" w:rsidR="00FF58DC" w:rsidRPr="00B25D8C">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155D45">
        <w:t>4067</w:t>
      </w:r>
      <w:r w:rsidRPr="00B77765">
        <w:t>/16</w:t>
      </w:r>
      <w:r w:rsidR="00B25D8C">
        <w:t>-11</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B25D8C" w:rsidR="00254DC6" w:rsidRPr="00B77765">
      <w:pPr>
        <w:ind w:firstLine="720"/>
        <w:jc w:val="both"/>
      </w:pPr>
      <w:r w:rsidRPr="00B77765">
        <w:t xml:space="preserve">Trgovački sud u Zagrebu, po sucu Gordanu Zubaku, u stečajnom postupku </w:t>
      </w:r>
      <w:r w:rsidR="005F296E" w:rsidRPr="00B77765">
        <w:t xml:space="preserve">nad dužnikom </w:t>
      </w:r>
      <w:r w:rsidR="00BD154C">
        <w:rPr>
          <w:lang w:val="en-GB"/>
        </w:rPr>
        <w:t>TOP-</w:t>
      </w:r>
      <w:r w:rsidR="00BD154C" w:rsidRPr="00BD154C">
        <w:rPr>
          <w:lang w:val="en-GB"/>
        </w:rPr>
        <w:t>TRADE d.o.o., Zagreb, VIII Vrbik 29, OIB: 03639275257</w:t>
      </w:r>
      <w:r w:rsidR="005F296E" w:rsidRPr="00B77765">
        <w:t xml:space="preserve">, </w:t>
      </w:r>
      <w:r w:rsidR="00BD154C">
        <w:t>6. svibnja</w:t>
      </w:r>
      <w:r w:rsidR="00FF58DC" w:rsidRPr="00B77765">
        <w:t xml:space="preserve"> 2016</w:t>
      </w:r>
      <w:r w:rsidR="00B25D8C">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D154C">
        <w:rPr>
          <w:lang w:val="en-GB"/>
        </w:rPr>
        <w:t>TOP-</w:t>
      </w:r>
      <w:r w:rsidR="00BD154C" w:rsidRPr="00BD154C">
        <w:rPr>
          <w:lang w:val="en-GB"/>
        </w:rPr>
        <w:t>TRADE d.o.o., Zagreb, VIII Vrbik 29, OIB: 03639275257, MBS: 080282746</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w:t>
      </w:r>
      <w:r w:rsidR="00BD154C">
        <w:rPr>
          <w:rFonts w:hAnsi="Times New Roman" w:ascii="Times New Roman"/>
          <w:i w:val="false"/>
          <w:color w:val="auto"/>
          <w:szCs w:val="24"/>
        </w:rPr>
        <w:t>očitovanja</w:t>
      </w:r>
      <w:r w:rsidRPr="00B77765">
        <w:rPr>
          <w:rFonts w:hAnsi="Times New Roman" w:ascii="Times New Roman"/>
          <w:i w:val="false"/>
          <w:color w:val="auto"/>
          <w:szCs w:val="24"/>
        </w:rPr>
        <w:t xml:space="preserve"> o prijedlogu za otvaranje stečajnog postupka za </w:t>
      </w:r>
      <w:r w:rsidR="00BD154C">
        <w:rPr>
          <w:rFonts w:hAnsi="Times New Roman" w:ascii="Times New Roman"/>
          <w:i w:val="false"/>
          <w:color w:val="auto"/>
          <w:szCs w:val="24"/>
        </w:rPr>
        <w:t>6. srpanj</w:t>
      </w:r>
      <w:r w:rsidR="00CE12FE" w:rsidRPr="00B77765">
        <w:rPr>
          <w:rFonts w:hAnsi="Times New Roman" w:ascii="Times New Roman"/>
          <w:i w:val="false"/>
          <w:color w:val="auto"/>
          <w:szCs w:val="24"/>
        </w:rPr>
        <w:t xml:space="preserve"> 2016. u </w:t>
      </w:r>
      <w:r w:rsidR="00F12417">
        <w:rPr>
          <w:rFonts w:hAnsi="Times New Roman" w:ascii="Times New Roman"/>
          <w:i w:val="false"/>
          <w:color w:val="auto"/>
          <w:szCs w:val="24"/>
        </w:rPr>
        <w:t>10</w:t>
      </w:r>
      <w:r w:rsidR="00BD154C">
        <w:rPr>
          <w:rFonts w:hAnsi="Times New Roman" w:ascii="Times New Roman"/>
          <w:i w:val="false"/>
          <w:color w:val="auto"/>
          <w:szCs w:val="24"/>
        </w:rPr>
        <w:t>.0</w:t>
      </w:r>
      <w:r w:rsidR="00B77765" w:rsidRPr="00B77765">
        <w:rPr>
          <w:rFonts w:hAnsi="Times New Roman" w:ascii="Times New Roman"/>
          <w:i w:val="false"/>
          <w:color w:val="auto"/>
          <w:szCs w:val="24"/>
        </w:rPr>
        <w:t>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3E15C9" w:rsidP="002D799D" w:rsidR="00494628" w:rsidRPr="00B77765">
      <w:pPr>
        <w:numPr>
          <w:ilvl w:val="0"/>
          <w:numId w:val="4"/>
        </w:numPr>
        <w:tabs>
          <w:tab w:pos="720" w:val="clear"/>
          <w:tab w:pos="1440" w:val="num"/>
        </w:tabs>
        <w:ind w:left="1440"/>
        <w:jc w:val="both"/>
      </w:pPr>
      <w:r w:rsidRPr="00B77765">
        <w:t>dužnik</w:t>
      </w:r>
    </w:p>
    <w:p w:rsidRDefault="00E43B53" w:rsidP="00E43B53" w:rsidR="008731B1" w:rsidRPr="00B77765">
      <w:pPr>
        <w:numPr>
          <w:ilvl w:val="0"/>
          <w:numId w:val="4"/>
        </w:numPr>
        <w:tabs>
          <w:tab w:pos="720" w:val="clear"/>
          <w:tab w:pos="1440" w:val="num"/>
        </w:tabs>
        <w:ind w:left="1440"/>
        <w:jc w:val="both"/>
      </w:pPr>
      <w:r w:rsidRPr="00B77765">
        <w:t>zastupni</w:t>
      </w:r>
      <w:r w:rsidR="00BD154C">
        <w:t>k</w:t>
      </w:r>
      <w:r w:rsidRPr="00B77765">
        <w:t xml:space="preserve"> p</w:t>
      </w:r>
      <w:r w:rsidR="002D799D" w:rsidRPr="00B77765">
        <w:t xml:space="preserve">o zakonu dužnika: </w:t>
      </w:r>
      <w:r w:rsidR="00BD154C">
        <w:t>Milan Perduv</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815321" w:rsidP="00E43B53" w:rsidR="00FB5FF2" w:rsidRPr="00B77765">
      <w:pPr>
        <w:numPr>
          <w:ilvl w:val="0"/>
          <w:numId w:val="4"/>
        </w:numPr>
        <w:tabs>
          <w:tab w:pos="720" w:val="clear"/>
          <w:tab w:pos="1440" w:val="num"/>
        </w:tabs>
        <w:ind w:left="1440"/>
        <w:jc w:val="both"/>
      </w:pPr>
      <w:r w:rsidRPr="00B77765">
        <w:t xml:space="preserve">pravna osoba koja za dužnika obavlja poslove platnog prometa: </w:t>
      </w:r>
      <w:r w:rsidR="00BD154C">
        <w:t>Hrvatska poštanska banka d.d.</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9653B2" w:rsidR="009653B2" w:rsidRPr="00B77765">
      <w:pPr>
        <w:ind w:firstLine="708"/>
        <w:jc w:val="both"/>
      </w:pPr>
      <w:r w:rsidRPr="00B77765">
        <w:t xml:space="preserve">Financijska agencija podnijela je, na temelju odredbe čl. 444. st. 1. Stečajnog zakona (“Narodne novine” broj 71/15, dalje: SZ), zahtjev za provedbu skraćenog stečajnog postupka nad dužnikom </w:t>
      </w:r>
      <w:r w:rsidR="00BD154C" w:rsidRPr="00BD154C">
        <w:rPr>
          <w:lang w:val="en-GB"/>
        </w:rPr>
        <w:t>TOP-TRADE d.o.o., Zagreb</w:t>
      </w:r>
      <w:r w:rsidRPr="00B77765">
        <w:t>.</w:t>
      </w:r>
    </w:p>
    <w:p w:rsidRDefault="009653B2" w:rsidP="009653B2" w:rsidR="009653B2" w:rsidRPr="00B77765">
      <w:pPr>
        <w:jc w:val="both"/>
      </w:pPr>
      <w:r w:rsidRPr="00B77765">
        <w:tab/>
      </w:r>
    </w:p>
    <w:p w:rsidRDefault="009653B2" w:rsidP="00BD154C" w:rsidR="00FB5FF2">
      <w:pPr>
        <w:jc w:val="both"/>
      </w:pPr>
      <w:r w:rsidRPr="00B77765">
        <w:tab/>
        <w:t>S obzirom na to da su bile ispunjene pretpostavke, sud je</w:t>
      </w:r>
      <w:r w:rsidR="00BD154C">
        <w:t xml:space="preserve"> rješenjem od</w:t>
      </w:r>
      <w:r w:rsidRPr="00B77765">
        <w:t xml:space="preserve"> </w:t>
      </w:r>
      <w:r w:rsidR="00BD154C">
        <w:br/>
        <w:t>2. studenoga 2015</w:t>
      </w:r>
      <w:r w:rsidRPr="00B77765">
        <w:t>.</w:t>
      </w:r>
      <w:r w:rsidR="00BD154C">
        <w:t xml:space="preserve"> pokrenuo provedbu skraćenog stečajnog postupka nad dužnikom.</w:t>
      </w:r>
      <w:r w:rsidRPr="00B77765">
        <w:t xml:space="preserve"> </w:t>
      </w:r>
    </w:p>
    <w:p w:rsidRDefault="00BD154C" w:rsidP="00BD154C" w:rsidR="00BD154C">
      <w:pPr>
        <w:jc w:val="both"/>
      </w:pPr>
    </w:p>
    <w:p w:rsidRDefault="00BD154C" w:rsidP="00BD154C" w:rsidR="00BD154C" w:rsidRPr="00BD154C">
      <w:pPr>
        <w:jc w:val="both"/>
        <w:rPr>
          <w:lang w:val="en-GB"/>
        </w:rPr>
      </w:pPr>
      <w:r>
        <w:tab/>
      </w:r>
      <w:r w:rsidRPr="00BD154C">
        <w:rPr>
          <w:lang w:val="en-GB"/>
        </w:rPr>
        <w:t xml:space="preserve">Zastupnik po zakonu dužnika Milan Perduv podneskom od 25. studenoga 2015.,  obavijestio je sud kako je dužnik  TOP TRADE d.o.o., Zagreb, VIII Vrbik 29, vlasnik </w:t>
      </w:r>
      <w:r w:rsidRPr="00BD154C">
        <w:rPr>
          <w:lang w:val="en-GB"/>
        </w:rPr>
        <w:lastRenderedPageBreak/>
        <w:t xml:space="preserve">imovine i to nekretnina (oranica, skladište i proizvodna hala), te je u prilogu podneska dostavio neslužbenu kopiju izvatka iz zemljišnih knjiga kao dokaz vlasništva na nekretninama. Također, uz navedeni podnesak dostavio je i izjavu, koja sadržajno odgovara navodima iz spomenutog podneska, ovjerenu kod javnog koja sadržava podatke o dužnikovoj imovini.  </w:t>
      </w:r>
    </w:p>
    <w:p w:rsidRDefault="00FB5FF2" w:rsidP="00FB5FF2" w:rsidR="00FB5FF2" w:rsidRPr="00B77765">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BD154C">
        <w:t>dio pod poslovnim brojem St-1040</w:t>
      </w:r>
      <w:r w:rsidRPr="00B77765">
        <w:t>/1</w:t>
      </w:r>
      <w:r w:rsidR="00BD154C">
        <w:t>5</w:t>
      </w:r>
      <w:r w:rsidR="00815321" w:rsidRPr="00B77765">
        <w:t>, navela da je dužnik na dan 1</w:t>
      </w:r>
      <w:r w:rsidRPr="00B77765">
        <w:t xml:space="preserve">. rujna 2015. u Očevidniku redoslijeda osnova za plaćanje imao evidentirane neizvršene osnove za plaćanje u neprekinutom razdoblju od </w:t>
      </w:r>
      <w:r w:rsidR="00BD154C">
        <w:t>4923</w:t>
      </w:r>
      <w:r w:rsidRPr="00B77765">
        <w:t xml:space="preserve"> 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S obzirom na to da iz navoda Financijske agencije proizlazi kako dužnik ima evidentirane neizvršene osnove za plaćanje u neprek</w:t>
      </w:r>
      <w:r w:rsidR="00BD154C">
        <w:t xml:space="preserve">inutom razdoblju dužem od 60 dana, a iz  navoda zastupnika po zakonu dužnika proizlazi </w:t>
      </w:r>
      <w:r w:rsidR="00155D45">
        <w:t>da</w:t>
      </w:r>
      <w:r w:rsidR="00BD154C">
        <w:t xml:space="preserve"> je dužnik vlasnik nekretnina</w:t>
      </w:r>
      <w:r w:rsidRPr="00B77765">
        <w:t>,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BD154C">
        <w:t>6. svibnja</w:t>
      </w:r>
      <w:r w:rsidR="00900561" w:rsidRPr="00B77765">
        <w:t xml:space="preserve"> 2</w:t>
      </w:r>
      <w:r w:rsidR="00AC37E3" w:rsidRPr="00B77765">
        <w:t>016</w:t>
      </w:r>
      <w:r w:rsidR="00900561" w:rsidRPr="00B77765">
        <w:t>.</w:t>
      </w:r>
    </w:p>
    <w:p w:rsidRDefault="00900561" w:rsidP="00B25D8C" w:rsidR="00900561" w:rsidRPr="00B77765">
      <w:pPr>
        <w:pStyle w:val="Tijeloteksta"/>
        <w:ind w:left="5760"/>
        <w:jc w:val="right"/>
      </w:pPr>
      <w:r w:rsidRPr="00B77765">
        <w:tab/>
        <w:t>SUDAC:</w:t>
      </w:r>
    </w:p>
    <w:p w:rsidRDefault="00B25D8C" w:rsidP="00B25D8C" w:rsidR="00900561" w:rsidRPr="00B77765">
      <w:pPr>
        <w:pStyle w:val="Tijeloteksta"/>
        <w:ind w:left="5760"/>
        <w:jc w:val="right"/>
      </w:pPr>
      <w:r>
        <w:t xml:space="preserve">      Gordan Zubak, v.r.</w:t>
      </w: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B25D8C" w:rsidR="00B25D8C">
      <w:pPr>
        <w:jc w:val="both"/>
      </w:pPr>
      <w:r w:rsidRPr="00B77765">
        <w:t>Protiv ovog rješenja nije dopuštena žalba (čl. 115.st. 1. SZ-a).</w:t>
      </w:r>
      <w:r w:rsidR="00FF15FF" w:rsidRPr="00B77765">
        <w:rPr>
          <w:b/>
        </w:rPr>
        <w:t xml:space="preserve"> </w:t>
      </w:r>
      <w:r w:rsidR="00FF15FF" w:rsidRPr="00B77765">
        <w:t xml:space="preserve">                      </w:t>
      </w:r>
      <w:r w:rsidR="00B25D8C">
        <w:tab/>
      </w:r>
    </w:p>
    <w:p w:rsidRDefault="00B25D8C" w:rsidP="00B25D8C" w:rsidR="00B25D8C">
      <w:pPr>
        <w:jc w:val="both"/>
      </w:pPr>
    </w:p>
    <w:p w:rsidRDefault="00B639DE" w:rsidP="000E2D4A" w:rsidR="00B639DE">
      <w:pPr>
        <w:jc w:val="both"/>
      </w:pPr>
    </w:p>
    <w:p w:rsidRDefault="00B25D8C" w:rsidP="001745C1" w:rsidR="00B25D8C" w:rsidRPr="007546E0">
      <w:pPr>
        <w:jc w:val="right"/>
      </w:pPr>
      <w:r>
        <w:t>Za točnost otpravka-ovlašteni službenik:</w:t>
      </w:r>
      <w:r>
        <w:br/>
        <w:t>Ivana Rogić</w:t>
      </w:r>
    </w:p>
    <w:p w:rsidRDefault="00B25D8C" w:rsidP="000E2D4A" w:rsidR="00B25D8C" w:rsidRPr="00B77765">
      <w:pPr>
        <w:jc w:val="both"/>
      </w:pPr>
    </w:p>
    <w:sectPr w:rsidSect="00B25D8C" w:rsidR="00B25D8C" w:rsidRPr="00B77765">
      <w:headerReference w:type="default" r:id="rId10"/>
      <w:pgSz w:h="15840" w:w="12240"/>
      <w:pgMar w:gutter="0" w:footer="708" w:header="708" w:left="1800" w:bottom="1134"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5D8C" w:rsidP="00B25D8C" w:rsidR="00B25D8C">
      <w:r>
        <w:separator/>
      </w:r>
    </w:p>
  </w:endnote>
  <w:endnote w:id="0" w:type="continuationSeparator">
    <w:p w:rsidRDefault="00B25D8C" w:rsidP="00B25D8C" w:rsidR="00B25D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5D8C" w:rsidP="00B25D8C" w:rsidR="00B25D8C">
      <w:r>
        <w:separator/>
      </w:r>
    </w:p>
  </w:footnote>
  <w:footnote w:id="0" w:type="continuationSeparator">
    <w:p w:rsidRDefault="00B25D8C" w:rsidP="00B25D8C" w:rsidR="00B25D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2684869"/>
      <w:docPartObj>
        <w:docPartGallery w:val="Page Numbers (Top of Page)"/>
        <w:docPartUnique/>
      </w:docPartObj>
    </w:sdtPr>
    <w:sdtContent>
      <w:p w:rsidRDefault="00B25D8C" w:rsidP="00B25D8C" w:rsidR="00B25D8C">
        <w:pPr>
          <w:pStyle w:val="Zaglavlje"/>
          <w:ind w:firstLine="4536"/>
        </w:pPr>
        <w:r>
          <w:fldChar w:fldCharType="begin"/>
        </w:r>
        <w:r>
          <w:instrText>PAGE   \* MERGEFORMAT</w:instrText>
        </w:r>
        <w:r>
          <w:fldChar w:fldCharType="separate"/>
        </w:r>
        <w:r>
          <w:rPr>
            <w:noProof/>
          </w:rPr>
          <w:t>2</w:t>
        </w:r>
        <w:r>
          <w:fldChar w:fldCharType="end"/>
        </w:r>
        <w:r>
          <w:tab/>
          <w:t>67. St-4067/16-11</w:t>
        </w:r>
      </w:p>
    </w:sdtContent>
  </w:sdt>
  <w:p w:rsidRDefault="00B25D8C" w:rsidR="00B25D8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55D45"/>
    <w:rsid w:val="00243248"/>
    <w:rsid w:val="00254DC6"/>
    <w:rsid w:val="00294AD4"/>
    <w:rsid w:val="002A6BA6"/>
    <w:rsid w:val="002C0221"/>
    <w:rsid w:val="002D799D"/>
    <w:rsid w:val="002E07CD"/>
    <w:rsid w:val="00330F84"/>
    <w:rsid w:val="003469B5"/>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2F5D"/>
    <w:rsid w:val="00774C28"/>
    <w:rsid w:val="007A6843"/>
    <w:rsid w:val="007A7FD9"/>
    <w:rsid w:val="007B3F07"/>
    <w:rsid w:val="007E1191"/>
    <w:rsid w:val="00815321"/>
    <w:rsid w:val="00855110"/>
    <w:rsid w:val="008731B1"/>
    <w:rsid w:val="008A1581"/>
    <w:rsid w:val="008C4D21"/>
    <w:rsid w:val="00900561"/>
    <w:rsid w:val="009214EB"/>
    <w:rsid w:val="009653B2"/>
    <w:rsid w:val="00967701"/>
    <w:rsid w:val="009B00D4"/>
    <w:rsid w:val="009C383A"/>
    <w:rsid w:val="00A94094"/>
    <w:rsid w:val="00AA6FF2"/>
    <w:rsid w:val="00AC37E3"/>
    <w:rsid w:val="00AD1D41"/>
    <w:rsid w:val="00B255D3"/>
    <w:rsid w:val="00B25D8C"/>
    <w:rsid w:val="00B639DE"/>
    <w:rsid w:val="00B77765"/>
    <w:rsid w:val="00BD154C"/>
    <w:rsid w:val="00BE39EF"/>
    <w:rsid w:val="00CE12FE"/>
    <w:rsid w:val="00CF5DEA"/>
    <w:rsid w:val="00D924AE"/>
    <w:rsid w:val="00E41EB3"/>
    <w:rsid w:val="00E43B53"/>
    <w:rsid w:val="00EA2143"/>
    <w:rsid w:val="00F12417"/>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rezerviranogmjesta" w:type="character">
    <w:name w:val="Placeholder Text"/>
    <w:basedOn w:val="Zadanifontodlomka"/>
    <w:uiPriority w:val="99"/>
    <w:semiHidden/>
    <w:rsid w:val="00B25D8C"/>
    <w:rPr>
      <w:color w:val="808080"/>
      <w:bdr w:space="0" w:sz="0" w:color="auto" w:val="none"/>
      <w:shd w:fill="auto" w:color="auto" w:val="clear"/>
    </w:rPr>
  </w:style>
  <w:style w:customStyle="true" w:styleId="eSPISCCParagraphDefaultFont" w:type="character">
    <w:name w:val="eSPIS_CC_Paragraph Default Font"/>
    <w:basedOn w:val="Zadanifontodlomka"/>
    <w:rsid w:val="00B25D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5D8C"/>
    <w:rPr>
      <w:bdr w:space="0" w:sz="0" w:color="auto" w:val="none"/>
      <w:shd w:fill="FFFFCC" w:color="auto" w:val="clear"/>
      <w:lang w:val="hr-HR"/>
    </w:rPr>
  </w:style>
  <w:style w:customStyle="true" w:styleId="PozadinaSvijetloCrvena" w:type="character">
    <w:name w:val="Pozadina_SvijetloCrvena"/>
    <w:basedOn w:val="eSPISCCParagraphDefaultFont"/>
    <w:rsid w:val="00B25D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5D8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B25D8C"/>
    <w:rPr>
      <w:rFonts w:cs="Tahoma" w:hAnsi="Tahoma" w:ascii="Tahoma"/>
      <w:sz w:val="16"/>
      <w:szCs w:val="16"/>
    </w:rPr>
  </w:style>
  <w:style w:customStyle="true" w:styleId="TekstbaloniaChar" w:type="character">
    <w:name w:val="Tekst balončića Char"/>
    <w:basedOn w:val="Zadanifontodlomka"/>
    <w:link w:val="Tekstbalonia"/>
    <w:rsid w:val="00B25D8C"/>
    <w:rPr>
      <w:rFonts w:cs="Tahoma" w:hAnsi="Tahoma" w:ascii="Tahoma"/>
      <w:sz w:val="16"/>
      <w:szCs w:val="16"/>
      <w:lang w:eastAsia="en-US"/>
    </w:rPr>
  </w:style>
  <w:style w:styleId="Zaglavlje" w:type="paragraph">
    <w:name w:val="header"/>
    <w:basedOn w:val="Normal"/>
    <w:link w:val="ZaglavljeChar"/>
    <w:uiPriority w:val="99"/>
    <w:rsid w:val="00B25D8C"/>
    <w:pPr>
      <w:tabs>
        <w:tab w:pos="4536" w:val="center"/>
        <w:tab w:pos="9072" w:val="right"/>
      </w:tabs>
    </w:pPr>
  </w:style>
  <w:style w:customStyle="true" w:styleId="ZaglavljeChar" w:type="character">
    <w:name w:val="Zaglavlje Char"/>
    <w:basedOn w:val="Zadanifontodlomka"/>
    <w:link w:val="Zaglavlje"/>
    <w:uiPriority w:val="99"/>
    <w:rsid w:val="00B25D8C"/>
    <w:rPr>
      <w:sz w:val="24"/>
      <w:szCs w:val="24"/>
      <w:lang w:eastAsia="en-US"/>
    </w:rPr>
  </w:style>
  <w:style w:styleId="Podnoje" w:type="paragraph">
    <w:name w:val="footer"/>
    <w:basedOn w:val="Normal"/>
    <w:link w:val="PodnojeChar"/>
    <w:rsid w:val="00B25D8C"/>
    <w:pPr>
      <w:tabs>
        <w:tab w:pos="4536" w:val="center"/>
        <w:tab w:pos="9072" w:val="right"/>
      </w:tabs>
    </w:pPr>
  </w:style>
  <w:style w:customStyle="true" w:styleId="PodnojeChar" w:type="character">
    <w:name w:val="Podnožje Char"/>
    <w:basedOn w:val="Zadanifontodlomka"/>
    <w:link w:val="Podnoje"/>
    <w:rsid w:val="00B25D8C"/>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rezerviranogmjesta" w:type="character">
    <w:name w:val="Placeholder Text"/>
    <w:basedOn w:val="Zadanifontodlomka"/>
    <w:uiPriority w:val="99"/>
    <w:semiHidden/>
    <w:rsid w:val="00B25D8C"/>
    <w:rPr>
      <w:color w:val="808080"/>
      <w:bdr w:color="auto" w:space="0" w:sz="0" w:val="none"/>
      <w:shd w:color="auto" w:fill="auto" w:val="clear"/>
    </w:rPr>
  </w:style>
  <w:style w:customStyle="1" w:styleId="eSPISCCParagraphDefaultFont" w:type="character">
    <w:name w:val="eSPIS_CC_Paragraph Default Font"/>
    <w:basedOn w:val="Zadanifontodlomka"/>
    <w:rsid w:val="00B25D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5D8C"/>
    <w:rPr>
      <w:bdr w:color="auto" w:space="0" w:sz="0" w:val="none"/>
      <w:shd w:color="auto" w:fill="FFFFCC" w:val="clear"/>
      <w:lang w:val="hr-HR"/>
    </w:rPr>
  </w:style>
  <w:style w:customStyle="1" w:styleId="PozadinaSvijetloCrvena" w:type="character">
    <w:name w:val="Pozadina_SvijetloCrvena"/>
    <w:basedOn w:val="eSPISCCParagraphDefaultFont"/>
    <w:rsid w:val="00B25D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5D8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B25D8C"/>
    <w:rPr>
      <w:rFonts w:ascii="Tahoma" w:cs="Tahoma" w:hAnsi="Tahoma"/>
      <w:sz w:val="16"/>
      <w:szCs w:val="16"/>
    </w:rPr>
  </w:style>
  <w:style w:customStyle="1" w:styleId="TekstbaloniaChar" w:type="character">
    <w:name w:val="Tekst balončića Char"/>
    <w:basedOn w:val="Zadanifontodlomka"/>
    <w:link w:val="Tekstbalonia"/>
    <w:rsid w:val="00B25D8C"/>
    <w:rPr>
      <w:rFonts w:ascii="Tahoma" w:cs="Tahoma" w:hAnsi="Tahoma"/>
      <w:sz w:val="16"/>
      <w:szCs w:val="16"/>
      <w:lang w:eastAsia="en-US"/>
    </w:rPr>
  </w:style>
  <w:style w:styleId="Zaglavlje" w:type="paragraph">
    <w:name w:val="header"/>
    <w:basedOn w:val="Normal"/>
    <w:link w:val="ZaglavljeChar"/>
    <w:uiPriority w:val="99"/>
    <w:rsid w:val="00B25D8C"/>
    <w:pPr>
      <w:tabs>
        <w:tab w:pos="4536" w:val="center"/>
        <w:tab w:pos="9072" w:val="right"/>
      </w:tabs>
    </w:pPr>
  </w:style>
  <w:style w:customStyle="1" w:styleId="ZaglavljeChar" w:type="character">
    <w:name w:val="Zaglavlje Char"/>
    <w:basedOn w:val="Zadanifontodlomka"/>
    <w:link w:val="Zaglavlje"/>
    <w:uiPriority w:val="99"/>
    <w:rsid w:val="00B25D8C"/>
    <w:rPr>
      <w:sz w:val="24"/>
      <w:szCs w:val="24"/>
      <w:lang w:eastAsia="en-US"/>
    </w:rPr>
  </w:style>
  <w:style w:styleId="Podnoje" w:type="paragraph">
    <w:name w:val="footer"/>
    <w:basedOn w:val="Normal"/>
    <w:link w:val="PodnojeChar"/>
    <w:rsid w:val="00B25D8C"/>
    <w:pPr>
      <w:tabs>
        <w:tab w:pos="4536" w:val="center"/>
        <w:tab w:pos="9072" w:val="right"/>
      </w:tabs>
    </w:pPr>
  </w:style>
  <w:style w:customStyle="1" w:styleId="PodnojeChar" w:type="character">
    <w:name w:val="Podnožje Char"/>
    <w:basedOn w:val="Zadanifontodlomka"/>
    <w:link w:val="Podnoje"/>
    <w:rsid w:val="00B25D8C"/>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4067</izvorni_sadrzaj>
    <derivirana_varijabla naziv="DomainObject.Predmet.Broj_1">4067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St-4067/2016</izvorni_sadrzaj>
    <derivirana_varijabla naziv="DomainObject.Predmet.OznakaBroj_1">St-4067/2016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TOP-TRADE d.o.o.</izvorni_sadrzaj>
    <derivirana_varijabla naziv="DomainObject.Predmet.ProtustrankaFormated_1">  TOP-TRADE d.o.o.</derivirana_varijabla>
  </DomainObject.Predmet.ProtustrankaFormated>
  <DomainObject.Predmet.ProtustrankaFormatedOIB>
    <izvorni_sadrzaj>  TOP-TRADE d.o.o., OIB 03639275257</izvorni_sadrzaj>
    <derivirana_varijabla naziv="DomainObject.Predmet.ProtustrankaFormatedOIB_1">  TOP-TRADE d.o.o., OIB 03639275257</derivirana_varijabla>
  </DomainObject.Predmet.ProtustrankaFormatedOIB>
  <DomainObject.Predmet.ProtustrankaFormatedWithAdress>
    <izvorni_sadrzaj> TOP-TRADE d.o.o., VIII Vrbik 29, 10000 Zagreb</izvorni_sadrzaj>
    <derivirana_varijabla naziv="DomainObject.Predmet.ProtustrankaFormatedWithAdress_1"> TOP-TRADE d.o.o., VIII Vrbik 29, 10000 Zagreb</derivirana_varijabla>
  </DomainObject.Predmet.ProtustrankaFormatedWithAdress>
  <DomainObject.Predmet.ProtustrankaFormatedWithAdressOIB>
    <izvorni_sadrzaj> TOP-TRADE d.o.o., OIB 03639275257, VIII Vrbik 29, 10000 Zagreb</izvorni_sadrzaj>
    <derivirana_varijabla naziv="DomainObject.Predmet.ProtustrankaFormatedWithAdressOIB_1"> TOP-TRADE d.o.o., OIB 03639275257, VIII Vrbik 29, 10000 Zagreb</derivirana_varijabla>
  </DomainObject.Predmet.ProtustrankaFormatedWithAdressOIB>
  <DomainObject.Predmet.ProtustrankaWithAdress>
    <izvorni_sadrzaj>TOP-TRADE d.o.o. VIII Vrbik 29, 10000 Zagreb</izvorni_sadrzaj>
    <derivirana_varijabla naziv="DomainObject.Predmet.ProtustrankaWithAdress_1">TOP-TRADE d.o.o. VIII Vrbik 29, 10000 Zagreb</derivirana_varijabla>
  </DomainObject.Predmet.ProtustrankaWithAdress>
  <DomainObject.Predmet.ProtustrankaWithAdressOIB>
    <izvorni_sadrzaj>TOP-TRADE d.o.o., OIB 03639275257, VIII Vrbik 29, 10000 Zagreb</izvorni_sadrzaj>
    <derivirana_varijabla naziv="DomainObject.Predmet.ProtustrankaWithAdressOIB_1">TOP-TRADE d.o.o., OIB 03639275257, VIII Vrbik 29, 10000 Zagreb</derivirana_varijabla>
  </DomainObject.Predmet.ProtustrankaWithAdressOIB>
  <DomainObject.Predmet.ProtustrankaNazivFormated>
    <izvorni_sadrzaj>TOP-TRADE d.o.o.</izvorni_sadrzaj>
    <derivirana_varijabla naziv="DomainObject.Predmet.ProtustrankaNazivFormated_1">TOP-TRADE d.o.o.</derivirana_varijabla>
  </DomainObject.Predmet.ProtustrankaNazivFormated>
  <DomainObject.Predmet.ProtustrankaNazivFormatedOIB>
    <izvorni_sadrzaj>TOP-TRADE d.o.o., OIB 03639275257</izvorni_sadrzaj>
    <derivirana_varijabla naziv="DomainObject.Predmet.ProtustrankaNazivFormatedOIB_1">TOP-TRADE d.o.o., OIB 03639275257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TOP-TRADE d.o.o.</item>
    </izvorni_sadrzaj>
    <derivirana_varijabla naziv="DomainObject.Predmet.ProtuStrankaListFormated_1">
      <item>TOP-TRADE d.o.o.</item>
    </derivirana_varijabla>
  </DomainObject.Predmet.ProtuStrankaListFormated>
  <DomainObject.Predmet.ProtuStrankaListFormatedOIB>
    <izvorni_sadrzaj>
      <item>TOP-TRADE d.o.o., OIB 03639275257</item>
    </izvorni_sadrzaj>
    <derivirana_varijabla naziv="DomainObject.Predmet.ProtuStrankaListFormatedOIB_1">
      <item>TOP-TRADE d.o.o., OIB 03639275257</item>
    </derivirana_varijabla>
  </DomainObject.Predmet.ProtuStrankaListFormatedOIB>
  <DomainObject.Predmet.ProtuStrankaListFormatedWithAdress>
    <izvorni_sadrzaj>
      <item>TOP-TRADE d.o.o., VIII Vrbik 29, 10000 Zagreb</item>
    </izvorni_sadrzaj>
    <derivirana_varijabla naziv="DomainObject.Predmet.ProtuStrankaListFormatedWithAdress_1">
      <item>TOP-TRADE d.o.o., VIII Vrbik 29, 10000 Zagreb</item>
    </derivirana_varijabla>
  </DomainObject.Predmet.ProtuStrankaListFormatedWithAdress>
  <DomainObject.Predmet.ProtuStrankaListFormatedWithAdressOIB>
    <izvorni_sadrzaj>
      <item>TOP-TRADE d.o.o., OIB 03639275257, VIII Vrbik 29, 10000 Zagreb</item>
    </izvorni_sadrzaj>
    <derivirana_varijabla naziv="DomainObject.Predmet.ProtuStrankaListFormatedWithAdressOIB_1">
      <item>TOP-TRADE d.o.o., OIB 03639275257, VIII Vrbik 29, 10000 Zagreb</item>
    </derivirana_varijabla>
  </DomainObject.Predmet.ProtuStrankaListFormatedWithAdressOIB>
  <DomainObject.Predmet.ProtuStrankaListNazivFormated>
    <izvorni_sadrzaj>
      <item>TOP-TRADE d.o.o.</item>
    </izvorni_sadrzaj>
    <derivirana_varijabla naziv="DomainObject.Predmet.ProtuStrankaListNazivFormated_1">
      <item>TOP-TRADE d.o.o.</item>
    </derivirana_varijabla>
  </DomainObject.Predmet.ProtuStrankaListNazivFormated>
  <DomainObject.Predmet.ProtuStrankaListNazivFormatedOIB>
    <izvorni_sadrzaj>
      <item>TOP-TRADE d.o.o., OIB 03639275257</item>
    </izvorni_sadrzaj>
    <derivirana_varijabla naziv="DomainObject.Predmet.ProtuStrankaListNazivFormatedOIB_1">
      <item>TOP-TRADE d.o.o., OIB 03639275257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TOP-TRADE d.o.o.</izvorni_sadrzaj>
    <derivirana_varijabla naziv="DomainObject.Predmet.ProtustrankaIDrugi_1">TOP-TRADE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TOP-TRADE d.o.o., OIB 03639275257, VIII Vrbik 29, 10000 Zagreb</izvorni_sadrzaj>
    <derivirana_varijabla naziv="DomainObject.Predmet.ProtustrankaIDrugiAdressOIB_1">TOP-TRADE d.o.o., OIB 03639275257, VIII Vrbik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TOP-TRADE d.o.o.</item>
    </izvorni_sadrzaj>
    <derivirana_varijabla naziv="DomainObject.Predmet.SudioniciListNaziv_1">
      <item>FINA Regionalni centar Zagreb</item>
      <item>TOP-TRADE d.o.o.</item>
    </derivirana_varijabla>
  </DomainObject.Predmet.SudioniciListNaziv>
  <DomainObject.Predmet.SudioniciListAdressOIB>
    <izvorni_sadrzaj>
      <item>FINA Regionalni centar Zagreb, OIB 85821130368, Trg svibanjskih žrtava 1995.1,10000 Zagreb</item>
      <item>TOP-TRADE d.o.o., OIB 03639275257, VIII Vrbik 29,10000 Zagreb</item>
    </izvorni_sadrzaj>
    <derivirana_varijabla naziv="DomainObject.Predmet.SudioniciListAdressOIB_1">
      <item>FINA Regionalni centar Zagreb, OIB 85821130368, Trg svibanjskih žrtava 1995.1,10000 Zagreb</item>
      <item>TOP-TRADE d.o.o., OIB 03639275257, VIII Vrbik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03639275257</item>
    </izvorni_sadrzaj>
    <derivirana_varijabla naziv="DomainObject.Predmet.SudioniciListNazivOIB_1">
      <item>, OIB 85821130368</item>
      <item>, OIB 03639275257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604</properties:Words>
  <properties:Characters>3291</properties:Characters>
  <properties:Lines>86</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2016-05-06T09:31:00Z</dcterms:created>
  <dc:creator>nmarkovic</dc:creator>
  <cp:lastModifiedBy>Ivana Rogić</cp:lastModifiedBy>
  <cp:lastPrinted>2016-05-06T10:56:00Z</cp:lastPrinted>
  <dcterms:modified xmlns:xsi="http://www.w3.org/2001/XMLSchema-instance" xsi:type="dcterms:W3CDTF">2016-05-06T10:57:00Z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