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29ce" w14:paraId="d0329ce" w:rsidRDefault="004A3868" w:rsidP="004A3868" w:rsidR="004A3868">
      <w:pPr>
        <w:jc w:val="right"/>
        <w15:collapsed w:val="false"/>
      </w:pPr>
      <w:bookmarkStart w:name="_GoBack" w:id="0"/>
      <w:bookmarkEnd w:id="0"/>
      <w:r>
        <w:t>Broj: 6 St-</w:t>
      </w:r>
      <w:r w:rsidR="00BC42CE">
        <w:t>836</w:t>
      </w:r>
      <w:r w:rsidR="00C71FF8">
        <w:t>/16-</w:t>
      </w:r>
      <w:r w:rsidR="00C2032D">
        <w:t>10</w:t>
      </w:r>
    </w:p>
    <w:p w:rsidRDefault="00B07410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47C8" w:rsidP="00C2032D" w:rsidR="006247C8"/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BC42CE">
        <w:rPr>
          <w:b/>
        </w:rPr>
        <w:t>HIDROELEKTRA PROJEKT d.o.o., Iločka bb, Vukovar, MBS: 030070010, OIB: 48729368166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1E3FF9">
        <w:t>29. kolovoza</w:t>
      </w:r>
      <w:r w:rsidR="00EC7990">
        <w:t xml:space="preserve"> 2016.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BC42CE">
        <w:rPr>
          <w:b/>
        </w:rPr>
        <w:t>HIDROELEKTRA PROJEKT d.o.o., Iločka bb, Vukovar, MBS: 030070010, OIB: 48729368166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C42CE">
        <w:t>7. travnja</w:t>
      </w:r>
      <w:r w:rsidR="00313597">
        <w:t xml:space="preserve"> 2016.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>Nakon uvida u sudski registar sud je</w:t>
      </w:r>
      <w:r w:rsidR="00C2032D">
        <w:t xml:space="preserve"> na</w:t>
      </w:r>
      <w:r>
        <w:t xml:space="preserve"> mrežnoj stranici e-Oglasna ploča suda objavio dana </w:t>
      </w:r>
      <w:r w:rsidR="00BC42CE">
        <w:t>3. svibnja</w:t>
      </w:r>
      <w:r w:rsidR="006247C8">
        <w:t xml:space="preserve"> 2016. g.</w:t>
      </w:r>
      <w:r>
        <w:t xml:space="preserve"> oglas od </w:t>
      </w:r>
      <w:r w:rsidR="00BC42CE">
        <w:t>3. svibnja</w:t>
      </w:r>
      <w:r w:rsidR="006247C8">
        <w:t xml:space="preserve"> 2016.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C2032D" w:rsidP="00C2032D" w:rsidR="00C2032D">
      <w:pPr>
        <w:ind w:firstLine="720"/>
        <w:jc w:val="both"/>
      </w:pPr>
      <w:r>
        <w:t xml:space="preserve">Podneskom od 18. svibnja 2016. g. dužnik je predložio obustavu skraćenog stečajnog postupka i pokretanje prethodnog postupka u odnosu na dužnika navodeći da dužnik ima imovinu dostatnu za namirenje troškova stečajnog postupka i dugovanja. </w:t>
      </w:r>
      <w:r w:rsidR="00B04AB5">
        <w:t xml:space="preserve">Uz </w:t>
      </w:r>
      <w:r>
        <w:t>prijedlog dužnik je dostavio popis imovine i obveze dužnika, izvadak iz zemljišnih knjiga zemljišnoknjižni odjel Split od 18. svibnja 2016. g. zk. ul. 16024, procjenu vrijednosti nekretnine, Ugovor o založnom pravu od 21.8.2014. g., Potvrdu privatne isprave javnog bilježnika Iva Živković i Lada Škaričić – Sinčić iz Zagreba Ov-6133/14 od 25.8.2014. g., presliku mjenice od 11.8.2014. g., pregled zemljišnih knjiga.</w:t>
      </w:r>
    </w:p>
    <w:p w:rsidRDefault="00C2032D" w:rsidP="00C2032D" w:rsidR="00C2032D">
      <w:pPr>
        <w:jc w:val="right"/>
      </w:pPr>
      <w:r>
        <w:lastRenderedPageBreak/>
        <w:t>Broj: 6 St-836/16-10</w:t>
      </w:r>
    </w:p>
    <w:p w:rsidRDefault="00C2032D" w:rsidP="00C2032D" w:rsidR="00C2032D">
      <w:pPr>
        <w:ind w:firstLine="720"/>
        <w:jc w:val="both"/>
      </w:pPr>
    </w:p>
    <w:p w:rsidRDefault="00C2032D" w:rsidP="00C2032D" w:rsidR="00C2032D">
      <w:pPr>
        <w:ind w:firstLine="720"/>
        <w:jc w:val="both"/>
      </w:pPr>
    </w:p>
    <w:p w:rsidRDefault="00C2032D" w:rsidP="00C2032D" w:rsidR="00C2032D">
      <w:pPr>
        <w:ind w:firstLine="720"/>
        <w:jc w:val="both"/>
      </w:pPr>
      <w:r>
        <w:t>Zaključkom od 27. lipnja 2016. g. pozvan je predlagatelj koji je ujedno i dužnik da sukladno čl. 16 st. 1 i 2 SZ podnese prijedlog za otvaranje stečajnog postupka na propisanom obrascu pod prijetnjom odbačaja prijedloga za otvaranje stečaja nad dužnikom.</w:t>
      </w:r>
    </w:p>
    <w:p w:rsidRDefault="00C2032D" w:rsidP="00C2032D" w:rsidR="00C2032D">
      <w:pPr>
        <w:ind w:firstLine="720"/>
        <w:jc w:val="both"/>
      </w:pPr>
    </w:p>
    <w:p w:rsidRDefault="00C2032D" w:rsidP="00C2032D" w:rsidR="00C71FF8">
      <w:pPr>
        <w:ind w:firstLine="720"/>
        <w:jc w:val="both"/>
      </w:pPr>
      <w:r>
        <w:t xml:space="preserve">Podneskom od 4. srpnja 2016. g. dužnik je podnio prijedlog za otvaranje stečajnog postupka na propisanom obrascu. </w:t>
      </w:r>
    </w:p>
    <w:p w:rsidRDefault="00C71FF8" w:rsidP="00C71FF8" w:rsidR="00C71FF8">
      <w:pPr>
        <w:jc w:val="both"/>
      </w:pPr>
    </w:p>
    <w:p w:rsidRDefault="00C2032D" w:rsidP="00C71FF8" w:rsidR="001F3B52">
      <w:pPr>
        <w:jc w:val="both"/>
      </w:pPr>
      <w:r>
        <w:tab/>
        <w:t xml:space="preserve">Iz prijedloga dužnika za otvaranje stečajnog postupka a i iz zahtjeva FINE za provedbu skraćenog stečajnog postupka nad dužnikom proizlazi da je dužnik u neprekinutom razdoblju od 120 dana u blokadi u iznosu od 708.940,54 kn te je </w:t>
      </w:r>
      <w:r w:rsidR="001F3B52">
        <w:t>valjalo sukladno čl. 433 SZ 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BF2EA1">
      <w:pPr>
        <w:ind w:firstLine="720"/>
        <w:jc w:val="both"/>
      </w:pPr>
      <w:r>
        <w:t xml:space="preserve"> </w:t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E3FF9">
        <w:rPr>
          <w:bCs/>
        </w:rPr>
        <w:t>29. kolovoza</w:t>
      </w:r>
      <w:r w:rsidR="00EC7990">
        <w:rPr>
          <w:bCs/>
        </w:rPr>
        <w:t xml:space="preserve"> 2016.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B75497">
      <w:pPr>
        <w:numPr>
          <w:ilvl w:val="0"/>
          <w:numId w:val="2"/>
        </w:numPr>
        <w:jc w:val="both"/>
      </w:pPr>
      <w:r>
        <w:t xml:space="preserve">ŽDO </w:t>
      </w:r>
      <w:r w:rsidR="00C71FF8">
        <w:t>Vukovar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C2032D">
        <w:t xml:space="preserve">dužnika – prijedlog od 4.7.2016. g. </w:t>
      </w:r>
      <w:r>
        <w:t xml:space="preserve"> (str. </w:t>
      </w:r>
      <w:r w:rsidR="00C2032D">
        <w:t xml:space="preserve">53-55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C2032D">
        <w:t>29.9.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6247C8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6247C8" w:rsidP="006247C8" w:rsidR="002E4934" w:rsidRPr="00EF33B5">
      <w:pPr>
        <w:jc w:val="both"/>
      </w:pPr>
      <w:r>
        <w:t xml:space="preserve">                                                                        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B7A" w:rsidP="004A3868" w:rsidR="00134B7A">
      <w:r>
        <w:separator/>
      </w:r>
    </w:p>
  </w:endnote>
  <w:endnote w:id="0" w:type="continuationSeparator">
    <w:p w:rsidRDefault="00134B7A" w:rsidP="004A3868" w:rsidR="00134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B7A" w:rsidP="004A3868" w:rsidR="00134B7A">
      <w:r>
        <w:separator/>
      </w:r>
    </w:p>
  </w:footnote>
  <w:footnote w:id="0" w:type="continuationSeparator">
    <w:p w:rsidRDefault="00134B7A" w:rsidP="004A3868" w:rsidR="00134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6CEC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4B7A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3FF9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16035"/>
    <w:rsid w:val="00835942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B6CEC"/>
    <w:rsid w:val="009E2A56"/>
    <w:rsid w:val="00A45F7B"/>
    <w:rsid w:val="00A819D4"/>
    <w:rsid w:val="00AA0272"/>
    <w:rsid w:val="00AF266F"/>
    <w:rsid w:val="00B04AB5"/>
    <w:rsid w:val="00B07410"/>
    <w:rsid w:val="00B526C2"/>
    <w:rsid w:val="00B6174E"/>
    <w:rsid w:val="00B653FB"/>
    <w:rsid w:val="00B7064E"/>
    <w:rsid w:val="00B75497"/>
    <w:rsid w:val="00B96701"/>
    <w:rsid w:val="00BB4147"/>
    <w:rsid w:val="00BC42CE"/>
    <w:rsid w:val="00BD1AA7"/>
    <w:rsid w:val="00BF2EA1"/>
    <w:rsid w:val="00C02B4E"/>
    <w:rsid w:val="00C2032D"/>
    <w:rsid w:val="00C318C9"/>
    <w:rsid w:val="00C3779E"/>
    <w:rsid w:val="00C37A56"/>
    <w:rsid w:val="00C71FF8"/>
    <w:rsid w:val="00C82B5E"/>
    <w:rsid w:val="00C8412F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6C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6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6C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6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HIDROELEKTRA PROJEKT d.o.o. za proizvodnju, trgovinu, graditeljstvo i ostale usluge</item>
    </izvorni_sadrzaj>
    <derivirana_varijabla naziv="DomainObject.Predmet.SudioniciListNaziv_1">
      <item>FINA RC OSIJEK</item>
      <item>HIDROELEKTRA PROJEKT d.o.o. za proizvodnju, trgovinu, graditeljstvo i ostale usluge</item>
    </derivirana_varijabla>
  </DomainObject.Predmet.SudioniciListNaziv>
  <DomainObject.Predmet.SudioniciListAdressOIB>
    <izvorni_sadrzaj>
      <item>FINA RC OSIJEK, OIB 85821130368</item>
      <item>HIDROELEKTRA PROJEKT d.o.o. za proizvodnju, trgovinu, graditeljstvo i ostale usluge, OIB 48729368166, Iločka/bb,32000 Vukovar</item>
    </izvorni_sadrzaj>
    <derivirana_varijabla naziv="DomainObject.Predmet.SudioniciListAdressOIB_1">
      <item>FINA RC OSIJEK, OIB 85821130368</item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48729368166</item>
    </izvorni_sadrzaj>
    <derivirana_varijabla naziv="DomainObject.Predmet.SudioniciListNazivOIB_1">
      <item>, OIB 85821130368</item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4ECAC-831D-4D36-A56D-EFAB0FFF6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466</properties:Words>
  <properties:Characters>2509</properties:Characters>
  <properties:Lines>125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2016-08-29T11:44:00Z</dcterms:created>
  <dc:creator>mkocijan</dc:creator>
  <cp:lastModifiedBy>Danijela Sekulić</cp:lastModifiedBy>
  <cp:lastPrinted>2016-08-29T11:44:00Z</cp:lastPrinted>
  <dcterms:modified xmlns:xsi="http://www.w3.org/2001/XMLSchema-instance" xsi:type="dcterms:W3CDTF">2016-08-29T11:44:00Z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