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aab4" w14:paraId="ac2aab4" w:rsidRDefault="0008546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       </w:t>
      </w:r>
      <w:r w:rsidR="00E2471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</w:t>
      </w:r>
      <w:r w:rsidR="00085468">
        <w:rPr>
          <w:b/>
          <w:sz w:val="24"/>
          <w:szCs w:val="24"/>
        </w:rPr>
        <w:t xml:space="preserve">             </w:t>
      </w:r>
      <w:r w:rsidR="00E60A3E" w:rsidRPr="00E974B3">
        <w:rPr>
          <w:b/>
          <w:sz w:val="24"/>
          <w:szCs w:val="24"/>
        </w:rPr>
        <w:t xml:space="preserve"> </w:t>
      </w:r>
      <w:r w:rsidR="00ED12AF">
        <w:rPr>
          <w:sz w:val="24"/>
          <w:szCs w:val="24"/>
        </w:rPr>
        <w:t>89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AC4BCB">
        <w:rPr>
          <w:sz w:val="24"/>
          <w:szCs w:val="24"/>
        </w:rPr>
        <w:t>3948/16-9</w:t>
      </w:r>
    </w:p>
    <w:p w:rsidRDefault="00E60A3E" w:rsidP="00085468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085468" w:rsidP="00085468" w:rsidR="00085468">
      <w:pPr>
        <w:jc w:val="center"/>
        <w:rPr>
          <w:sz w:val="24"/>
          <w:szCs w:val="24"/>
        </w:rPr>
      </w:pPr>
    </w:p>
    <w:p w:rsidRDefault="00E60A3E" w:rsidP="00085468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J E Š E NJ E</w:t>
      </w:r>
    </w:p>
    <w:p w:rsidRDefault="00E60A3E" w:rsidP="00E60A3E" w:rsidR="00E60A3E" w:rsidRPr="00085468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085468" w:rsidP="00085468" w:rsidR="00085468" w:rsidRPr="00085468">
      <w:pPr>
        <w:ind w:firstLine="708"/>
        <w:jc w:val="both"/>
        <w:rPr>
          <w:sz w:val="24"/>
          <w:szCs w:val="24"/>
          <w:lang w:eastAsia="en-US"/>
        </w:rPr>
      </w:pPr>
      <w:r w:rsidRPr="00085468">
        <w:rPr>
          <w:sz w:val="24"/>
          <w:szCs w:val="24"/>
          <w:lang w:eastAsia="en-US" w:val="pt-BR"/>
        </w:rPr>
        <w:t xml:space="preserve">Trgovački sud u Zagrebu, po stečajnom sucu Nikolini Dorić Hadžisejdić, u stečajnom predmetu u povodu prijedloga predlagatelja </w:t>
      </w:r>
      <w:r w:rsidRPr="00085468">
        <w:rPr>
          <w:sz w:val="24"/>
          <w:szCs w:val="24"/>
          <w:lang w:val="pt-BR"/>
        </w:rPr>
        <w:t xml:space="preserve">FINANCIJSKA AGENCIJA, RC Zagreb, </w:t>
      </w:r>
      <w:r w:rsidRPr="00085468">
        <w:rPr>
          <w:sz w:val="24"/>
          <w:szCs w:val="24"/>
        </w:rPr>
        <w:t>Podružnica Zagreb, Trg svibanjskih žrtava 1995. 1, OIB: 85821130368</w:t>
      </w:r>
      <w:r w:rsidRPr="00085468">
        <w:rPr>
          <w:sz w:val="24"/>
          <w:szCs w:val="24"/>
          <w:lang w:eastAsia="en-US" w:val="pt-BR"/>
        </w:rPr>
        <w:t xml:space="preserve">, za otvaranje stečajnog postupka nad dužnikom </w:t>
      </w:r>
      <w:r w:rsidR="00AC4BCB">
        <w:rPr>
          <w:sz w:val="24"/>
        </w:rPr>
        <w:t>GEOFIZIKA d.d., OIB: 23290350589, Zagreb, Savska cesta 64</w:t>
      </w:r>
      <w:r w:rsidRPr="00085468">
        <w:rPr>
          <w:sz w:val="24"/>
          <w:szCs w:val="24"/>
          <w:lang w:eastAsia="en-US" w:val="pt-BR"/>
        </w:rPr>
        <w:t xml:space="preserve">, </w:t>
      </w:r>
      <w:r w:rsidR="00AC4BCB">
        <w:rPr>
          <w:sz w:val="24"/>
          <w:szCs w:val="24"/>
          <w:lang w:eastAsia="en-US" w:val="pt-BR"/>
        </w:rPr>
        <w:t>30. studenog</w:t>
      </w:r>
      <w:r w:rsidRPr="00085468">
        <w:rPr>
          <w:sz w:val="24"/>
          <w:szCs w:val="24"/>
          <w:lang w:eastAsia="en-US" w:val="pt-BR"/>
        </w:rPr>
        <w:t xml:space="preserve"> 2017.</w:t>
      </w:r>
      <w:r w:rsidRPr="00085468">
        <w:rPr>
          <w:sz w:val="24"/>
          <w:szCs w:val="24"/>
          <w:lang w:eastAsia="en-US"/>
        </w:rPr>
        <w:t>,</w:t>
      </w:r>
    </w:p>
    <w:p w:rsidRDefault="00085468" w:rsidP="00EB69EE" w:rsidR="0008546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>dužnika</w:t>
      </w:r>
      <w:r w:rsidR="00085468">
        <w:rPr>
          <w:sz w:val="24"/>
        </w:rPr>
        <w:t xml:space="preserve"> </w:t>
      </w:r>
      <w:r w:rsidR="00AC4BCB" w:rsidRPr="00AC4BCB">
        <w:rPr>
          <w:sz w:val="24"/>
          <w:szCs w:val="24"/>
        </w:rPr>
        <w:t>Igoru Kosu, OIB: 14576383891, Zagreb, Ulica grada Mainza 21</w:t>
      </w:r>
      <w:r w:rsidR="003D1F30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 w:rsidRPr="00085468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001213">
        <w:rPr>
          <w:sz w:val="24"/>
          <w:szCs w:val="24"/>
        </w:rPr>
        <w:t>u Fond</w:t>
      </w:r>
      <w:r>
        <w:rPr>
          <w:sz w:val="24"/>
          <w:szCs w:val="24"/>
        </w:rPr>
        <w:t xml:space="preserve">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 xml:space="preserve">IBAN HR9223900011300000460, model 05, poziv na broj </w:t>
      </w:r>
      <w:r w:rsidRPr="00085468">
        <w:rPr>
          <w:sz w:val="24"/>
          <w:szCs w:val="24"/>
        </w:rPr>
        <w:t>2001</w:t>
      </w:r>
      <w:r w:rsidR="008F512C" w:rsidRPr="00085468">
        <w:rPr>
          <w:sz w:val="24"/>
          <w:szCs w:val="24"/>
        </w:rPr>
        <w:t>-</w:t>
      </w:r>
      <w:r w:rsidR="00AC4BCB">
        <w:rPr>
          <w:sz w:val="24"/>
          <w:szCs w:val="24"/>
        </w:rPr>
        <w:t>3948</w:t>
      </w:r>
      <w:r w:rsidR="00085468" w:rsidRPr="00085468">
        <w:rPr>
          <w:sz w:val="24"/>
          <w:szCs w:val="24"/>
        </w:rPr>
        <w:t>-16.</w:t>
      </w: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761453" w:rsidRPr="00621B2A">
        <w:rPr>
          <w:sz w:val="24"/>
          <w:szCs w:val="24"/>
        </w:rPr>
        <w:t xml:space="preserve">Ako obveznik plaćanja predujma iz točke I. </w:t>
      </w:r>
      <w:r w:rsidR="008B3E73">
        <w:rPr>
          <w:sz w:val="24"/>
          <w:szCs w:val="24"/>
        </w:rPr>
        <w:t xml:space="preserve">izreke </w:t>
      </w:r>
      <w:r w:rsidR="00761453" w:rsidRPr="00621B2A">
        <w:rPr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>
        <w:rPr>
          <w:sz w:val="24"/>
          <w:szCs w:val="24"/>
        </w:rPr>
        <w:t xml:space="preserve">ga </w:t>
      </w:r>
      <w:r w:rsidR="00761453" w:rsidRPr="00621B2A">
        <w:rPr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761453" w:rsidRPr="00621B2A">
        <w:rPr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AC4BCB" w:rsidRPr="00AC4BCB">
        <w:rPr>
          <w:sz w:val="24"/>
          <w:szCs w:val="24"/>
        </w:rPr>
        <w:t>14576383891</w:t>
      </w:r>
      <w:r w:rsidR="00761453">
        <w:rPr>
          <w:sz w:val="24"/>
          <w:szCs w:val="24"/>
        </w:rPr>
        <w:t>)</w:t>
      </w:r>
      <w:r w:rsidR="00761453" w:rsidRPr="00621B2A">
        <w:rPr>
          <w:sz w:val="24"/>
          <w:szCs w:val="24"/>
        </w:rPr>
        <w:t>.</w:t>
      </w:r>
    </w:p>
    <w:p w:rsidRDefault="00997DE1" w:rsidP="00761453" w:rsidR="00761453" w:rsidRPr="000854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="00761453" w:rsidRPr="00621B2A">
        <w:rPr>
          <w:sz w:val="24"/>
          <w:szCs w:val="24"/>
        </w:rPr>
        <w:t xml:space="preserve">Nalaže se Financijskoj agenciji izdati nalog bankama kod kojih obveznik plaćanja predujma vodi svoje račune ili ima oročena novčana sredstva da provede ovo rješenje u visini potrebnoj za izvršenje i da novčani iznos cjelokupnog iznosa predujma prenese na </w:t>
      </w:r>
      <w:r w:rsidR="0063375F">
        <w:rPr>
          <w:sz w:val="24"/>
          <w:szCs w:val="24"/>
        </w:rPr>
        <w:t xml:space="preserve">račun Trgovačkog suda u Zagrebu </w:t>
      </w:r>
      <w:r w:rsidR="00761453" w:rsidRPr="00621B2A">
        <w:rPr>
          <w:sz w:val="24"/>
          <w:szCs w:val="24"/>
        </w:rPr>
        <w:t>IBAN HR9223900011300000460, model 05, poziv na broj 2001-</w:t>
      </w:r>
      <w:r w:rsidR="00AC4BCB">
        <w:rPr>
          <w:sz w:val="24"/>
          <w:szCs w:val="24"/>
        </w:rPr>
        <w:t>3948</w:t>
      </w:r>
      <w:r w:rsidR="00085468" w:rsidRPr="00085468">
        <w:rPr>
          <w:sz w:val="24"/>
          <w:szCs w:val="24"/>
        </w:rPr>
        <w:t>-16.</w:t>
      </w: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="00761453" w:rsidRPr="00621B2A">
        <w:rPr>
          <w:sz w:val="24"/>
          <w:szCs w:val="24"/>
        </w:rPr>
        <w:t xml:space="preserve">Ako Financijska agencija </w:t>
      </w:r>
      <w:r w:rsidR="00AC4BCB">
        <w:rPr>
          <w:sz w:val="24"/>
          <w:szCs w:val="24"/>
        </w:rPr>
        <w:t>u</w:t>
      </w:r>
      <w:r w:rsidR="00761453" w:rsidRPr="00621B2A">
        <w:rPr>
          <w:sz w:val="24"/>
          <w:szCs w:val="24"/>
        </w:rPr>
        <w:t xml:space="preserve"> roku od godine dana od primitka ovog rješenja ne provede ovrhu na novčanim sredstvima i oročenim novčanim sredstvima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radi prisilne naplate predujma prema propisima o prisilnoj naplati poreza. Ako obveznik plaćanja predujma nema prebivalište, odnosno sjedište na području Republike </w:t>
      </w:r>
      <w:r w:rsidR="00761453" w:rsidRPr="00621B2A">
        <w:rPr>
          <w:sz w:val="24"/>
          <w:szCs w:val="24"/>
        </w:rPr>
        <w:lastRenderedPageBreak/>
        <w:t>Hrvatske, Financijska agencija će dostaviti osnovu za plaćanje ispostavi Područnog ureda Porezne uprave prema sjedištu suda koji je donio predmetnu osnovu za plaćanje.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 </w:t>
      </w: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085468" w:rsidP="00085468" w:rsidR="00085468" w:rsidRPr="008D0863">
      <w:pPr>
        <w:ind w:firstLine="708"/>
        <w:jc w:val="both"/>
        <w:rPr>
          <w:sz w:val="24"/>
          <w:szCs w:val="24"/>
          <w:lang w:val="pt-BR"/>
        </w:rPr>
      </w:pPr>
      <w:r w:rsidRPr="008D086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C4BCB">
        <w:rPr>
          <w:sz w:val="24"/>
        </w:rPr>
        <w:t>GEOFIZIKA d.d., OIB: 23290350589, Zagreb, Savska cesta 64</w:t>
      </w:r>
      <w:r w:rsidRPr="008D0863">
        <w:rPr>
          <w:sz w:val="24"/>
          <w:szCs w:val="24"/>
          <w:lang w:val="pt-BR"/>
        </w:rPr>
        <w:t>.</w:t>
      </w:r>
    </w:p>
    <w:p w:rsidRDefault="00085468" w:rsidP="00085468" w:rsidR="00085468" w:rsidRPr="008D0863">
      <w:pPr>
        <w:ind w:firstLine="709"/>
        <w:jc w:val="both"/>
        <w:rPr>
          <w:sz w:val="24"/>
          <w:szCs w:val="24"/>
        </w:rPr>
      </w:pPr>
      <w:r w:rsidRPr="008D086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969C0" w:rsidP="00D969C0" w:rsidR="00D969C0" w:rsidRPr="00D969C0">
      <w:pPr>
        <w:ind w:firstLine="708"/>
        <w:jc w:val="both"/>
        <w:rPr>
          <w:sz w:val="24"/>
          <w:szCs w:val="24"/>
        </w:rPr>
      </w:pPr>
      <w:r w:rsidRPr="00D969C0">
        <w:rPr>
          <w:sz w:val="24"/>
          <w:szCs w:val="24"/>
        </w:rPr>
        <w:t>Sud je na temelju odredbe čl. 115. st. 1. SZ-a pokrenuo prethodni postupak nad dužnikom.</w:t>
      </w:r>
    </w:p>
    <w:p w:rsidRDefault="0063375F" w:rsidP="00FF7950" w:rsidR="00FF7950">
      <w:pPr>
        <w:ind w:firstLine="709"/>
        <w:jc w:val="both"/>
        <w:rPr>
          <w:sz w:val="24"/>
        </w:rPr>
      </w:pPr>
      <w:r w:rsidRPr="00085468">
        <w:rPr>
          <w:sz w:val="24"/>
          <w:szCs w:val="24"/>
        </w:rPr>
        <w:t xml:space="preserve">Financijska agencija, kao predlagatelj, navela je u prijedlogu za otvaranje stečajnog postupka kako dužnik na dan </w:t>
      </w:r>
      <w:r w:rsidR="00AC4BCB">
        <w:rPr>
          <w:sz w:val="24"/>
          <w:szCs w:val="24"/>
        </w:rPr>
        <w:t>20. travnja</w:t>
      </w:r>
      <w:r w:rsidR="00085468" w:rsidRPr="00085468">
        <w:rPr>
          <w:sz w:val="24"/>
          <w:szCs w:val="24"/>
        </w:rPr>
        <w:t xml:space="preserve"> 2016.</w:t>
      </w:r>
      <w:r w:rsidRPr="00085468">
        <w:rPr>
          <w:sz w:val="24"/>
          <w:szCs w:val="24"/>
        </w:rPr>
        <w:t xml:space="preserve"> u Očevidniku redoslijeda osnova za plaćanje ima evidentirane neizvršene osnove za plaćanje u neprekinutom razdoblju od </w:t>
      </w:r>
      <w:r w:rsidR="00085468" w:rsidRPr="00085468">
        <w:rPr>
          <w:sz w:val="24"/>
          <w:szCs w:val="24"/>
        </w:rPr>
        <w:t>120</w:t>
      </w:r>
      <w:r w:rsidRPr="00085468">
        <w:rPr>
          <w:sz w:val="24"/>
          <w:szCs w:val="24"/>
        </w:rPr>
        <w:t xml:space="preserve"> dana, u ukupnom iznosu od </w:t>
      </w:r>
      <w:r w:rsidR="00AC4BCB">
        <w:rPr>
          <w:sz w:val="24"/>
          <w:szCs w:val="24"/>
        </w:rPr>
        <w:t>4.345.320,99</w:t>
      </w:r>
      <w:r w:rsidRPr="00085468">
        <w:rPr>
          <w:sz w:val="24"/>
          <w:szCs w:val="24"/>
        </w:rPr>
        <w:t xml:space="preserve"> kn, kao i da dužnik ima </w:t>
      </w:r>
      <w:r w:rsidR="00AC4BCB">
        <w:rPr>
          <w:sz w:val="24"/>
          <w:szCs w:val="24"/>
        </w:rPr>
        <w:t>35</w:t>
      </w:r>
      <w:r w:rsidRPr="00085468">
        <w:rPr>
          <w:sz w:val="24"/>
          <w:szCs w:val="24"/>
        </w:rPr>
        <w:t xml:space="preserve"> zaposlen</w:t>
      </w:r>
      <w:r w:rsidR="00085468" w:rsidRPr="00085468">
        <w:rPr>
          <w:sz w:val="24"/>
          <w:szCs w:val="24"/>
        </w:rPr>
        <w:t>ih</w:t>
      </w:r>
      <w:r>
        <w:rPr>
          <w:sz w:val="24"/>
          <w:szCs w:val="24"/>
        </w:rPr>
        <w:t>.</w:t>
      </w:r>
      <w:r w:rsidR="00FF7950">
        <w:rPr>
          <w:sz w:val="24"/>
          <w:szCs w:val="24"/>
        </w:rPr>
        <w:t xml:space="preserve"> </w:t>
      </w:r>
      <w:r w:rsidR="00FF7950">
        <w:rPr>
          <w:sz w:val="24"/>
        </w:rPr>
        <w:t xml:space="preserve">Iz navedenog proizlazi kako osoba ovlaštena za zastupanje dužnika po zakonu nije u roku od 21 dana od dana nastanka stečajnog razloga (čl. 6. st. 2. t. 1. SZ) podnijela prijedlog za otvaranje stečajnog postupka što je bila dužna učiniti u skladu s odredbom čl. 110. st. 2. SZ-a. </w:t>
      </w:r>
    </w:p>
    <w:p w:rsidRDefault="00D969C0" w:rsidP="00D969C0" w:rsidR="00D969C0">
      <w:pPr>
        <w:ind w:firstLine="708"/>
        <w:jc w:val="both"/>
        <w:rPr>
          <w:sz w:val="24"/>
        </w:rPr>
      </w:pPr>
      <w:r>
        <w:rPr>
          <w:sz w:val="24"/>
        </w:rPr>
        <w:t>I</w:t>
      </w:r>
      <w:r w:rsidR="00B34E86">
        <w:rPr>
          <w:sz w:val="24"/>
        </w:rPr>
        <w:t xml:space="preserve">z </w:t>
      </w:r>
      <w:r w:rsidR="00085468">
        <w:rPr>
          <w:sz w:val="24"/>
        </w:rPr>
        <w:t xml:space="preserve">prijedloga </w:t>
      </w:r>
      <w:r w:rsidR="00B34E86">
        <w:rPr>
          <w:sz w:val="24"/>
        </w:rPr>
        <w:t xml:space="preserve">Financijske agencije </w:t>
      </w:r>
      <w:r w:rsidR="00085468">
        <w:rPr>
          <w:sz w:val="24"/>
        </w:rPr>
        <w:t>za otvaranje stečajnog postupka</w:t>
      </w:r>
      <w:r w:rsidR="0022128F">
        <w:rPr>
          <w:sz w:val="24"/>
        </w:rPr>
        <w:t xml:space="preserve">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2C22F0">
        <w:rPr>
          <w:sz w:val="24"/>
        </w:rPr>
        <w:t xml:space="preserve"> (</w:t>
      </w:r>
      <w:r w:rsidR="00085468">
        <w:rPr>
          <w:sz w:val="24"/>
        </w:rPr>
        <w:t>čl. 112. st. 5. SZ)</w:t>
      </w:r>
      <w:r w:rsidR="002975FA">
        <w:rPr>
          <w:sz w:val="24"/>
        </w:rPr>
        <w:t xml:space="preserve">. </w:t>
      </w: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FA03EC">
        <w:rPr>
          <w:sz w:val="24"/>
          <w:szCs w:val="24"/>
        </w:rPr>
        <w:t xml:space="preserve">čija je visina </w:t>
      </w:r>
      <w:r w:rsidR="00FD1D9C">
        <w:rPr>
          <w:sz w:val="24"/>
          <w:szCs w:val="24"/>
        </w:rPr>
        <w:t>propisan</w:t>
      </w:r>
      <w:r w:rsidR="00FA03EC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CF5627">
        <w:rPr>
          <w:sz w:val="24"/>
          <w:szCs w:val="24"/>
        </w:rPr>
        <w:t>dluke</w:t>
      </w:r>
      <w:r>
        <w:rPr>
          <w:sz w:val="24"/>
          <w:szCs w:val="24"/>
        </w:rPr>
        <w:t xml:space="preserve"> iz točke II. </w:t>
      </w:r>
      <w:r w:rsidR="00CF5627">
        <w:rPr>
          <w:sz w:val="24"/>
          <w:szCs w:val="24"/>
        </w:rPr>
        <w:t xml:space="preserve">i V. </w:t>
      </w:r>
      <w:r>
        <w:rPr>
          <w:sz w:val="24"/>
          <w:szCs w:val="24"/>
        </w:rPr>
        <w:t>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E14BDF">
        <w:rPr>
          <w:sz w:val="24"/>
          <w:szCs w:val="24"/>
        </w:rPr>
        <w:t xml:space="preserve">temelje </w:t>
      </w:r>
      <w:r w:rsidR="0087588A">
        <w:rPr>
          <w:sz w:val="24"/>
          <w:szCs w:val="24"/>
        </w:rPr>
        <w:t>se na odredbama</w:t>
      </w:r>
      <w:r w:rsidR="00F66DAA">
        <w:rPr>
          <w:sz w:val="24"/>
          <w:szCs w:val="24"/>
        </w:rPr>
        <w:t xml:space="preserve"> čl. </w:t>
      </w:r>
      <w:r w:rsidR="00CB2F1F">
        <w:rPr>
          <w:sz w:val="24"/>
          <w:szCs w:val="24"/>
        </w:rPr>
        <w:t xml:space="preserve">10. </w:t>
      </w:r>
      <w:r w:rsidR="00C1364E">
        <w:rPr>
          <w:sz w:val="24"/>
          <w:szCs w:val="24"/>
        </w:rPr>
        <w:t xml:space="preserve"> </w:t>
      </w:r>
      <w:r w:rsidR="00CB2F1F">
        <w:rPr>
          <w:sz w:val="24"/>
          <w:szCs w:val="24"/>
        </w:rPr>
        <w:t>st. 7., 8. i 9.</w:t>
      </w:r>
      <w:r w:rsidR="00CC35E1">
        <w:rPr>
          <w:sz w:val="24"/>
          <w:szCs w:val="24"/>
        </w:rPr>
        <w:t xml:space="preserve"> Zakona o parničnom postupku ("Narodne </w:t>
      </w:r>
      <w:r w:rsidR="008B3006">
        <w:rPr>
          <w:sz w:val="24"/>
          <w:szCs w:val="24"/>
        </w:rPr>
        <w:t>n</w:t>
      </w:r>
      <w:r w:rsidR="00CB2F1F">
        <w:rPr>
          <w:sz w:val="24"/>
          <w:szCs w:val="24"/>
        </w:rPr>
        <w:t xml:space="preserve">ovine" broj </w:t>
      </w:r>
      <w:r w:rsidR="00CF5627" w:rsidRPr="00FF41BB">
        <w:rPr>
          <w:sz w:val="24"/>
          <w:szCs w:val="24"/>
        </w:rPr>
        <w:t>53/91, 91/92, 112/99, 88/01, 117/03, 88/05, 2/07, 84/08, 123/08, 57/11, 25/13 i 89/14; dalje: ZPP)</w:t>
      </w:r>
      <w:r w:rsidR="00CF5627">
        <w:rPr>
          <w:sz w:val="24"/>
          <w:szCs w:val="24"/>
        </w:rPr>
        <w:t xml:space="preserve"> u vezi s odredbom čl. 113. st. 3. SZ-a.</w:t>
      </w:r>
    </w:p>
    <w:p w:rsidRDefault="00E14BDF" w:rsidP="002D0036" w:rsidR="002D00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Odluke iz točke III. i IV. izreke ovog rješenja temelje se na odredb</w:t>
      </w:r>
      <w:r w:rsidR="00311D59">
        <w:rPr>
          <w:sz w:val="24"/>
          <w:szCs w:val="24"/>
        </w:rPr>
        <w:t>ama</w:t>
      </w:r>
      <w:r>
        <w:rPr>
          <w:sz w:val="24"/>
          <w:szCs w:val="24"/>
        </w:rPr>
        <w:t xml:space="preserve"> čl.</w:t>
      </w:r>
      <w:r w:rsidR="00311D59">
        <w:rPr>
          <w:sz w:val="24"/>
          <w:szCs w:val="24"/>
        </w:rPr>
        <w:t xml:space="preserve"> 4., 8., 9. i 10.</w:t>
      </w:r>
      <w:r>
        <w:rPr>
          <w:sz w:val="24"/>
          <w:szCs w:val="24"/>
        </w:rPr>
        <w:t xml:space="preserve"> Zakona o provedbi ovrhe na novčanim sredstvima</w:t>
      </w:r>
      <w:r w:rsidR="00311D59">
        <w:rPr>
          <w:sz w:val="24"/>
          <w:szCs w:val="24"/>
        </w:rPr>
        <w:t xml:space="preserve"> ("Na</w:t>
      </w:r>
      <w:r w:rsidR="00894867">
        <w:rPr>
          <w:sz w:val="24"/>
          <w:szCs w:val="24"/>
        </w:rPr>
        <w:t>rodne novine" broj 91/10 i 112/12)</w:t>
      </w:r>
      <w:r w:rsidR="002D0036">
        <w:rPr>
          <w:sz w:val="24"/>
          <w:szCs w:val="24"/>
        </w:rPr>
        <w:t xml:space="preserve"> u vezi s odredbom čl. 113. st. 3. SZ-a.</w:t>
      </w:r>
    </w:p>
    <w:p w:rsidRDefault="002A419C" w:rsidP="00DE2AF0" w:rsidR="002A419C">
      <w:pPr>
        <w:ind w:firstLine="720"/>
        <w:jc w:val="center"/>
        <w:rPr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 xml:space="preserve">U </w:t>
      </w:r>
      <w:r w:rsidRPr="00085468">
        <w:rPr>
          <w:sz w:val="24"/>
        </w:rPr>
        <w:t>Zagreb</w:t>
      </w:r>
      <w:r w:rsidR="009A5A5E" w:rsidRPr="00085468">
        <w:rPr>
          <w:sz w:val="24"/>
        </w:rPr>
        <w:t>u</w:t>
      </w:r>
      <w:r w:rsidR="00397B61" w:rsidRPr="00085468">
        <w:rPr>
          <w:sz w:val="24"/>
        </w:rPr>
        <w:t xml:space="preserve"> </w:t>
      </w:r>
      <w:r w:rsidR="00AC4BCB">
        <w:rPr>
          <w:sz w:val="24"/>
        </w:rPr>
        <w:t>30. studenog</w:t>
      </w:r>
      <w:r w:rsidR="00763D4F" w:rsidRPr="00085468">
        <w:rPr>
          <w:sz w:val="24"/>
        </w:rPr>
        <w:t xml:space="preserve"> 201</w:t>
      </w:r>
      <w:r w:rsidR="007540E1" w:rsidRPr="00085468">
        <w:rPr>
          <w:sz w:val="24"/>
        </w:rPr>
        <w:t>7</w:t>
      </w:r>
      <w:r w:rsidR="00763D4F">
        <w:rPr>
          <w:sz w:val="24"/>
        </w:rPr>
        <w:t>.</w:t>
      </w:r>
    </w:p>
    <w:p w:rsidRDefault="00841B4E" w:rsidP="00C1364E" w:rsidR="00841B4E">
      <w:pPr>
        <w:ind w:firstLine="708" w:left="5664"/>
        <w:rPr>
          <w:sz w:val="24"/>
        </w:rPr>
      </w:pPr>
    </w:p>
    <w:p w:rsidRDefault="004D5C6D" w:rsidP="00085468" w:rsidR="00397B61">
      <w:pPr>
        <w:ind w:firstLine="708" w:left="5664"/>
        <w:jc w:val="right"/>
        <w:rPr>
          <w:sz w:val="24"/>
        </w:rPr>
      </w:pPr>
      <w:r>
        <w:rPr>
          <w:sz w:val="24"/>
        </w:rPr>
        <w:t>Sudac:</w:t>
      </w:r>
    </w:p>
    <w:p w:rsidRDefault="00D969C0" w:rsidP="00085468" w:rsidR="00841B4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847C32">
        <w:rPr>
          <w:sz w:val="24"/>
          <w:szCs w:val="24"/>
        </w:rPr>
        <w:t>,v.r.</w:t>
      </w:r>
    </w:p>
    <w:p w:rsidRDefault="00FB7E4B" w:rsidP="00A264BF" w:rsidR="00FB7E4B">
      <w:pPr>
        <w:jc w:val="both"/>
        <w:rPr>
          <w:sz w:val="24"/>
          <w:szCs w:val="24"/>
        </w:rPr>
      </w:pPr>
    </w:p>
    <w:p w:rsidRDefault="00A264BF" w:rsidP="00A264BF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U</w:t>
      </w:r>
      <w:r w:rsidR="00CD225D" w:rsidRPr="00841B4E">
        <w:rPr>
          <w:sz w:val="24"/>
          <w:szCs w:val="24"/>
        </w:rPr>
        <w:t>puta o pravnom lijeku</w:t>
      </w:r>
      <w:r w:rsidRPr="00841B4E">
        <w:rPr>
          <w:sz w:val="24"/>
          <w:szCs w:val="24"/>
        </w:rPr>
        <w:t>:</w:t>
      </w:r>
    </w:p>
    <w:p w:rsidRDefault="00CD225D" w:rsidP="00CD225D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Pr</w:t>
      </w:r>
      <w:r w:rsidR="00A264BF" w:rsidRPr="00841B4E">
        <w:rPr>
          <w:sz w:val="24"/>
          <w:szCs w:val="24"/>
        </w:rPr>
        <w:t>otiv ovo</w:t>
      </w:r>
      <w:r w:rsidRPr="00841B4E">
        <w:rPr>
          <w:sz w:val="24"/>
          <w:szCs w:val="24"/>
        </w:rPr>
        <w:t>g rješenja</w:t>
      </w:r>
      <w:r w:rsidR="00A264BF" w:rsidRPr="00841B4E">
        <w:rPr>
          <w:sz w:val="24"/>
          <w:szCs w:val="24"/>
        </w:rPr>
        <w:t xml:space="preserve"> može</w:t>
      </w:r>
      <w:r w:rsidRPr="00841B4E">
        <w:rPr>
          <w:sz w:val="24"/>
          <w:szCs w:val="24"/>
        </w:rPr>
        <w:t xml:space="preserve"> se izjaviti</w:t>
      </w:r>
      <w:r w:rsidR="00A264BF" w:rsidRPr="00841B4E">
        <w:rPr>
          <w:sz w:val="24"/>
          <w:szCs w:val="24"/>
        </w:rPr>
        <w:t xml:space="preserve"> žalba Visokom trgovačkom sudu Republike Hrvatske u roku od 8 dana </w:t>
      </w:r>
      <w:r w:rsidR="00011A61" w:rsidRPr="00841B4E">
        <w:rPr>
          <w:sz w:val="24"/>
          <w:szCs w:val="24"/>
        </w:rPr>
        <w:t>od dostave</w:t>
      </w:r>
      <w:r w:rsidR="00A264BF" w:rsidRPr="00841B4E">
        <w:rPr>
          <w:sz w:val="24"/>
          <w:szCs w:val="24"/>
        </w:rPr>
        <w:t xml:space="preserve"> rješenja, a </w:t>
      </w:r>
      <w:r w:rsidRPr="00841B4E">
        <w:rPr>
          <w:sz w:val="24"/>
          <w:szCs w:val="24"/>
        </w:rPr>
        <w:t>podnosi</w:t>
      </w:r>
      <w:r w:rsidR="00A264BF" w:rsidRPr="00841B4E">
        <w:rPr>
          <w:sz w:val="24"/>
          <w:szCs w:val="24"/>
        </w:rPr>
        <w:t xml:space="preserve"> se putem ovog suda u 2 primjerka.</w:t>
      </w:r>
    </w:p>
    <w:p w:rsidRDefault="00841B4E" w:rsidP="00397B61" w:rsidR="00841B4E">
      <w:pPr>
        <w:jc w:val="both"/>
        <w:rPr>
          <w:sz w:val="24"/>
          <w:szCs w:val="24"/>
        </w:rPr>
      </w:pPr>
    </w:p>
    <w:p w:rsidRDefault="00847C32" w:rsidP="00C359B6" w:rsidR="00847C32">
      <w:pPr>
        <w:pStyle w:val="Bezproreda"/>
        <w:ind w:left="4956"/>
        <w:jc w:val="right"/>
      </w:pPr>
      <w:r>
        <w:t>Za točnost otpravka - ovlašteni službenik</w:t>
      </w:r>
    </w:p>
    <w:p w:rsidRDefault="00847C32" w:rsidP="00C359B6" w:rsidR="00847C32">
      <w:pPr>
        <w:pStyle w:val="Bezproreda"/>
        <w:ind w:left="4956"/>
        <w:jc w:val="right"/>
      </w:pPr>
      <w:r>
        <w:t>Karmela Dolenc</w:t>
      </w:r>
    </w:p>
    <w:p w:rsidRDefault="00847C32" w:rsidP="00397B61" w:rsidR="00847C32" w:rsidRPr="00841B4E">
      <w:pPr>
        <w:jc w:val="both"/>
        <w:rPr>
          <w:sz w:val="24"/>
          <w:szCs w:val="24"/>
        </w:rPr>
      </w:pPr>
    </w:p>
    <w:sectPr w:rsidSect="00085468" w:rsidR="00847C32" w:rsidRPr="00841B4E">
      <w:headerReference w:type="even" r:id="rId10"/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47C3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63375F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085468">
      <w:t xml:space="preserve">        </w:t>
    </w:r>
    <w:r>
      <w:t>89</w:t>
    </w:r>
    <w:r w:rsidR="00DA6CA0">
      <w:t>.</w:t>
    </w:r>
    <w:r w:rsidR="00DA6CA0" w:rsidRPr="008F6DDC">
      <w:rPr>
        <w:sz w:val="24"/>
        <w:szCs w:val="24"/>
      </w:rPr>
      <w:t>St-</w:t>
    </w:r>
    <w:r w:rsidR="00AC4BCB">
      <w:rPr>
        <w:sz w:val="24"/>
        <w:szCs w:val="24"/>
      </w:rPr>
      <w:t>3948</w:t>
    </w:r>
    <w:r w:rsidR="00DA6CA0">
      <w:rPr>
        <w:sz w:val="24"/>
        <w:szCs w:val="24"/>
      </w:rPr>
      <w:t>/1</w:t>
    </w:r>
    <w:r w:rsidR="00A04802">
      <w:rPr>
        <w:sz w:val="24"/>
        <w:szCs w:val="24"/>
      </w:rPr>
      <w:t>6</w:t>
    </w:r>
    <w:r w:rsidR="00AC4BCB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55DD4"/>
    <w:rsid w:val="000646F8"/>
    <w:rsid w:val="000720D6"/>
    <w:rsid w:val="00074771"/>
    <w:rsid w:val="00085468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65121"/>
    <w:rsid w:val="001747B2"/>
    <w:rsid w:val="00180B86"/>
    <w:rsid w:val="00181F38"/>
    <w:rsid w:val="001A4AB1"/>
    <w:rsid w:val="001B5B36"/>
    <w:rsid w:val="001B5F6C"/>
    <w:rsid w:val="001B7669"/>
    <w:rsid w:val="001C17FC"/>
    <w:rsid w:val="001C53E3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601"/>
    <w:rsid w:val="00354CB6"/>
    <w:rsid w:val="0035681B"/>
    <w:rsid w:val="00361018"/>
    <w:rsid w:val="0036221F"/>
    <w:rsid w:val="0037505D"/>
    <w:rsid w:val="00397B61"/>
    <w:rsid w:val="003B2E8D"/>
    <w:rsid w:val="003B5A76"/>
    <w:rsid w:val="003C1D9D"/>
    <w:rsid w:val="003D1F30"/>
    <w:rsid w:val="003E0069"/>
    <w:rsid w:val="00403FD2"/>
    <w:rsid w:val="00406A3C"/>
    <w:rsid w:val="00426703"/>
    <w:rsid w:val="0043419B"/>
    <w:rsid w:val="004474EF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81D9F"/>
    <w:rsid w:val="005963FC"/>
    <w:rsid w:val="005A4711"/>
    <w:rsid w:val="005B3186"/>
    <w:rsid w:val="005B4587"/>
    <w:rsid w:val="005C40E0"/>
    <w:rsid w:val="005D3555"/>
    <w:rsid w:val="005E3E61"/>
    <w:rsid w:val="005E7C19"/>
    <w:rsid w:val="00611026"/>
    <w:rsid w:val="00613E69"/>
    <w:rsid w:val="00627C30"/>
    <w:rsid w:val="0063375F"/>
    <w:rsid w:val="00644BF3"/>
    <w:rsid w:val="00673137"/>
    <w:rsid w:val="00683F41"/>
    <w:rsid w:val="00685865"/>
    <w:rsid w:val="00687EF0"/>
    <w:rsid w:val="00694507"/>
    <w:rsid w:val="006A1915"/>
    <w:rsid w:val="006A55B2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0B58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F6582"/>
    <w:rsid w:val="007F692F"/>
    <w:rsid w:val="0080172B"/>
    <w:rsid w:val="00831448"/>
    <w:rsid w:val="008375F1"/>
    <w:rsid w:val="00841524"/>
    <w:rsid w:val="00841B4E"/>
    <w:rsid w:val="00847C32"/>
    <w:rsid w:val="00851A45"/>
    <w:rsid w:val="00852F2B"/>
    <w:rsid w:val="0086097F"/>
    <w:rsid w:val="008751FB"/>
    <w:rsid w:val="0087588A"/>
    <w:rsid w:val="00884822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A00681"/>
    <w:rsid w:val="00A04802"/>
    <w:rsid w:val="00A118F5"/>
    <w:rsid w:val="00A221A7"/>
    <w:rsid w:val="00A264BF"/>
    <w:rsid w:val="00A3045E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A6466"/>
    <w:rsid w:val="00AB463F"/>
    <w:rsid w:val="00AC2EFA"/>
    <w:rsid w:val="00AC4BCB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505B4"/>
    <w:rsid w:val="00C51FFD"/>
    <w:rsid w:val="00C56657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63ED2"/>
    <w:rsid w:val="00D71FD5"/>
    <w:rsid w:val="00D73BC3"/>
    <w:rsid w:val="00D842CC"/>
    <w:rsid w:val="00D969C0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14BDF"/>
    <w:rsid w:val="00E14F12"/>
    <w:rsid w:val="00E2273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12AF"/>
    <w:rsid w:val="00ED7579"/>
    <w:rsid w:val="00EE0EBA"/>
    <w:rsid w:val="00EE21E0"/>
    <w:rsid w:val="00EE2734"/>
    <w:rsid w:val="00EF00CF"/>
    <w:rsid w:val="00EF0970"/>
    <w:rsid w:val="00F046F4"/>
    <w:rsid w:val="00F13E37"/>
    <w:rsid w:val="00F2125D"/>
    <w:rsid w:val="00F36F0F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B7E4B"/>
    <w:rsid w:val="00FC5F00"/>
    <w:rsid w:val="00FD03B5"/>
    <w:rsid w:val="00FD1D9C"/>
    <w:rsid w:val="00FD6BD2"/>
    <w:rsid w:val="00FD7239"/>
    <w:rsid w:val="00FE7CD8"/>
    <w:rsid w:val="00FF082D"/>
    <w:rsid w:val="00FF5914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C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C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C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C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47C3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C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C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C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C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47C32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Formated_1"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FormatedOIB_1"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NazivFormated_1"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NazivFormated>
  <DomainObject.Predmet.OstaliListNazivFormatedOIB>
    <izvorni_sadrzaj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NazivFormatedOIB_1"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SudioniciListNaziv_1"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</izvorni_sadrzaj>
    <derivirana_varijabla naziv="DomainObject.Predmet.SudioniciListNazivOIB_1"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820</properties:Words>
  <properties:Characters>4463</properties:Characters>
  <properties:Lines>93</properties:Lines>
  <properties:Paragraphs>30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Karmela Dolenc</cp:lastModifiedBy>
  <cp:lastPrinted>2017-11-30T12:16:00Z</cp:lastPrinted>
  <dcterms:modified xmlns:xsi="http://www.w3.org/2001/XMLSchema-instance" xsi:type="dcterms:W3CDTF">2017-11-30T12:16:00Z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