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2e3f9" w14:paraId="c42e3f9" w:rsidRDefault="00D5506C" w:rsidP="00500488" w:rsidR="00500488" w:rsidRPr="00CB1969">
      <w:pPr>
        <w:jc w:val="right"/>
        <w15:collapsed w:val="false"/>
        <w:rPr>
          <w:rFonts w:hAnsi="Times New Roman" w:ascii="Times New Roman"/>
          <w:b/>
        </w:rPr>
      </w:pPr>
      <w:bookmarkStart w:name="_GoBack" w:id="0"/>
      <w:bookmarkEnd w:id="0"/>
      <w:r w:rsidRPr="00CB1969">
        <w:rPr>
          <w:rFonts w:hAnsi="Times New Roman" w:ascii="Times New Roman"/>
        </w:rPr>
        <w:tab/>
      </w:r>
      <w:r w:rsidRPr="00CB1969">
        <w:rPr>
          <w:rFonts w:hAnsi="Times New Roman" w:ascii="Times New Roman"/>
        </w:rPr>
        <w:tab/>
      </w:r>
      <w:r w:rsidRPr="00CB1969">
        <w:rPr>
          <w:rFonts w:hAnsi="Times New Roman" w:ascii="Times New Roman"/>
        </w:rPr>
        <w:tab/>
      </w:r>
      <w:r w:rsidRPr="00CB1969">
        <w:rPr>
          <w:rFonts w:hAnsi="Times New Roman" w:ascii="Times New Roman"/>
        </w:rPr>
        <w:tab/>
      </w:r>
      <w:r w:rsidRPr="00CB1969">
        <w:rPr>
          <w:rFonts w:hAnsi="Times New Roman" w:ascii="Times New Roman"/>
        </w:rPr>
        <w:tab/>
      </w:r>
      <w:r w:rsidRPr="00CB1969">
        <w:rPr>
          <w:rFonts w:hAnsi="Times New Roman" w:ascii="Times New Roman"/>
        </w:rPr>
        <w:tab/>
      </w:r>
      <w:r w:rsidRPr="00CB1969">
        <w:rPr>
          <w:rFonts w:hAnsi="Times New Roman" w:ascii="Times New Roman"/>
        </w:rPr>
        <w:tab/>
      </w:r>
      <w:r w:rsidRPr="00CB1969">
        <w:rPr>
          <w:rFonts w:hAnsi="Times New Roman" w:ascii="Times New Roman"/>
        </w:rPr>
        <w:tab/>
      </w:r>
      <w:r w:rsidRPr="00CB1969">
        <w:rPr>
          <w:rFonts w:hAnsi="Times New Roman" w:ascii="Times New Roman"/>
        </w:rPr>
        <w:tab/>
      </w:r>
      <w:r w:rsidRPr="00CB1969">
        <w:rPr>
          <w:rFonts w:hAnsi="Times New Roman" w:ascii="Times New Roman"/>
        </w:rPr>
        <w:tab/>
      </w:r>
      <w:r w:rsidR="00D300C7" w:rsidRPr="00CB1969">
        <w:rPr>
          <w:rFonts w:hAnsi="Times New Roman" w:ascii="Times New Roman"/>
          <w:b/>
        </w:rPr>
        <w:t>St-</w:t>
      </w:r>
      <w:r w:rsidR="009767B5" w:rsidRPr="00CB1969">
        <w:rPr>
          <w:rFonts w:hAnsi="Times New Roman" w:ascii="Times New Roman"/>
          <w:b/>
        </w:rPr>
        <w:t>5188</w:t>
      </w:r>
      <w:r w:rsidR="00D300C7" w:rsidRPr="00CB1969">
        <w:rPr>
          <w:rFonts w:hAnsi="Times New Roman" w:ascii="Times New Roman"/>
          <w:b/>
        </w:rPr>
        <w:t>/16</w:t>
      </w:r>
    </w:p>
    <w:p w:rsidRDefault="00500488" w:rsidP="00500488" w:rsidR="00500488" w:rsidRPr="00CB1969">
      <w:pPr>
        <w:jc w:val="center"/>
        <w:rPr>
          <w:rFonts w:hAnsi="Times New Roman" w:ascii="Times New Roman"/>
        </w:rPr>
      </w:pPr>
      <w:r w:rsidRPr="00CB1969">
        <w:rPr>
          <w:rFonts w:hAnsi="Times New Roman" w:ascii="Times New Roman"/>
        </w:rPr>
        <w:t>Z A P I S N I K</w:t>
      </w:r>
    </w:p>
    <w:p w:rsidRDefault="00500488" w:rsidP="00500488" w:rsidR="00500488" w:rsidRPr="00CB1969">
      <w:pPr>
        <w:jc w:val="center"/>
        <w:rPr>
          <w:rFonts w:hAnsi="Times New Roman" w:ascii="Times New Roman"/>
        </w:rPr>
      </w:pPr>
      <w:r w:rsidRPr="00CB1969">
        <w:rPr>
          <w:rFonts w:hAnsi="Times New Roman" w:ascii="Times New Roman"/>
        </w:rPr>
        <w:t xml:space="preserve">od </w:t>
      </w:r>
      <w:r w:rsidR="009767B5" w:rsidRPr="00CB1969">
        <w:rPr>
          <w:rFonts w:hAnsi="Times New Roman" w:ascii="Times New Roman"/>
        </w:rPr>
        <w:t>4. travnja 2017.</w:t>
      </w:r>
    </w:p>
    <w:p w:rsidRDefault="00500488" w:rsidP="00500488" w:rsidR="00500488" w:rsidRPr="00CB1969">
      <w:pPr>
        <w:jc w:val="center"/>
        <w:rPr>
          <w:rFonts w:hAnsi="Times New Roman" w:ascii="Times New Roman"/>
        </w:rPr>
      </w:pPr>
    </w:p>
    <w:p w:rsidRDefault="00500488" w:rsidP="007C2CBC" w:rsidR="00D3089A" w:rsidRPr="00CB1969">
      <w:pPr>
        <w:jc w:val="both"/>
        <w:rPr>
          <w:rFonts w:hAnsi="Times New Roman" w:ascii="Times New Roman"/>
        </w:rPr>
      </w:pPr>
      <w:r w:rsidRPr="00CB1969">
        <w:rPr>
          <w:rFonts w:hAnsi="Times New Roman" w:ascii="Times New Roman"/>
        </w:rPr>
        <w:t xml:space="preserve">sastavljen kod Trgovačkog suda u Zagrebu, Stalna služba u Karlovcu o održanom ročištu radi sklapanja predstečajne nagodbe nad dužnikom </w:t>
      </w:r>
      <w:r w:rsidR="009767B5" w:rsidRPr="00CB1969">
        <w:rPr>
          <w:rFonts w:hAnsi="Times New Roman" w:ascii="Times New Roman"/>
        </w:rPr>
        <w:t>TIKVEŠ d.o.o., Zagreb, Bučarova 1a, OIB: 12377688388</w:t>
      </w:r>
      <w:r w:rsidR="007C2CBC" w:rsidRPr="00CB1969">
        <w:rPr>
          <w:rFonts w:hAnsi="Times New Roman" w:ascii="Times New Roman"/>
        </w:rPr>
        <w:t>.</w:t>
      </w:r>
    </w:p>
    <w:p w:rsidRDefault="007C2CBC" w:rsidP="007C2CBC" w:rsidR="007C2CBC" w:rsidRPr="00CB1969">
      <w:pPr>
        <w:jc w:val="both"/>
        <w:rPr>
          <w:rFonts w:hAnsi="Times New Roman" w:ascii="Times New Roman"/>
        </w:rPr>
      </w:pPr>
    </w:p>
    <w:p w:rsidRDefault="004B2437" w:rsidP="00500488" w:rsidR="00500488" w:rsidRPr="00CB1969">
      <w:pPr>
        <w:rPr>
          <w:rFonts w:hAnsi="Times New Roman" w:ascii="Times New Roman"/>
        </w:rPr>
      </w:pPr>
      <w:r w:rsidRPr="00CB1969">
        <w:rPr>
          <w:rFonts w:hAnsi="Times New Roman" w:ascii="Times New Roman"/>
        </w:rPr>
        <w:t>Nazočni od suda:</w:t>
      </w:r>
    </w:p>
    <w:p w:rsidRDefault="00500488" w:rsidP="00500488" w:rsidR="00500488" w:rsidRPr="00CB1969">
      <w:pPr>
        <w:rPr>
          <w:rFonts w:hAnsi="Times New Roman" w:ascii="Times New Roman"/>
        </w:rPr>
      </w:pPr>
      <w:r w:rsidRPr="00CB1969">
        <w:rPr>
          <w:rFonts w:hAnsi="Times New Roman" w:ascii="Times New Roman"/>
        </w:rPr>
        <w:t>Jadranka Mađeruh – sudac</w:t>
      </w:r>
    </w:p>
    <w:p w:rsidRDefault="00500488" w:rsidP="00500488" w:rsidR="00500488" w:rsidRPr="00CB1969">
      <w:pPr>
        <w:rPr>
          <w:rFonts w:hAnsi="Times New Roman" w:ascii="Times New Roman"/>
        </w:rPr>
      </w:pPr>
      <w:r w:rsidRPr="00CB1969">
        <w:rPr>
          <w:rFonts w:hAnsi="Times New Roman" w:ascii="Times New Roman"/>
        </w:rPr>
        <w:t>Draženka Prpić – zapisničar</w:t>
      </w:r>
    </w:p>
    <w:p w:rsidRDefault="00500488" w:rsidP="00500488" w:rsidR="00500488" w:rsidRPr="00CB1969">
      <w:pPr>
        <w:rPr>
          <w:rFonts w:hAnsi="Times New Roman" w:ascii="Times New Roman"/>
        </w:rPr>
      </w:pPr>
    </w:p>
    <w:p w:rsidRDefault="00500488" w:rsidP="00500488" w:rsidR="00500488" w:rsidRPr="00CB1969">
      <w:pPr>
        <w:rPr>
          <w:rFonts w:hAnsi="Times New Roman" w:ascii="Times New Roman"/>
        </w:rPr>
      </w:pPr>
      <w:r w:rsidRPr="00CB1969">
        <w:rPr>
          <w:rFonts w:hAnsi="Times New Roman" w:ascii="Times New Roman"/>
        </w:rPr>
        <w:t>Ročište je javno.</w:t>
      </w:r>
    </w:p>
    <w:p w:rsidRDefault="00500488" w:rsidP="00500488" w:rsidR="00500488" w:rsidRPr="00CB1969">
      <w:pPr>
        <w:rPr>
          <w:rFonts w:hAnsi="Times New Roman" w:ascii="Times New Roman"/>
        </w:rPr>
      </w:pPr>
      <w:r w:rsidRPr="00CB1969">
        <w:rPr>
          <w:rFonts w:hAnsi="Times New Roman" w:ascii="Times New Roman"/>
        </w:rPr>
        <w:t>Započeto u  1</w:t>
      </w:r>
      <w:r w:rsidR="00364E4C" w:rsidRPr="00CB1969">
        <w:rPr>
          <w:rFonts w:hAnsi="Times New Roman" w:ascii="Times New Roman"/>
        </w:rPr>
        <w:t>3</w:t>
      </w:r>
      <w:r w:rsidRPr="00CB1969">
        <w:rPr>
          <w:rFonts w:hAnsi="Times New Roman" w:ascii="Times New Roman"/>
        </w:rPr>
        <w:t>,</w:t>
      </w:r>
      <w:r w:rsidR="0024242B" w:rsidRPr="00CB1969">
        <w:rPr>
          <w:rFonts w:hAnsi="Times New Roman" w:ascii="Times New Roman"/>
        </w:rPr>
        <w:t>00</w:t>
      </w:r>
      <w:r w:rsidRPr="00CB1969">
        <w:rPr>
          <w:rFonts w:hAnsi="Times New Roman" w:ascii="Times New Roman"/>
        </w:rPr>
        <w:t xml:space="preserve"> sati.</w:t>
      </w:r>
    </w:p>
    <w:p w:rsidRDefault="00500488" w:rsidP="00500488" w:rsidR="00500488" w:rsidRPr="00CB1969">
      <w:pPr>
        <w:rPr>
          <w:rFonts w:hAnsi="Times New Roman" w:ascii="Times New Roman"/>
        </w:rPr>
      </w:pPr>
    </w:p>
    <w:p w:rsidRDefault="00500488" w:rsidP="00500488" w:rsidR="00500488" w:rsidRPr="00CB1969">
      <w:pPr>
        <w:rPr>
          <w:rFonts w:hAnsi="Times New Roman" w:ascii="Times New Roman"/>
        </w:rPr>
      </w:pPr>
      <w:r w:rsidRPr="00CB1969">
        <w:rPr>
          <w:rFonts w:hAnsi="Times New Roman" w:ascii="Times New Roman"/>
        </w:rPr>
        <w:tab/>
        <w:t>Utvrđuje se da su pristupili:</w:t>
      </w:r>
    </w:p>
    <w:p w:rsidRDefault="006818F7" w:rsidP="00500488" w:rsidR="00500488" w:rsidRPr="00CB1969">
      <w:pPr>
        <w:numPr>
          <w:ilvl w:val="0"/>
          <w:numId w:val="1"/>
        </w:numPr>
        <w:rPr>
          <w:rFonts w:hAnsi="Times New Roman" w:ascii="Times New Roman"/>
        </w:rPr>
      </w:pPr>
      <w:r w:rsidRPr="00CB1969">
        <w:rPr>
          <w:rFonts w:hAnsi="Times New Roman" w:ascii="Times New Roman"/>
        </w:rPr>
        <w:t>Z</w:t>
      </w:r>
      <w:r w:rsidR="00500488" w:rsidRPr="00CB1969">
        <w:rPr>
          <w:rFonts w:hAnsi="Times New Roman" w:ascii="Times New Roman"/>
        </w:rPr>
        <w:t xml:space="preserve">a dužnika – </w:t>
      </w:r>
      <w:r w:rsidR="007C2CBC" w:rsidRPr="00CB1969">
        <w:rPr>
          <w:rFonts w:hAnsi="Times New Roman" w:ascii="Times New Roman"/>
        </w:rPr>
        <w:t xml:space="preserve"> </w:t>
      </w:r>
      <w:r w:rsidR="00CB1969">
        <w:rPr>
          <w:rFonts w:hAnsi="Times New Roman" w:ascii="Times New Roman"/>
        </w:rPr>
        <w:t>Pavao Mrkonjić, odvjetnik u Zagrebu, predaje punomoć u spis</w:t>
      </w:r>
    </w:p>
    <w:p w:rsidRDefault="00364E4C" w:rsidP="00364E4C" w:rsidR="00364E4C" w:rsidRPr="00CB1969">
      <w:pPr>
        <w:ind w:left="720"/>
        <w:rPr>
          <w:rFonts w:hAnsi="Times New Roman" w:ascii="Times New Roman"/>
        </w:rPr>
      </w:pPr>
    </w:p>
    <w:p w:rsidRDefault="006818F7" w:rsidP="00CB1969" w:rsidR="006818F7" w:rsidRPr="00CB1969">
      <w:pPr>
        <w:pStyle w:val="Odlomakpopisa"/>
        <w:rPr>
          <w:rFonts w:cs="Times New Roman"/>
        </w:rPr>
      </w:pPr>
      <w:r w:rsidRPr="00CB1969">
        <w:rPr>
          <w:rFonts w:cs="Times New Roman"/>
        </w:rPr>
        <w:t>Za</w:t>
      </w:r>
      <w:r w:rsidR="00500488" w:rsidRPr="00CB1969">
        <w:rPr>
          <w:rFonts w:cs="Times New Roman"/>
        </w:rPr>
        <w:t xml:space="preserve"> vjerovnike koji su PRIHVATILI Plan financijskog restrukturiranja:</w:t>
      </w:r>
    </w:p>
    <w:p w:rsidRDefault="000A4007" w:rsidP="00F25BD8" w:rsidR="007C2CBC" w:rsidRPr="00CB1969">
      <w:pPr>
        <w:pStyle w:val="Odlomakpopisa"/>
        <w:numPr>
          <w:ilvl w:val="0"/>
          <w:numId w:val="1"/>
        </w:numPr>
        <w:rPr>
          <w:rFonts w:cs="Times New Roman"/>
        </w:rPr>
      </w:pPr>
      <w:r w:rsidRPr="00CB1969">
        <w:rPr>
          <w:rFonts w:cs="Times New Roman"/>
        </w:rPr>
        <w:t>TRAJAN STEFANOVSKI, OIB: 06632875331</w:t>
      </w:r>
      <w:r w:rsidR="008B44A7" w:rsidRPr="00CB1969">
        <w:rPr>
          <w:rFonts w:cs="Times New Roman"/>
        </w:rPr>
        <w:t>, Zagreb, Bučarova 1/A</w:t>
      </w:r>
    </w:p>
    <w:p w:rsidRDefault="00E40331" w:rsidP="00F901C4" w:rsidR="00E40331" w:rsidRPr="00CB1969">
      <w:pPr>
        <w:jc w:val="both"/>
        <w:rPr>
          <w:rFonts w:hAnsi="Times New Roman" w:ascii="Times New Roman"/>
        </w:rPr>
      </w:pPr>
    </w:p>
    <w:p w:rsidRDefault="00500488" w:rsidP="00F901C4" w:rsidR="00D95C74" w:rsidRPr="00CB1969">
      <w:pPr>
        <w:jc w:val="both"/>
        <w:rPr>
          <w:rFonts w:hAnsi="Times New Roman" w:ascii="Times New Roman"/>
        </w:rPr>
      </w:pPr>
      <w:r w:rsidRPr="00CB1969">
        <w:rPr>
          <w:rFonts w:hAnsi="Times New Roman" w:ascii="Times New Roman"/>
        </w:rPr>
        <w:t>O</w:t>
      </w:r>
      <w:r w:rsidR="00D95C74" w:rsidRPr="00CB1969">
        <w:rPr>
          <w:rFonts w:hAnsi="Times New Roman" w:ascii="Times New Roman"/>
        </w:rPr>
        <w:t xml:space="preserve"> ročištu radi sklapanja predstečajne nagodbe  dužnik i svi vjerovnici koji s</w:t>
      </w:r>
      <w:r w:rsidR="00C02F95" w:rsidRPr="00CB1969">
        <w:rPr>
          <w:rFonts w:hAnsi="Times New Roman" w:ascii="Times New Roman"/>
        </w:rPr>
        <w:t>u</w:t>
      </w:r>
      <w:r w:rsidR="00D95C74" w:rsidRPr="00CB1969">
        <w:rPr>
          <w:rFonts w:hAnsi="Times New Roman" w:ascii="Times New Roman"/>
        </w:rPr>
        <w:t xml:space="preserve"> prihvatili Plan financijskog restrukturiranja su obav</w:t>
      </w:r>
      <w:r w:rsidR="000B3A63" w:rsidRPr="00CB1969">
        <w:rPr>
          <w:rFonts w:hAnsi="Times New Roman" w:ascii="Times New Roman"/>
        </w:rPr>
        <w:t>i</w:t>
      </w:r>
      <w:r w:rsidR="00D95C74" w:rsidRPr="00CB1969">
        <w:rPr>
          <w:rFonts w:hAnsi="Times New Roman" w:ascii="Times New Roman"/>
        </w:rPr>
        <w:t>ješteni oglasom objavljenim na oglasnoj ploči suda dana</w:t>
      </w:r>
      <w:r w:rsidR="00882A53" w:rsidRPr="00CB1969">
        <w:rPr>
          <w:rFonts w:hAnsi="Times New Roman" w:ascii="Times New Roman"/>
        </w:rPr>
        <w:t xml:space="preserve"> </w:t>
      </w:r>
      <w:r w:rsidR="008B44A7" w:rsidRPr="00CB1969">
        <w:rPr>
          <w:rFonts w:hAnsi="Times New Roman" w:ascii="Times New Roman"/>
        </w:rPr>
        <w:t>16. ožujka 2017</w:t>
      </w:r>
      <w:r w:rsidR="00155762" w:rsidRPr="00CB1969">
        <w:rPr>
          <w:rFonts w:hAnsi="Times New Roman" w:ascii="Times New Roman"/>
        </w:rPr>
        <w:t>.</w:t>
      </w:r>
      <w:r w:rsidR="00D95C74" w:rsidRPr="00CB1969">
        <w:rPr>
          <w:rFonts w:hAnsi="Times New Roman" w:ascii="Times New Roman"/>
        </w:rPr>
        <w:t xml:space="preserve">, te na web stranicama FINE </w:t>
      </w:r>
      <w:r w:rsidR="008B44A7" w:rsidRPr="00CB1969">
        <w:rPr>
          <w:rFonts w:hAnsi="Times New Roman" w:ascii="Times New Roman"/>
        </w:rPr>
        <w:t>24. ožujka 2017.</w:t>
      </w:r>
    </w:p>
    <w:p w:rsidRDefault="00D95C74" w:rsidP="00D95C74" w:rsidR="00D95C74" w:rsidRPr="00CB1969">
      <w:pPr>
        <w:ind w:left="360"/>
        <w:rPr>
          <w:rFonts w:hAnsi="Times New Roman" w:ascii="Times New Roman"/>
        </w:rPr>
      </w:pPr>
    </w:p>
    <w:p w:rsidRDefault="00134841" w:rsidP="00F901C4" w:rsidR="00602434" w:rsidRPr="00CB1969">
      <w:pPr>
        <w:jc w:val="both"/>
        <w:rPr>
          <w:rFonts w:hAnsi="Times New Roman" w:ascii="Times New Roman"/>
        </w:rPr>
      </w:pPr>
      <w:r w:rsidRPr="00CB1969">
        <w:rPr>
          <w:rFonts w:hAnsi="Times New Roman" w:ascii="Times New Roman"/>
        </w:rPr>
        <w:t xml:space="preserve">Utvrđuje se da se </w:t>
      </w:r>
      <w:r w:rsidR="00D95C74" w:rsidRPr="00CB1969">
        <w:rPr>
          <w:rFonts w:hAnsi="Times New Roman" w:ascii="Times New Roman"/>
        </w:rPr>
        <w:t>P</w:t>
      </w:r>
      <w:r w:rsidRPr="00CB1969">
        <w:rPr>
          <w:rFonts w:hAnsi="Times New Roman" w:ascii="Times New Roman"/>
        </w:rPr>
        <w:t xml:space="preserve">lan financijskog restrukturiranja odnosi na vjerovnike čije su tražbine utvrđene </w:t>
      </w:r>
      <w:r w:rsidR="00EA4827" w:rsidRPr="00CB1969">
        <w:rPr>
          <w:rFonts w:hAnsi="Times New Roman" w:ascii="Times New Roman"/>
        </w:rPr>
        <w:t xml:space="preserve">rješenjem FINE od </w:t>
      </w:r>
      <w:r w:rsidR="000A4007" w:rsidRPr="00CB1969">
        <w:rPr>
          <w:rFonts w:hAnsi="Times New Roman" w:ascii="Times New Roman"/>
        </w:rPr>
        <w:t>13. svibnja 2016</w:t>
      </w:r>
      <w:r w:rsidR="00D300C7" w:rsidRPr="00CB1969">
        <w:rPr>
          <w:rFonts w:hAnsi="Times New Roman" w:ascii="Times New Roman"/>
        </w:rPr>
        <w:t>.</w:t>
      </w:r>
      <w:r w:rsidRPr="00CB1969">
        <w:rPr>
          <w:rFonts w:hAnsi="Times New Roman" w:ascii="Times New Roman"/>
        </w:rPr>
        <w:t xml:space="preserve"> godine</w:t>
      </w:r>
      <w:r w:rsidR="000B3A63" w:rsidRPr="00CB1969">
        <w:rPr>
          <w:rFonts w:hAnsi="Times New Roman" w:ascii="Times New Roman"/>
        </w:rPr>
        <w:t xml:space="preserve"> poslovni broj klasa: UP-I/110/07/1</w:t>
      </w:r>
      <w:r w:rsidR="00D300C7" w:rsidRPr="00CB1969">
        <w:rPr>
          <w:rFonts w:hAnsi="Times New Roman" w:ascii="Times New Roman"/>
        </w:rPr>
        <w:t>5</w:t>
      </w:r>
      <w:r w:rsidR="00ED631C" w:rsidRPr="00CB1969">
        <w:rPr>
          <w:rFonts w:hAnsi="Times New Roman" w:ascii="Times New Roman"/>
        </w:rPr>
        <w:t>-01/</w:t>
      </w:r>
      <w:r w:rsidR="000A4007" w:rsidRPr="00CB1969">
        <w:rPr>
          <w:rFonts w:hAnsi="Times New Roman" w:ascii="Times New Roman"/>
        </w:rPr>
        <w:t>8620</w:t>
      </w:r>
      <w:r w:rsidR="00ED631C" w:rsidRPr="00CB1969">
        <w:rPr>
          <w:rFonts w:hAnsi="Times New Roman" w:ascii="Times New Roman"/>
        </w:rPr>
        <w:t>,</w:t>
      </w:r>
      <w:r w:rsidR="000B3A63" w:rsidRPr="00CB1969">
        <w:rPr>
          <w:rFonts w:hAnsi="Times New Roman" w:ascii="Times New Roman"/>
        </w:rPr>
        <w:t xml:space="preserve"> ur.broj: 04-06-</w:t>
      </w:r>
      <w:r w:rsidR="00E40331" w:rsidRPr="00CB1969">
        <w:rPr>
          <w:rFonts w:hAnsi="Times New Roman" w:ascii="Times New Roman"/>
        </w:rPr>
        <w:t>1</w:t>
      </w:r>
      <w:r w:rsidR="000A4007" w:rsidRPr="00CB1969">
        <w:rPr>
          <w:rFonts w:hAnsi="Times New Roman" w:ascii="Times New Roman"/>
        </w:rPr>
        <w:t>6</w:t>
      </w:r>
      <w:r w:rsidR="00D300C7" w:rsidRPr="00CB1969">
        <w:rPr>
          <w:rFonts w:hAnsi="Times New Roman" w:ascii="Times New Roman"/>
        </w:rPr>
        <w:t>-</w:t>
      </w:r>
      <w:r w:rsidR="000A4007" w:rsidRPr="00CB1969">
        <w:rPr>
          <w:rFonts w:hAnsi="Times New Roman" w:ascii="Times New Roman"/>
        </w:rPr>
        <w:t>8620-39</w:t>
      </w:r>
      <w:r w:rsidR="00D95C74" w:rsidRPr="00CB1969">
        <w:rPr>
          <w:rFonts w:hAnsi="Times New Roman" w:ascii="Times New Roman"/>
        </w:rPr>
        <w:t>.</w:t>
      </w:r>
    </w:p>
    <w:p w:rsidRDefault="00EA4827" w:rsidP="00D95C74" w:rsidR="00EA4827" w:rsidRPr="00CB1969">
      <w:pPr>
        <w:ind w:left="360"/>
        <w:jc w:val="both"/>
        <w:rPr>
          <w:rFonts w:hAnsi="Times New Roman" w:ascii="Times New Roman"/>
        </w:rPr>
      </w:pPr>
    </w:p>
    <w:p w:rsidRDefault="00EA4827" w:rsidP="00F901C4" w:rsidR="00EA4827" w:rsidRPr="00CB1969">
      <w:pPr>
        <w:jc w:val="both"/>
        <w:rPr>
          <w:rFonts w:hAnsi="Times New Roman" w:ascii="Times New Roman"/>
        </w:rPr>
      </w:pPr>
      <w:r w:rsidRPr="00CB1969">
        <w:rPr>
          <w:rFonts w:hAnsi="Times New Roman" w:ascii="Times New Roman"/>
        </w:rPr>
        <w:t>Utvrđuje se da je rješenjem FINA-e RC Zagreb, klasa: UP-I/110/07/</w:t>
      </w:r>
      <w:r w:rsidR="00FE3AF1" w:rsidRPr="00CB1969">
        <w:rPr>
          <w:rFonts w:hAnsi="Times New Roman" w:ascii="Times New Roman"/>
        </w:rPr>
        <w:t>15-01/</w:t>
      </w:r>
      <w:r w:rsidR="000A4007" w:rsidRPr="00CB1969">
        <w:rPr>
          <w:rFonts w:hAnsi="Times New Roman" w:ascii="Times New Roman"/>
        </w:rPr>
        <w:t>8620</w:t>
      </w:r>
      <w:r w:rsidR="006D03BA" w:rsidRPr="00CB1969">
        <w:rPr>
          <w:rFonts w:hAnsi="Times New Roman" w:ascii="Times New Roman"/>
        </w:rPr>
        <w:t>, ur.broj: 04-06-</w:t>
      </w:r>
      <w:r w:rsidR="00FE3AF1" w:rsidRPr="00CB1969">
        <w:rPr>
          <w:rFonts w:hAnsi="Times New Roman" w:ascii="Times New Roman"/>
        </w:rPr>
        <w:t>1</w:t>
      </w:r>
      <w:r w:rsidR="007C2CBC" w:rsidRPr="00CB1969">
        <w:rPr>
          <w:rFonts w:hAnsi="Times New Roman" w:ascii="Times New Roman"/>
        </w:rPr>
        <w:t>6</w:t>
      </w:r>
      <w:r w:rsidR="00FE3AF1" w:rsidRPr="00CB1969">
        <w:rPr>
          <w:rFonts w:hAnsi="Times New Roman" w:ascii="Times New Roman"/>
        </w:rPr>
        <w:t>-</w:t>
      </w:r>
      <w:r w:rsidR="000A4007" w:rsidRPr="00CB1969">
        <w:rPr>
          <w:rFonts w:hAnsi="Times New Roman" w:ascii="Times New Roman"/>
        </w:rPr>
        <w:t>8620-44</w:t>
      </w:r>
      <w:r w:rsidRPr="00CB1969">
        <w:rPr>
          <w:rFonts w:hAnsi="Times New Roman" w:ascii="Times New Roman"/>
        </w:rPr>
        <w:t xml:space="preserve"> od </w:t>
      </w:r>
      <w:r w:rsidR="000A4007" w:rsidRPr="00CB1969">
        <w:rPr>
          <w:rFonts w:hAnsi="Times New Roman" w:ascii="Times New Roman"/>
        </w:rPr>
        <w:t>3. lipnja</w:t>
      </w:r>
      <w:r w:rsidR="00FE3AF1" w:rsidRPr="00CB1969">
        <w:rPr>
          <w:rFonts w:hAnsi="Times New Roman" w:ascii="Times New Roman"/>
        </w:rPr>
        <w:t xml:space="preserve"> 2016.</w:t>
      </w:r>
      <w:r w:rsidRPr="00CB1969">
        <w:rPr>
          <w:rFonts w:hAnsi="Times New Roman" w:ascii="Times New Roman"/>
        </w:rPr>
        <w:t xml:space="preserve"> godine utvrđeno da su za Plan financijskog restrukturiranja glasali vjerovnici čije tražbine prelaze 2/3 svih utvrđenih tražbina, te da je to rješenje postalo izvršno</w:t>
      </w:r>
      <w:r w:rsidR="00E31231" w:rsidRPr="00CB1969">
        <w:rPr>
          <w:rFonts w:hAnsi="Times New Roman" w:ascii="Times New Roman"/>
        </w:rPr>
        <w:t xml:space="preserve"> </w:t>
      </w:r>
      <w:r w:rsidR="000A4007" w:rsidRPr="00CB1969">
        <w:rPr>
          <w:rFonts w:hAnsi="Times New Roman" w:ascii="Times New Roman"/>
        </w:rPr>
        <w:t>20</w:t>
      </w:r>
      <w:r w:rsidR="00FE3AF1" w:rsidRPr="00CB1969">
        <w:rPr>
          <w:rFonts w:hAnsi="Times New Roman" w:ascii="Times New Roman"/>
        </w:rPr>
        <w:t>. lipnja 2016.</w:t>
      </w:r>
      <w:r w:rsidR="00E31231" w:rsidRPr="00CB1969">
        <w:rPr>
          <w:rFonts w:hAnsi="Times New Roman" w:ascii="Times New Roman"/>
        </w:rPr>
        <w:t xml:space="preserve"> godine. </w:t>
      </w:r>
    </w:p>
    <w:p w:rsidRDefault="00E31231" w:rsidP="00D95C74" w:rsidR="00E31231" w:rsidRPr="00CB1969">
      <w:pPr>
        <w:ind w:left="360"/>
        <w:jc w:val="both"/>
        <w:rPr>
          <w:rFonts w:hAnsi="Times New Roman" w:ascii="Times New Roman"/>
        </w:rPr>
      </w:pPr>
    </w:p>
    <w:p w:rsidRDefault="00E31231" w:rsidP="005F2C45" w:rsidR="00E31231" w:rsidRPr="00CB1969">
      <w:pPr>
        <w:jc w:val="both"/>
        <w:rPr>
          <w:rFonts w:hAnsi="Times New Roman" w:ascii="Times New Roman"/>
        </w:rPr>
      </w:pPr>
      <w:r w:rsidRPr="00CB1969">
        <w:rPr>
          <w:rFonts w:hAnsi="Times New Roman" w:ascii="Times New Roman"/>
        </w:rPr>
        <w:t>Utvrđuje se da je izmijenjen</w:t>
      </w:r>
      <w:r w:rsidR="00E41B7D" w:rsidRPr="00CB1969">
        <w:rPr>
          <w:rFonts w:hAnsi="Times New Roman" w:ascii="Times New Roman"/>
        </w:rPr>
        <w:t>i</w:t>
      </w:r>
      <w:r w:rsidRPr="00CB1969">
        <w:rPr>
          <w:rFonts w:hAnsi="Times New Roman" w:ascii="Times New Roman"/>
        </w:rPr>
        <w:t xml:space="preserve"> Plan financijskog restrukturiranja</w:t>
      </w:r>
      <w:r w:rsidR="00E41B7D" w:rsidRPr="00CB1969">
        <w:rPr>
          <w:rFonts w:hAnsi="Times New Roman" w:ascii="Times New Roman"/>
        </w:rPr>
        <w:t xml:space="preserve"> objavljen </w:t>
      </w:r>
      <w:r w:rsidR="000A4007" w:rsidRPr="00CB1969">
        <w:rPr>
          <w:rFonts w:hAnsi="Times New Roman" w:ascii="Times New Roman"/>
        </w:rPr>
        <w:t>24. svibnja</w:t>
      </w:r>
      <w:r w:rsidR="00FE3AF1" w:rsidRPr="00CB1969">
        <w:rPr>
          <w:rFonts w:hAnsi="Times New Roman" w:ascii="Times New Roman"/>
        </w:rPr>
        <w:t xml:space="preserve"> 2016. </w:t>
      </w:r>
      <w:r w:rsidR="00E41B7D" w:rsidRPr="00CB1969">
        <w:rPr>
          <w:rFonts w:hAnsi="Times New Roman" w:ascii="Times New Roman"/>
        </w:rPr>
        <w:t xml:space="preserve">godine. </w:t>
      </w:r>
    </w:p>
    <w:p w:rsidRDefault="00E41B7D" w:rsidP="00D95C74" w:rsidR="00E41B7D" w:rsidRPr="00CB1969">
      <w:pPr>
        <w:ind w:left="360"/>
        <w:jc w:val="both"/>
        <w:rPr>
          <w:rFonts w:hAnsi="Times New Roman" w:ascii="Times New Roman"/>
        </w:rPr>
      </w:pPr>
    </w:p>
    <w:p w:rsidRDefault="00E41B7D" w:rsidP="005F2C45" w:rsidR="00E41B7D" w:rsidRPr="00CB1969">
      <w:pPr>
        <w:jc w:val="both"/>
        <w:rPr>
          <w:rFonts w:hAnsi="Times New Roman" w:ascii="Times New Roman"/>
        </w:rPr>
      </w:pPr>
      <w:r w:rsidRPr="00CB1969">
        <w:rPr>
          <w:rFonts w:hAnsi="Times New Roman" w:ascii="Times New Roman"/>
        </w:rPr>
        <w:t>Pozivaju se na izjašnjavanje dužnik i vjerovnici koji su glasali za Plan fina</w:t>
      </w:r>
      <w:r w:rsidR="005F2C45" w:rsidRPr="00CB1969">
        <w:rPr>
          <w:rFonts w:hAnsi="Times New Roman" w:ascii="Times New Roman"/>
        </w:rPr>
        <w:t>nc</w:t>
      </w:r>
      <w:r w:rsidRPr="00CB1969">
        <w:rPr>
          <w:rFonts w:hAnsi="Times New Roman" w:ascii="Times New Roman"/>
        </w:rPr>
        <w:t>ijskog restrukturiranja kod FINA-e:</w:t>
      </w:r>
    </w:p>
    <w:p w:rsidRDefault="00E41B7D" w:rsidP="00D95C74" w:rsidR="00E41B7D" w:rsidRPr="00CB1969">
      <w:pPr>
        <w:ind w:left="360"/>
        <w:jc w:val="both"/>
        <w:rPr>
          <w:rFonts w:hAnsi="Times New Roman" w:ascii="Times New Roman"/>
        </w:rPr>
      </w:pPr>
    </w:p>
    <w:p w:rsidRDefault="00E41B7D" w:rsidP="003A7B13" w:rsidR="00E41B7D" w:rsidRPr="00CB1969">
      <w:pPr>
        <w:numPr>
          <w:ilvl w:val="0"/>
          <w:numId w:val="2"/>
        </w:numPr>
        <w:jc w:val="both"/>
        <w:rPr>
          <w:rFonts w:hAnsi="Times New Roman" w:ascii="Times New Roman"/>
        </w:rPr>
      </w:pPr>
      <w:r w:rsidRPr="00CB1969">
        <w:rPr>
          <w:rFonts w:hAnsi="Times New Roman" w:ascii="Times New Roman"/>
        </w:rPr>
        <w:t>dužnik daje svoj pristanak za sklapanje predstečajne nagodbe,</w:t>
      </w:r>
    </w:p>
    <w:p w:rsidRDefault="00E41B7D" w:rsidP="003A7B13" w:rsidR="00E41B7D" w:rsidRPr="00CB1969">
      <w:pPr>
        <w:numPr>
          <w:ilvl w:val="0"/>
          <w:numId w:val="2"/>
        </w:numPr>
        <w:jc w:val="both"/>
        <w:rPr>
          <w:rFonts w:hAnsi="Times New Roman" w:ascii="Times New Roman"/>
        </w:rPr>
      </w:pPr>
      <w:r w:rsidRPr="00CB1969">
        <w:rPr>
          <w:rFonts w:hAnsi="Times New Roman" w:ascii="Times New Roman"/>
        </w:rPr>
        <w:t>vjerovnici koji su prihvatili Plan financijskog restrukturiranja daju svoj pristanak i to slijedeći vjerovnici:</w:t>
      </w:r>
    </w:p>
    <w:p w:rsidRDefault="008B44A7" w:rsidP="008B44A7" w:rsidR="007C2CBC" w:rsidRPr="00CB1969">
      <w:pPr>
        <w:pStyle w:val="Odlomakpopisa"/>
        <w:numPr>
          <w:ilvl w:val="0"/>
          <w:numId w:val="1"/>
        </w:numPr>
        <w:rPr>
          <w:rFonts w:cs="Times New Roman"/>
        </w:rPr>
      </w:pPr>
      <w:r w:rsidRPr="00CB1969">
        <w:rPr>
          <w:rFonts w:cs="Times New Roman"/>
        </w:rPr>
        <w:t>TRAJAN STEFANOVSKI, OIB: 06632875331, Zagreb, Bučarova 1/A</w:t>
      </w:r>
      <w:r w:rsidR="000A4007" w:rsidRPr="00CB1969">
        <w:rPr>
          <w:rFonts w:cs="Times New Roman"/>
        </w:rPr>
        <w:t>,</w:t>
      </w:r>
      <w:r w:rsidR="007C2CBC" w:rsidRPr="00CB1969">
        <w:rPr>
          <w:rFonts w:cs="Times New Roman"/>
        </w:rPr>
        <w:t xml:space="preserve"> </w:t>
      </w:r>
      <w:r w:rsidR="000A4007" w:rsidRPr="00CB1969">
        <w:rPr>
          <w:rFonts w:cs="Times New Roman"/>
        </w:rPr>
        <w:t>s iznosom utvrđene tražbine od 312.963,00 kn.</w:t>
      </w:r>
    </w:p>
    <w:p w:rsidRDefault="004320D7" w:rsidP="005F2C45" w:rsidR="004320D7" w:rsidRPr="00CB1969">
      <w:pPr>
        <w:jc w:val="both"/>
        <w:rPr>
          <w:rFonts w:hAnsi="Times New Roman" w:ascii="Times New Roman"/>
        </w:rPr>
      </w:pPr>
    </w:p>
    <w:p w:rsidRDefault="00E41B7D" w:rsidP="005F2C45" w:rsidR="00E41B7D" w:rsidRPr="00CB1969">
      <w:pPr>
        <w:jc w:val="both"/>
        <w:rPr>
          <w:rFonts w:hAnsi="Times New Roman" w:ascii="Times New Roman"/>
        </w:rPr>
      </w:pPr>
      <w:r w:rsidRPr="00CB1969">
        <w:rPr>
          <w:rFonts w:hAnsi="Times New Roman" w:ascii="Times New Roman"/>
        </w:rPr>
        <w:t>Ukupno su za Plan glasovali vjerovnici s tražbinama u iznosu od</w:t>
      </w:r>
      <w:r w:rsidR="00500488" w:rsidRPr="00CB1969">
        <w:rPr>
          <w:rFonts w:hAnsi="Times New Roman" w:ascii="Times New Roman"/>
        </w:rPr>
        <w:t xml:space="preserve"> </w:t>
      </w:r>
      <w:r w:rsidR="000A4007" w:rsidRPr="00CB1969">
        <w:rPr>
          <w:rFonts w:hAnsi="Times New Roman" w:ascii="Times New Roman"/>
        </w:rPr>
        <w:t>312.963,00</w:t>
      </w:r>
      <w:r w:rsidR="00F06F16" w:rsidRPr="00CB1969">
        <w:rPr>
          <w:rFonts w:hAnsi="Times New Roman" w:ascii="Times New Roman"/>
        </w:rPr>
        <w:t xml:space="preserve"> kn.</w:t>
      </w:r>
    </w:p>
    <w:p w:rsidRDefault="00E41B7D" w:rsidP="00E41B7D" w:rsidR="00E41B7D" w:rsidRPr="00CB1969">
      <w:pPr>
        <w:ind w:left="360"/>
        <w:jc w:val="both"/>
        <w:rPr>
          <w:rFonts w:hAnsi="Times New Roman" w:ascii="Times New Roman"/>
        </w:rPr>
      </w:pPr>
    </w:p>
    <w:p w:rsidRDefault="00E41B7D" w:rsidP="005F2C45" w:rsidR="00E41B7D" w:rsidRPr="00CB1969">
      <w:pPr>
        <w:jc w:val="both"/>
        <w:rPr>
          <w:rFonts w:hAnsi="Times New Roman" w:ascii="Times New Roman"/>
        </w:rPr>
      </w:pPr>
      <w:r w:rsidRPr="00CB1969">
        <w:rPr>
          <w:rFonts w:hAnsi="Times New Roman" w:ascii="Times New Roman"/>
        </w:rPr>
        <w:lastRenderedPageBreak/>
        <w:t>Utvrđuje se da su pristanak za sklapanje predstečajne nagodbe dali dužnik i vjerovni</w:t>
      </w:r>
      <w:r w:rsidR="000A4007" w:rsidRPr="00CB1969">
        <w:rPr>
          <w:rFonts w:hAnsi="Times New Roman" w:ascii="Times New Roman"/>
        </w:rPr>
        <w:t>k</w:t>
      </w:r>
      <w:r w:rsidRPr="00CB1969">
        <w:rPr>
          <w:rFonts w:hAnsi="Times New Roman" w:ascii="Times New Roman"/>
        </w:rPr>
        <w:t xml:space="preserve"> koji </w:t>
      </w:r>
      <w:r w:rsidR="000A4007" w:rsidRPr="00CB1969">
        <w:rPr>
          <w:rFonts w:hAnsi="Times New Roman" w:ascii="Times New Roman"/>
        </w:rPr>
        <w:t>je</w:t>
      </w:r>
      <w:r w:rsidR="005F2C45" w:rsidRPr="00CB1969">
        <w:rPr>
          <w:rFonts w:hAnsi="Times New Roman" w:ascii="Times New Roman"/>
        </w:rPr>
        <w:t xml:space="preserve"> </w:t>
      </w:r>
      <w:r w:rsidRPr="00CB1969">
        <w:rPr>
          <w:rFonts w:hAnsi="Times New Roman" w:ascii="Times New Roman"/>
        </w:rPr>
        <w:t>prihvati</w:t>
      </w:r>
      <w:r w:rsidR="000A4007" w:rsidRPr="00CB1969">
        <w:rPr>
          <w:rFonts w:hAnsi="Times New Roman" w:ascii="Times New Roman"/>
        </w:rPr>
        <w:t>o</w:t>
      </w:r>
      <w:r w:rsidRPr="00CB1969">
        <w:rPr>
          <w:rFonts w:hAnsi="Times New Roman" w:ascii="Times New Roman"/>
        </w:rPr>
        <w:t xml:space="preserve"> Plan financijskog restrukturiranja, a čij</w:t>
      </w:r>
      <w:r w:rsidR="000A4007" w:rsidRPr="00CB1969">
        <w:rPr>
          <w:rFonts w:hAnsi="Times New Roman" w:ascii="Times New Roman"/>
        </w:rPr>
        <w:t>a tražbina</w:t>
      </w:r>
      <w:r w:rsidRPr="00CB1969">
        <w:rPr>
          <w:rFonts w:hAnsi="Times New Roman" w:ascii="Times New Roman"/>
        </w:rPr>
        <w:t xml:space="preserve"> prelaze 2/3 vrijednosti svih utvrđenih tražbina time da ukupno utvrđene tražbine iznose </w:t>
      </w:r>
      <w:r w:rsidR="000A4007" w:rsidRPr="00CB1969">
        <w:rPr>
          <w:rFonts w:hAnsi="Times New Roman" w:ascii="Times New Roman"/>
        </w:rPr>
        <w:t>397.344,96</w:t>
      </w:r>
      <w:r w:rsidR="00181573" w:rsidRPr="00CB1969">
        <w:rPr>
          <w:rFonts w:hAnsi="Times New Roman" w:ascii="Times New Roman"/>
        </w:rPr>
        <w:t xml:space="preserve"> kn</w:t>
      </w:r>
      <w:r w:rsidR="00C77141" w:rsidRPr="00CB1969">
        <w:rPr>
          <w:rFonts w:hAnsi="Times New Roman" w:ascii="Times New Roman"/>
        </w:rPr>
        <w:t xml:space="preserve"> (tražbine utvrđene rješenje</w:t>
      </w:r>
      <w:r w:rsidR="009B39C4" w:rsidRPr="00CB1969">
        <w:rPr>
          <w:rFonts w:hAnsi="Times New Roman" w:ascii="Times New Roman"/>
        </w:rPr>
        <w:t>m</w:t>
      </w:r>
      <w:r w:rsidR="00C77141" w:rsidRPr="00CB1969">
        <w:rPr>
          <w:rFonts w:hAnsi="Times New Roman" w:ascii="Times New Roman"/>
        </w:rPr>
        <w:t xml:space="preserve"> FINA-e klasa: UP-I/110/07/</w:t>
      </w:r>
      <w:r w:rsidR="008974CF" w:rsidRPr="00CB1969">
        <w:rPr>
          <w:rFonts w:hAnsi="Times New Roman" w:ascii="Times New Roman"/>
        </w:rPr>
        <w:t>15-01/</w:t>
      </w:r>
      <w:r w:rsidR="000A4007" w:rsidRPr="00CB1969">
        <w:rPr>
          <w:rFonts w:hAnsi="Times New Roman" w:ascii="Times New Roman"/>
        </w:rPr>
        <w:t>8620</w:t>
      </w:r>
      <w:r w:rsidR="00C77141" w:rsidRPr="00CB1969">
        <w:rPr>
          <w:rFonts w:hAnsi="Times New Roman" w:ascii="Times New Roman"/>
        </w:rPr>
        <w:t>, ur.broj: 04-06-</w:t>
      </w:r>
      <w:r w:rsidR="008974CF" w:rsidRPr="00CB1969">
        <w:rPr>
          <w:rFonts w:hAnsi="Times New Roman" w:ascii="Times New Roman"/>
        </w:rPr>
        <w:t>1</w:t>
      </w:r>
      <w:r w:rsidR="000A4007" w:rsidRPr="00CB1969">
        <w:rPr>
          <w:rFonts w:hAnsi="Times New Roman" w:ascii="Times New Roman"/>
        </w:rPr>
        <w:t>6</w:t>
      </w:r>
      <w:r w:rsidR="008974CF" w:rsidRPr="00CB1969">
        <w:rPr>
          <w:rFonts w:hAnsi="Times New Roman" w:ascii="Times New Roman"/>
        </w:rPr>
        <w:t>-</w:t>
      </w:r>
      <w:r w:rsidR="007C2CBC" w:rsidRPr="00CB1969">
        <w:rPr>
          <w:rFonts w:hAnsi="Times New Roman" w:ascii="Times New Roman"/>
        </w:rPr>
        <w:t>8</w:t>
      </w:r>
      <w:r w:rsidR="000A4007" w:rsidRPr="00CB1969">
        <w:rPr>
          <w:rFonts w:hAnsi="Times New Roman" w:ascii="Times New Roman"/>
        </w:rPr>
        <w:t xml:space="preserve">620-39 </w:t>
      </w:r>
      <w:r w:rsidR="00C77141" w:rsidRPr="00CB1969">
        <w:rPr>
          <w:rFonts w:hAnsi="Times New Roman" w:ascii="Times New Roman"/>
        </w:rPr>
        <w:t xml:space="preserve">od </w:t>
      </w:r>
      <w:r w:rsidR="000A4007" w:rsidRPr="00CB1969">
        <w:rPr>
          <w:rFonts w:hAnsi="Times New Roman" w:ascii="Times New Roman"/>
        </w:rPr>
        <w:t>13. svibnja 2016</w:t>
      </w:r>
      <w:r w:rsidR="007C2CBC" w:rsidRPr="00CB1969">
        <w:rPr>
          <w:rFonts w:hAnsi="Times New Roman" w:ascii="Times New Roman"/>
        </w:rPr>
        <w:t>.</w:t>
      </w:r>
      <w:r w:rsidR="00C77141" w:rsidRPr="00CB1969">
        <w:rPr>
          <w:rFonts w:hAnsi="Times New Roman" w:ascii="Times New Roman"/>
        </w:rPr>
        <w:t xml:space="preserve"> godine</w:t>
      </w:r>
      <w:r w:rsidR="006E618D" w:rsidRPr="00CB1969">
        <w:rPr>
          <w:rFonts w:hAnsi="Times New Roman" w:ascii="Times New Roman"/>
        </w:rPr>
        <w:t>)</w:t>
      </w:r>
      <w:r w:rsidR="00C77141" w:rsidRPr="00CB1969">
        <w:rPr>
          <w:rFonts w:hAnsi="Times New Roman" w:ascii="Times New Roman"/>
        </w:rPr>
        <w:t>.</w:t>
      </w:r>
    </w:p>
    <w:p w:rsidRDefault="00C77141" w:rsidP="00E41B7D" w:rsidR="00C77141" w:rsidRPr="00CB1969">
      <w:pPr>
        <w:jc w:val="both"/>
        <w:rPr>
          <w:rFonts w:hAnsi="Times New Roman" w:ascii="Times New Roman"/>
        </w:rPr>
      </w:pPr>
    </w:p>
    <w:p w:rsidRDefault="00C77141" w:rsidP="005F2C45" w:rsidR="00C77141" w:rsidRPr="00CB1969">
      <w:pPr>
        <w:jc w:val="both"/>
        <w:rPr>
          <w:rFonts w:hAnsi="Times New Roman" w:ascii="Times New Roman"/>
        </w:rPr>
      </w:pPr>
      <w:r w:rsidRPr="00CB1969">
        <w:rPr>
          <w:rFonts w:hAnsi="Times New Roman" w:ascii="Times New Roman"/>
        </w:rPr>
        <w:t xml:space="preserve">Nakon toga sudac donosi i objavljuje </w:t>
      </w:r>
    </w:p>
    <w:p w:rsidRDefault="00DE3185" w:rsidP="00C77141" w:rsidR="00DE3185" w:rsidRPr="00CB1969">
      <w:pPr>
        <w:jc w:val="center"/>
        <w:rPr>
          <w:rFonts w:hAnsi="Times New Roman" w:ascii="Times New Roman"/>
        </w:rPr>
      </w:pPr>
    </w:p>
    <w:p w:rsidRDefault="00C77141" w:rsidP="00C77141" w:rsidR="00C77141" w:rsidRPr="00CB1969">
      <w:pPr>
        <w:jc w:val="center"/>
        <w:rPr>
          <w:rFonts w:hAnsi="Times New Roman" w:ascii="Times New Roman"/>
        </w:rPr>
      </w:pPr>
      <w:r w:rsidRPr="00CB1969">
        <w:rPr>
          <w:rFonts w:hAnsi="Times New Roman" w:ascii="Times New Roman"/>
        </w:rPr>
        <w:t>r j e š e n j e</w:t>
      </w:r>
    </w:p>
    <w:p w:rsidRDefault="00DE3185" w:rsidP="00C77141" w:rsidR="00DE3185" w:rsidRPr="00CB1969">
      <w:pPr>
        <w:jc w:val="center"/>
        <w:rPr>
          <w:rFonts w:hAnsi="Times New Roman" w:ascii="Times New Roman"/>
        </w:rPr>
      </w:pPr>
    </w:p>
    <w:p w:rsidRDefault="00C77141" w:rsidP="00E41B7D" w:rsidR="00C77141" w:rsidRPr="00CB1969">
      <w:pPr>
        <w:jc w:val="both"/>
        <w:rPr>
          <w:rFonts w:hAnsi="Times New Roman" w:ascii="Times New Roman"/>
        </w:rPr>
      </w:pPr>
    </w:p>
    <w:p w:rsidRDefault="00C77141" w:rsidP="008974CF" w:rsidR="008974CF" w:rsidRPr="00CB1969">
      <w:pPr>
        <w:jc w:val="both"/>
        <w:rPr>
          <w:rFonts w:hAnsi="Times New Roman" w:ascii="Times New Roman"/>
        </w:rPr>
      </w:pPr>
      <w:r w:rsidRPr="00CB1969">
        <w:rPr>
          <w:rFonts w:hAnsi="Times New Roman" w:ascii="Times New Roman"/>
        </w:rPr>
        <w:t>Odobrava se sklapanje predstečajne nagodbe u postupku n</w:t>
      </w:r>
      <w:r w:rsidR="008974CF" w:rsidRPr="00CB1969">
        <w:rPr>
          <w:rFonts w:hAnsi="Times New Roman" w:ascii="Times New Roman"/>
        </w:rPr>
        <w:t xml:space="preserve">ad dužnikom </w:t>
      </w:r>
      <w:r w:rsidR="003630FE" w:rsidRPr="00CB1969">
        <w:rPr>
          <w:rFonts w:hAnsi="Times New Roman" w:ascii="Times New Roman"/>
        </w:rPr>
        <w:t>TIKVEŠ d.o.o., Zagreb, Bučarova 1a, OIB: 12377688388.</w:t>
      </w:r>
    </w:p>
    <w:p w:rsidRDefault="00C77141" w:rsidP="00E41B7D" w:rsidR="00C77141" w:rsidRPr="00CB1969">
      <w:pPr>
        <w:jc w:val="both"/>
        <w:rPr>
          <w:rFonts w:hAnsi="Times New Roman" w:ascii="Times New Roman"/>
        </w:rPr>
      </w:pPr>
    </w:p>
    <w:p w:rsidRDefault="00DE3185" w:rsidP="00E41B7D" w:rsidR="00DE3185" w:rsidRPr="00CB1969">
      <w:pPr>
        <w:jc w:val="both"/>
        <w:rPr>
          <w:rFonts w:hAnsi="Times New Roman" w:ascii="Times New Roman"/>
        </w:rPr>
      </w:pPr>
    </w:p>
    <w:p w:rsidRDefault="00C77141" w:rsidP="00C77141" w:rsidR="00C77141" w:rsidRPr="00CB1969">
      <w:pPr>
        <w:jc w:val="center"/>
        <w:rPr>
          <w:rFonts w:hAnsi="Times New Roman" w:ascii="Times New Roman"/>
        </w:rPr>
      </w:pPr>
      <w:r w:rsidRPr="00CB1969">
        <w:rPr>
          <w:rFonts w:hAnsi="Times New Roman" w:ascii="Times New Roman"/>
        </w:rPr>
        <w:t>Obrazloženje</w:t>
      </w:r>
    </w:p>
    <w:p w:rsidRDefault="00DE3185" w:rsidP="00C77141" w:rsidR="00DE3185" w:rsidRPr="00CB1969">
      <w:pPr>
        <w:jc w:val="center"/>
        <w:rPr>
          <w:rFonts w:hAnsi="Times New Roman" w:ascii="Times New Roman"/>
        </w:rPr>
      </w:pPr>
    </w:p>
    <w:p w:rsidRDefault="00341A06" w:rsidP="00C77141" w:rsidR="00341A06" w:rsidRPr="00CB1969">
      <w:pPr>
        <w:jc w:val="center"/>
        <w:rPr>
          <w:rFonts w:hAnsi="Times New Roman" w:ascii="Times New Roman"/>
          <w:b/>
        </w:rPr>
      </w:pPr>
    </w:p>
    <w:p w:rsidRDefault="00C77141" w:rsidP="005F2C45" w:rsidR="00C77141" w:rsidRPr="00CB1969">
      <w:pPr>
        <w:jc w:val="both"/>
        <w:rPr>
          <w:rFonts w:hAnsi="Times New Roman" w:ascii="Times New Roman"/>
        </w:rPr>
      </w:pPr>
      <w:r w:rsidRPr="00CB1969">
        <w:rPr>
          <w:rFonts w:hAnsi="Times New Roman" w:ascii="Times New Roman"/>
        </w:rPr>
        <w:t xml:space="preserve">U postupku predstečajne nagodbe provedene kod FINA-e rješenjem </w:t>
      </w:r>
      <w:r w:rsidR="008974CF" w:rsidRPr="00CB1969">
        <w:rPr>
          <w:rFonts w:hAnsi="Times New Roman" w:ascii="Times New Roman"/>
        </w:rPr>
        <w:t>klasa: UP-I/110/07/15-01/</w:t>
      </w:r>
      <w:r w:rsidR="003630FE" w:rsidRPr="00CB1969">
        <w:rPr>
          <w:rFonts w:hAnsi="Times New Roman" w:ascii="Times New Roman"/>
        </w:rPr>
        <w:t>8620</w:t>
      </w:r>
      <w:r w:rsidR="008974CF" w:rsidRPr="00CB1969">
        <w:rPr>
          <w:rFonts w:hAnsi="Times New Roman" w:ascii="Times New Roman"/>
        </w:rPr>
        <w:t>, ur.broj: 04-06-1</w:t>
      </w:r>
      <w:r w:rsidR="003630FE" w:rsidRPr="00CB1969">
        <w:rPr>
          <w:rFonts w:hAnsi="Times New Roman" w:ascii="Times New Roman"/>
        </w:rPr>
        <w:t>6</w:t>
      </w:r>
      <w:r w:rsidR="008974CF" w:rsidRPr="00CB1969">
        <w:rPr>
          <w:rFonts w:hAnsi="Times New Roman" w:ascii="Times New Roman"/>
        </w:rPr>
        <w:t>-</w:t>
      </w:r>
      <w:r w:rsidR="007C2CBC" w:rsidRPr="00CB1969">
        <w:rPr>
          <w:rFonts w:hAnsi="Times New Roman" w:ascii="Times New Roman"/>
        </w:rPr>
        <w:t>86</w:t>
      </w:r>
      <w:r w:rsidR="003630FE" w:rsidRPr="00CB1969">
        <w:rPr>
          <w:rFonts w:hAnsi="Times New Roman" w:ascii="Times New Roman"/>
        </w:rPr>
        <w:t>20</w:t>
      </w:r>
      <w:r w:rsidR="007C2CBC" w:rsidRPr="00CB1969">
        <w:rPr>
          <w:rFonts w:hAnsi="Times New Roman" w:ascii="Times New Roman"/>
        </w:rPr>
        <w:t>-</w:t>
      </w:r>
      <w:r w:rsidR="003630FE" w:rsidRPr="00CB1969">
        <w:rPr>
          <w:rFonts w:hAnsi="Times New Roman" w:ascii="Times New Roman"/>
        </w:rPr>
        <w:t>39</w:t>
      </w:r>
      <w:r w:rsidR="008974CF" w:rsidRPr="00CB1969">
        <w:rPr>
          <w:rFonts w:hAnsi="Times New Roman" w:ascii="Times New Roman"/>
        </w:rPr>
        <w:t xml:space="preserve"> od </w:t>
      </w:r>
      <w:r w:rsidR="003630FE" w:rsidRPr="00CB1969">
        <w:rPr>
          <w:rFonts w:hAnsi="Times New Roman" w:ascii="Times New Roman"/>
        </w:rPr>
        <w:t>13. svibnja 2016</w:t>
      </w:r>
      <w:r w:rsidR="008974CF" w:rsidRPr="00CB1969">
        <w:rPr>
          <w:rFonts w:hAnsi="Times New Roman" w:ascii="Times New Roman"/>
        </w:rPr>
        <w:t>. godine</w:t>
      </w:r>
      <w:r w:rsidR="00181573" w:rsidRPr="00CB1969">
        <w:rPr>
          <w:rFonts w:hAnsi="Times New Roman" w:ascii="Times New Roman"/>
        </w:rPr>
        <w:t xml:space="preserve"> </w:t>
      </w:r>
      <w:r w:rsidRPr="00CB1969">
        <w:rPr>
          <w:rFonts w:hAnsi="Times New Roman" w:ascii="Times New Roman"/>
        </w:rPr>
        <w:t xml:space="preserve">utvrđene su tražbine u iznosu od </w:t>
      </w:r>
      <w:r w:rsidR="003630FE" w:rsidRPr="00CB1969">
        <w:rPr>
          <w:rFonts w:hAnsi="Times New Roman" w:ascii="Times New Roman"/>
        </w:rPr>
        <w:t>397.344,96</w:t>
      </w:r>
      <w:r w:rsidR="008974CF" w:rsidRPr="00CB1969">
        <w:rPr>
          <w:rFonts w:hAnsi="Times New Roman" w:ascii="Times New Roman"/>
        </w:rPr>
        <w:t xml:space="preserve"> kn, </w:t>
      </w:r>
      <w:r w:rsidRPr="00CB1969">
        <w:rPr>
          <w:rFonts w:hAnsi="Times New Roman" w:ascii="Times New Roman"/>
        </w:rPr>
        <w:t xml:space="preserve">a na današnjem ročištu za sklapanje predstečajne nagodbe pristanak su dali dužnik i vjerovnici  čije utvrđene tražbine iznose </w:t>
      </w:r>
      <w:r w:rsidR="003630FE" w:rsidRPr="00CB1969">
        <w:rPr>
          <w:rFonts w:hAnsi="Times New Roman" w:ascii="Times New Roman"/>
        </w:rPr>
        <w:t>312.963,00</w:t>
      </w:r>
      <w:r w:rsidR="00F25BD8" w:rsidRPr="00CB1969">
        <w:rPr>
          <w:rFonts w:hAnsi="Times New Roman" w:ascii="Times New Roman"/>
        </w:rPr>
        <w:t xml:space="preserve"> </w:t>
      </w:r>
      <w:r w:rsidR="008974CF" w:rsidRPr="00CB1969">
        <w:rPr>
          <w:rFonts w:hAnsi="Times New Roman" w:ascii="Times New Roman"/>
        </w:rPr>
        <w:t>kn</w:t>
      </w:r>
      <w:r w:rsidRPr="00CB1969">
        <w:rPr>
          <w:rFonts w:hAnsi="Times New Roman" w:ascii="Times New Roman"/>
        </w:rPr>
        <w:t>, te čine potrebnu većinu iz čl. 63. Zakona o financijskom poslovanju i predste</w:t>
      </w:r>
      <w:r w:rsidR="00104B5F" w:rsidRPr="00CB1969">
        <w:rPr>
          <w:rFonts w:hAnsi="Times New Roman" w:ascii="Times New Roman"/>
        </w:rPr>
        <w:t>č</w:t>
      </w:r>
      <w:r w:rsidRPr="00CB1969">
        <w:rPr>
          <w:rFonts w:hAnsi="Times New Roman" w:ascii="Times New Roman"/>
        </w:rPr>
        <w:t>ajnoj nagodbi (Narodne novine broj 108/12, 144/12, 81/13, 112/13, dalje u tekstu: ZFP</w:t>
      </w:r>
      <w:r w:rsidR="005F2C45" w:rsidRPr="00CB1969">
        <w:rPr>
          <w:rFonts w:hAnsi="Times New Roman" w:ascii="Times New Roman"/>
        </w:rPr>
        <w:t>P</w:t>
      </w:r>
      <w:r w:rsidRPr="00CB1969">
        <w:rPr>
          <w:rFonts w:hAnsi="Times New Roman" w:ascii="Times New Roman"/>
        </w:rPr>
        <w:t>N-a), a sud je utvrdio da je sadržaj pr</w:t>
      </w:r>
      <w:r w:rsidR="00104B5F" w:rsidRPr="00CB1969">
        <w:rPr>
          <w:rFonts w:hAnsi="Times New Roman" w:ascii="Times New Roman"/>
        </w:rPr>
        <w:t>e</w:t>
      </w:r>
      <w:r w:rsidRPr="00CB1969">
        <w:rPr>
          <w:rFonts w:hAnsi="Times New Roman" w:ascii="Times New Roman"/>
        </w:rPr>
        <w:t>dložene nagodbe u skladu s općim pra</w:t>
      </w:r>
      <w:r w:rsidR="00104B5F" w:rsidRPr="00CB1969">
        <w:rPr>
          <w:rFonts w:hAnsi="Times New Roman" w:ascii="Times New Roman"/>
        </w:rPr>
        <w:t>vi</w:t>
      </w:r>
      <w:r w:rsidRPr="00CB1969">
        <w:rPr>
          <w:rFonts w:hAnsi="Times New Roman" w:ascii="Times New Roman"/>
        </w:rPr>
        <w:t>lima o sud</w:t>
      </w:r>
      <w:r w:rsidR="00104B5F" w:rsidRPr="00CB1969">
        <w:rPr>
          <w:rFonts w:hAnsi="Times New Roman" w:ascii="Times New Roman"/>
        </w:rPr>
        <w:t>skoj nagodbi te da je njezin sa</w:t>
      </w:r>
      <w:r w:rsidRPr="00CB1969">
        <w:rPr>
          <w:rFonts w:hAnsi="Times New Roman" w:ascii="Times New Roman"/>
        </w:rPr>
        <w:t>držaj</w:t>
      </w:r>
      <w:r w:rsidR="00104B5F" w:rsidRPr="00CB1969">
        <w:rPr>
          <w:rFonts w:hAnsi="Times New Roman" w:ascii="Times New Roman"/>
        </w:rPr>
        <w:t xml:space="preserve"> </w:t>
      </w:r>
      <w:r w:rsidRPr="00CB1969">
        <w:rPr>
          <w:rFonts w:hAnsi="Times New Roman" w:ascii="Times New Roman"/>
        </w:rPr>
        <w:t>u bitnim sastojcima odgov</w:t>
      </w:r>
      <w:r w:rsidR="005F2C45" w:rsidRPr="00CB1969">
        <w:rPr>
          <w:rFonts w:hAnsi="Times New Roman" w:ascii="Times New Roman"/>
        </w:rPr>
        <w:t>a</w:t>
      </w:r>
      <w:r w:rsidRPr="00CB1969">
        <w:rPr>
          <w:rFonts w:hAnsi="Times New Roman" w:ascii="Times New Roman"/>
        </w:rPr>
        <w:t xml:space="preserve">rajući prihvaćenom Planu </w:t>
      </w:r>
      <w:r w:rsidR="00104B5F" w:rsidRPr="00CB1969">
        <w:rPr>
          <w:rFonts w:hAnsi="Times New Roman" w:ascii="Times New Roman"/>
        </w:rPr>
        <w:t>financijskog restrukturiranja</w:t>
      </w:r>
      <w:r w:rsidR="005F2C45" w:rsidRPr="00CB1969">
        <w:rPr>
          <w:rFonts w:hAnsi="Times New Roman" w:ascii="Times New Roman"/>
        </w:rPr>
        <w:t>.</w:t>
      </w:r>
    </w:p>
    <w:p w:rsidRDefault="00C77141" w:rsidP="00E41B7D" w:rsidR="00C77141" w:rsidRPr="00CB1969">
      <w:pPr>
        <w:jc w:val="both"/>
        <w:rPr>
          <w:rFonts w:hAnsi="Times New Roman" w:ascii="Times New Roman"/>
        </w:rPr>
      </w:pPr>
    </w:p>
    <w:p w:rsidRDefault="00C77141" w:rsidP="00BA66F0" w:rsidR="00C77141" w:rsidRPr="00CB1969">
      <w:pPr>
        <w:jc w:val="both"/>
        <w:rPr>
          <w:rFonts w:hAnsi="Times New Roman" w:ascii="Times New Roman"/>
        </w:rPr>
      </w:pPr>
      <w:r w:rsidRPr="00CB1969">
        <w:rPr>
          <w:rFonts w:hAnsi="Times New Roman" w:ascii="Times New Roman"/>
        </w:rPr>
        <w:t>Slijedom navedenog sud je temeljem čl. 66. st. 9. ZFPPN-a odlučio kao u izreci rješenja.</w:t>
      </w:r>
    </w:p>
    <w:p w:rsidRDefault="00DE3185" w:rsidP="00BA66F0" w:rsidR="00DE3185" w:rsidRPr="00CB1969">
      <w:pPr>
        <w:jc w:val="both"/>
        <w:rPr>
          <w:rFonts w:hAnsi="Times New Roman" w:ascii="Times New Roman"/>
        </w:rPr>
      </w:pPr>
    </w:p>
    <w:p w:rsidRDefault="005F2C45" w:rsidP="00E41B7D" w:rsidR="005F2C45" w:rsidRPr="00CB1969">
      <w:pPr>
        <w:jc w:val="both"/>
        <w:rPr>
          <w:rFonts w:hAnsi="Times New Roman" w:ascii="Times New Roman"/>
        </w:rPr>
      </w:pPr>
    </w:p>
    <w:p w:rsidRDefault="00C77141" w:rsidP="00BA66F0" w:rsidR="00D95C74" w:rsidRPr="00CB1969">
      <w:pPr>
        <w:jc w:val="both"/>
        <w:rPr>
          <w:rFonts w:hAnsi="Times New Roman" w:ascii="Times New Roman"/>
        </w:rPr>
      </w:pPr>
      <w:r w:rsidRPr="00CB1969">
        <w:rPr>
          <w:rFonts w:hAnsi="Times New Roman" w:ascii="Times New Roman"/>
        </w:rPr>
        <w:t>Uputa o pravnom lijeku:</w:t>
      </w:r>
    </w:p>
    <w:p w:rsidRDefault="00C77141" w:rsidP="00BA66F0" w:rsidR="00A715C4" w:rsidRPr="00CB1969">
      <w:pPr>
        <w:jc w:val="both"/>
        <w:rPr>
          <w:rFonts w:hAnsi="Times New Roman" w:ascii="Times New Roman"/>
        </w:rPr>
      </w:pPr>
      <w:r w:rsidRPr="00CB1969">
        <w:rPr>
          <w:rFonts w:hAnsi="Times New Roman" w:ascii="Times New Roman"/>
        </w:rPr>
        <w:t>Protiv ovog rješenja može se izjaviti žalba Visokom trgovačkom sudu Republike Hrvatske u roku 8 dana od dana objave rješenja na web stranicama FINA-e- Žalba se podnosi putem ovog suda u tri primjerka.</w:t>
      </w:r>
    </w:p>
    <w:p w:rsidRDefault="00C77141" w:rsidP="00C77141" w:rsidR="00C77141" w:rsidRPr="00CB1969">
      <w:pPr>
        <w:jc w:val="center"/>
        <w:rPr>
          <w:rFonts w:hAnsi="Times New Roman" w:ascii="Times New Roman"/>
        </w:rPr>
      </w:pPr>
      <w:r w:rsidRPr="00CB1969">
        <w:rPr>
          <w:rFonts w:hAnsi="Times New Roman" w:ascii="Times New Roman"/>
        </w:rPr>
        <w:t xml:space="preserve">                                                              Sudac:</w:t>
      </w:r>
      <w:r w:rsidRPr="00CB1969">
        <w:rPr>
          <w:rFonts w:hAnsi="Times New Roman" w:ascii="Times New Roman"/>
        </w:rPr>
        <w:br/>
        <w:t xml:space="preserve">                                                                 Jadranka Mađeruh</w:t>
      </w:r>
    </w:p>
    <w:p w:rsidRDefault="005F2C45" w:rsidP="005F2C45" w:rsidR="005F2C45" w:rsidRPr="00CB1969">
      <w:pPr>
        <w:jc w:val="both"/>
        <w:rPr>
          <w:rFonts w:hAnsi="Times New Roman" w:ascii="Times New Roman"/>
        </w:rPr>
      </w:pPr>
    </w:p>
    <w:p w:rsidRDefault="006806D7" w:rsidP="005F2C45" w:rsidR="006806D7" w:rsidRPr="00CB1969">
      <w:pPr>
        <w:jc w:val="both"/>
        <w:rPr>
          <w:rFonts w:hAnsi="Times New Roman" w:ascii="Times New Roman"/>
        </w:rPr>
      </w:pPr>
    </w:p>
    <w:p w:rsidRDefault="00C77141" w:rsidP="005F2C45" w:rsidR="00C77141" w:rsidRPr="00CB1969">
      <w:pPr>
        <w:jc w:val="both"/>
        <w:rPr>
          <w:rFonts w:hAnsi="Times New Roman" w:ascii="Times New Roman"/>
        </w:rPr>
      </w:pPr>
      <w:r w:rsidRPr="00CB1969">
        <w:rPr>
          <w:rFonts w:hAnsi="Times New Roman" w:ascii="Times New Roman"/>
        </w:rPr>
        <w:t xml:space="preserve">Nakon što je </w:t>
      </w:r>
      <w:r w:rsidR="005F2C45" w:rsidRPr="00CB1969">
        <w:rPr>
          <w:rFonts w:hAnsi="Times New Roman" w:ascii="Times New Roman"/>
        </w:rPr>
        <w:t xml:space="preserve">sud </w:t>
      </w:r>
      <w:r w:rsidRPr="00CB1969">
        <w:rPr>
          <w:rFonts w:hAnsi="Times New Roman" w:ascii="Times New Roman"/>
        </w:rPr>
        <w:t>prisutnima javno objavio rješenje kojim odobrava sklapanje predstečajn</w:t>
      </w:r>
      <w:r w:rsidR="005F2C45" w:rsidRPr="00CB1969">
        <w:rPr>
          <w:rFonts w:hAnsi="Times New Roman" w:ascii="Times New Roman"/>
        </w:rPr>
        <w:t>e</w:t>
      </w:r>
      <w:r w:rsidRPr="00CB1969">
        <w:rPr>
          <w:rFonts w:hAnsi="Times New Roman" w:ascii="Times New Roman"/>
        </w:rPr>
        <w:t xml:space="preserve"> nagodbe, stranke pristupaju sklapanju i potpisivanju slijedeće</w:t>
      </w:r>
    </w:p>
    <w:p w:rsidRDefault="00C77141" w:rsidP="00A715C4" w:rsidR="00C77141" w:rsidRPr="00CB1969">
      <w:pPr>
        <w:jc w:val="both"/>
        <w:rPr>
          <w:rFonts w:hAnsi="Times New Roman" w:ascii="Times New Roman"/>
        </w:rPr>
      </w:pPr>
    </w:p>
    <w:p w:rsidRDefault="007824C8" w:rsidP="00A715C4" w:rsidR="007824C8" w:rsidRPr="00CB1969">
      <w:pPr>
        <w:jc w:val="both"/>
        <w:rPr>
          <w:rFonts w:hAnsi="Times New Roman" w:ascii="Times New Roman"/>
        </w:rPr>
      </w:pPr>
    </w:p>
    <w:p w:rsidRDefault="00C77141" w:rsidP="00D94148" w:rsidR="00C77141" w:rsidRPr="00CB1969">
      <w:pPr>
        <w:jc w:val="center"/>
        <w:rPr>
          <w:rFonts w:hAnsi="Times New Roman" w:ascii="Times New Roman"/>
          <w:b/>
        </w:rPr>
      </w:pPr>
      <w:r w:rsidRPr="00CB1969">
        <w:rPr>
          <w:rFonts w:hAnsi="Times New Roman" w:ascii="Times New Roman"/>
          <w:b/>
        </w:rPr>
        <w:t>PREDSTEČAJNE NAGODBE</w:t>
      </w:r>
    </w:p>
    <w:p w:rsidRDefault="00C77141" w:rsidP="00A715C4" w:rsidR="00C77141" w:rsidRPr="00CB1969">
      <w:pPr>
        <w:jc w:val="both"/>
        <w:rPr>
          <w:rFonts w:hAnsi="Times New Roman" w:ascii="Times New Roman"/>
        </w:rPr>
      </w:pPr>
    </w:p>
    <w:p w:rsidRDefault="003630FE" w:rsidP="003630FE" w:rsidR="003630FE" w:rsidRPr="00CB1969">
      <w:pPr>
        <w:spacing w:lineRule="auto" w:line="276" w:after="200"/>
        <w:rPr>
          <w:rFonts w:eastAsia="Calibri" w:hAnsi="Times New Roman" w:ascii="Times New Roman"/>
          <w:color w:val="FF0000"/>
          <w:lang w:eastAsia="en-US"/>
        </w:rPr>
      </w:pPr>
    </w:p>
    <w:p w:rsidRDefault="003630FE" w:rsidP="003630FE" w:rsidR="003630FE" w:rsidRPr="00CB1969">
      <w:pPr>
        <w:numPr>
          <w:ilvl w:val="0"/>
          <w:numId w:val="11"/>
        </w:numPr>
        <w:suppressLineNumbers/>
        <w:tabs>
          <w:tab w:pos="0" w:val="num"/>
          <w:tab w:pos="426" w:val="center"/>
          <w:tab w:pos="720" w:val="left"/>
          <w:tab w:pos="4320" w:val="center"/>
          <w:tab w:pos="8640" w:val="right"/>
        </w:tabs>
        <w:suppressAutoHyphens/>
        <w:spacing w:lineRule="auto" w:line="276" w:after="200"/>
        <w:ind w:hanging="426" w:right="-64" w:left="380"/>
        <w:jc w:val="both"/>
        <w:rPr>
          <w:rFonts w:hAnsi="Times New Roman" w:ascii="Times New Roman"/>
          <w:b/>
          <w:bCs/>
          <w:iCs/>
        </w:rPr>
      </w:pPr>
      <w:r w:rsidRPr="00CB1969">
        <w:rPr>
          <w:rFonts w:eastAsia="Calibri" w:hAnsi="Times New Roman" w:ascii="Times New Roman"/>
          <w:lang w:eastAsia="en-US"/>
        </w:rPr>
        <w:t>Ova predstečajna nagodba sklapa se između dužnika TIKVEŠ d.o.o., Bučarova 1/A, 10 000 Zagreb, OIB: 12377688388, zastupanog po direktoru Marijan Babić (u nastavku Dužnik) i Vjerovnika predstečajne nagodbe (u nastavku skupno: Vjerovnici predstečajne nagodbe), kako su poimence navedeni:</w:t>
      </w:r>
    </w:p>
    <w:tbl>
      <w:tblPr>
        <w:tblW w:type="dxa" w:w="9114"/>
        <w:tblInd w:type="dxa" w:w="93"/>
        <w:tblLook w:val="04A0" w:noVBand="1" w:noHBand="0" w:lastColumn="0" w:firstColumn="1" w:lastRow="0" w:firstRow="1"/>
      </w:tblPr>
      <w:tblGrid>
        <w:gridCol w:w="881"/>
        <w:gridCol w:w="5025"/>
        <w:gridCol w:w="3208"/>
      </w:tblGrid>
      <w:tr w:rsidTr="003630FE" w:rsidR="003630FE" w:rsidRPr="00CB1969">
        <w:trPr>
          <w:trHeight w:val="312"/>
        </w:trPr>
        <w:tc>
          <w:tcPr>
            <w:tcW w:type="dxa" w:w="881"/>
            <w:tcBorders>
              <w:top w:space="0" w:sz="4" w:color="auto" w:val="single"/>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lastRenderedPageBreak/>
              <w:t>RB</w:t>
            </w:r>
          </w:p>
        </w:tc>
        <w:tc>
          <w:tcPr>
            <w:tcW w:type="dxa" w:w="5025"/>
            <w:tcBorders>
              <w:top w:space="0" w:sz="4" w:color="auto" w:val="single"/>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NAZIV VJEROVNIKA</w:t>
            </w:r>
          </w:p>
        </w:tc>
        <w:tc>
          <w:tcPr>
            <w:tcW w:type="dxa" w:w="3208"/>
            <w:tcBorders>
              <w:top w:space="0" w:sz="4" w:color="auto" w:val="single"/>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OIB</w:t>
            </w:r>
          </w:p>
        </w:tc>
      </w:tr>
      <w:tr w:rsidTr="003630FE" w:rsidR="003630FE" w:rsidRPr="00CB1969">
        <w:trPr>
          <w:trHeight w:val="312"/>
        </w:trPr>
        <w:tc>
          <w:tcPr>
            <w:tcW w:type="dxa" w:w="881"/>
            <w:tcBorders>
              <w:top w:val="nil"/>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1.</w:t>
            </w:r>
          </w:p>
        </w:tc>
        <w:tc>
          <w:tcPr>
            <w:tcW w:type="dxa" w:w="5025"/>
            <w:tcBorders>
              <w:top w:val="nil"/>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DABIĆ d.o.o.</w:t>
            </w:r>
          </w:p>
        </w:tc>
        <w:tc>
          <w:tcPr>
            <w:tcW w:type="dxa" w:w="3208"/>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49169829528</w:t>
            </w:r>
          </w:p>
        </w:tc>
      </w:tr>
      <w:tr w:rsidTr="003630FE" w:rsidR="003630FE" w:rsidRPr="00CB1969">
        <w:trPr>
          <w:trHeight w:val="312"/>
        </w:trPr>
        <w:tc>
          <w:tcPr>
            <w:tcW w:type="dxa" w:w="881"/>
            <w:tcBorders>
              <w:top w:val="nil"/>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2.</w:t>
            </w:r>
          </w:p>
        </w:tc>
        <w:tc>
          <w:tcPr>
            <w:tcW w:type="dxa" w:w="5025"/>
            <w:tcBorders>
              <w:top w:val="nil"/>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MINISTARSTVO FINANCIJA</w:t>
            </w:r>
          </w:p>
        </w:tc>
        <w:tc>
          <w:tcPr>
            <w:tcW w:type="dxa" w:w="3208"/>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18683136487</w:t>
            </w:r>
          </w:p>
        </w:tc>
      </w:tr>
      <w:tr w:rsidTr="003630FE" w:rsidR="003630FE" w:rsidRPr="00CB1969">
        <w:trPr>
          <w:trHeight w:val="312"/>
        </w:trPr>
        <w:tc>
          <w:tcPr>
            <w:tcW w:type="dxa" w:w="881"/>
            <w:tcBorders>
              <w:top w:val="nil"/>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3.</w:t>
            </w:r>
          </w:p>
        </w:tc>
        <w:tc>
          <w:tcPr>
            <w:tcW w:type="dxa" w:w="5025"/>
            <w:tcBorders>
              <w:top w:val="nil"/>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OM PLUS d.o.o.</w:t>
            </w:r>
          </w:p>
        </w:tc>
        <w:tc>
          <w:tcPr>
            <w:tcW w:type="dxa" w:w="3208"/>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76088512474</w:t>
            </w:r>
          </w:p>
        </w:tc>
      </w:tr>
      <w:tr w:rsidTr="003630FE" w:rsidR="003630FE" w:rsidRPr="00CB1969">
        <w:trPr>
          <w:trHeight w:val="312"/>
        </w:trPr>
        <w:tc>
          <w:tcPr>
            <w:tcW w:type="dxa" w:w="881"/>
            <w:tcBorders>
              <w:top w:val="nil"/>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4.</w:t>
            </w:r>
          </w:p>
        </w:tc>
        <w:tc>
          <w:tcPr>
            <w:tcW w:type="dxa" w:w="5025"/>
            <w:tcBorders>
              <w:top w:val="nil"/>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PBF Zagreb</w:t>
            </w:r>
          </w:p>
        </w:tc>
        <w:tc>
          <w:tcPr>
            <w:tcW w:type="dxa" w:w="3208"/>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47824453867</w:t>
            </w:r>
          </w:p>
        </w:tc>
      </w:tr>
      <w:tr w:rsidTr="003630FE" w:rsidR="003630FE" w:rsidRPr="00CB1969">
        <w:trPr>
          <w:trHeight w:val="312"/>
        </w:trPr>
        <w:tc>
          <w:tcPr>
            <w:tcW w:type="dxa" w:w="881"/>
            <w:tcBorders>
              <w:top w:val="nil"/>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5.</w:t>
            </w:r>
          </w:p>
        </w:tc>
        <w:tc>
          <w:tcPr>
            <w:tcW w:type="dxa" w:w="5025"/>
            <w:tcBorders>
              <w:top w:val="nil"/>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Stefanovski Trajan</w:t>
            </w:r>
          </w:p>
        </w:tc>
        <w:tc>
          <w:tcPr>
            <w:tcW w:type="dxa" w:w="3208"/>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06632875331</w:t>
            </w:r>
          </w:p>
        </w:tc>
      </w:tr>
    </w:tbl>
    <w:p w:rsidRDefault="003630FE" w:rsidP="003630FE" w:rsidR="003630FE" w:rsidRPr="00CB1969">
      <w:pPr>
        <w:suppressLineNumbers/>
        <w:tabs>
          <w:tab w:pos="426" w:val="center"/>
          <w:tab w:pos="720" w:val="left"/>
          <w:tab w:pos="4320" w:val="center"/>
          <w:tab w:pos="8640" w:val="right"/>
        </w:tabs>
        <w:suppressAutoHyphens/>
        <w:spacing w:lineRule="auto" w:line="276" w:after="200"/>
        <w:ind w:right="-64" w:left="-46"/>
        <w:jc w:val="both"/>
        <w:rPr>
          <w:rFonts w:hAnsi="Times New Roman" w:ascii="Times New Roman"/>
          <w:b/>
          <w:bCs/>
          <w:iCs/>
        </w:rPr>
      </w:pPr>
    </w:p>
    <w:p w:rsidRDefault="003630FE" w:rsidP="003630FE" w:rsidR="003630FE" w:rsidRPr="00CB1969">
      <w:pPr>
        <w:spacing w:lineRule="auto" w:line="276" w:after="200"/>
        <w:jc w:val="both"/>
        <w:rPr>
          <w:rFonts w:eastAsia="Lucida Sans Unicode" w:hAnsi="Times New Roman" w:ascii="Times New Roman"/>
          <w:kern w:val="2"/>
          <w:lang w:eastAsia="en-US"/>
        </w:rPr>
      </w:pPr>
      <w:r w:rsidRPr="00CB1969">
        <w:rPr>
          <w:rFonts w:eastAsia="Calibri" w:hAnsi="Times New Roman" w:ascii="Times New Roman"/>
          <w:lang w:eastAsia="en-US"/>
        </w:rPr>
        <w:t>Dužnik je dana 28.08.2015. godine podnio prijedlog za otvaranje postupka predstečajne nagodbe, Klasa: UP - I/110/07/15-01/8620</w:t>
      </w:r>
      <w:r w:rsidRPr="00CB1969">
        <w:rPr>
          <w:rFonts w:eastAsia="Lucida Sans Unicode" w:hAnsi="Times New Roman" w:ascii="Times New Roman"/>
          <w:kern w:val="2"/>
        </w:rPr>
        <w:t xml:space="preserve">, Ur.broj: </w:t>
      </w:r>
      <w:r w:rsidRPr="00CB1969">
        <w:rPr>
          <w:rFonts w:eastAsia="Calibri" w:hAnsi="Times New Roman" w:ascii="Times New Roman"/>
          <w:lang w:eastAsia="en-US"/>
        </w:rPr>
        <w:t>04-06-15-8620-1</w:t>
      </w:r>
      <w:r w:rsidRPr="00CB1969">
        <w:rPr>
          <w:rFonts w:eastAsia="Calibri" w:hAnsi="Times New Roman" w:ascii="Times New Roman"/>
          <w:spacing w:val="-1"/>
          <w:lang w:eastAsia="en-US"/>
        </w:rPr>
        <w:t>,</w:t>
      </w:r>
      <w:r w:rsidRPr="00CB1969">
        <w:rPr>
          <w:rFonts w:eastAsia="Calibri" w:hAnsi="Times New Roman" w:ascii="Times New Roman"/>
          <w:lang w:eastAsia="en-US"/>
        </w:rPr>
        <w:t xml:space="preserve"> koji postupak se vodi pred Financijskom agencijom, Regionalni centar Zagreb, Nagodbeno vijeće ZG03 (u nastavku Postupak). Dana 21.03.2016. godine Nagodbeno vijeće je donijelo Rješenje (Klasa:</w:t>
      </w:r>
      <w:r w:rsidRPr="00CB1969">
        <w:rPr>
          <w:rFonts w:eastAsia="Lucida Sans Unicode" w:hAnsi="Times New Roman" w:ascii="Times New Roman"/>
          <w:kern w:val="2"/>
        </w:rPr>
        <w:t xml:space="preserve"> </w:t>
      </w:r>
      <w:r w:rsidRPr="00CB1969">
        <w:rPr>
          <w:rFonts w:eastAsia="Calibri" w:hAnsi="Times New Roman" w:ascii="Times New Roman"/>
          <w:lang w:eastAsia="en-US"/>
        </w:rPr>
        <w:t>UP - I/110/07/15-01/8620</w:t>
      </w:r>
      <w:r w:rsidRPr="00CB1969">
        <w:rPr>
          <w:rFonts w:eastAsia="Lucida Sans Unicode" w:hAnsi="Times New Roman" w:ascii="Times New Roman"/>
          <w:kern w:val="2"/>
        </w:rPr>
        <w:t xml:space="preserve">, Ur.broj: </w:t>
      </w:r>
      <w:r w:rsidRPr="00CB1969">
        <w:rPr>
          <w:rFonts w:eastAsia="Calibri" w:hAnsi="Times New Roman" w:ascii="Times New Roman"/>
          <w:lang w:eastAsia="en-US"/>
        </w:rPr>
        <w:t>04-06-16-8620-25</w:t>
      </w:r>
      <w:r w:rsidRPr="00CB1969">
        <w:rPr>
          <w:rFonts w:eastAsia="Calibri" w:hAnsi="Times New Roman" w:ascii="Times New Roman"/>
          <w:spacing w:val="-1"/>
          <w:lang w:eastAsia="en-US"/>
        </w:rPr>
        <w:t>)</w:t>
      </w:r>
      <w:r w:rsidRPr="00CB1969">
        <w:rPr>
          <w:rFonts w:eastAsia="Calibri" w:hAnsi="Times New Roman" w:ascii="Times New Roman"/>
          <w:lang w:eastAsia="en-US"/>
        </w:rPr>
        <w:t xml:space="preserve">  kojim je nad dužnikom otvoren postupak predstečajne nagodbe. Dana 13.05.2016. godine izvan ročišta pisanim putem utvrđene su tražbine te je Financijska agencija, Regionalni centar Zagreb, Nagodbeno vijeće ZG03  svojim Rješenjem od 13.05.2016. godine Klasa:</w:t>
      </w:r>
      <w:r w:rsidRPr="00CB1969">
        <w:rPr>
          <w:rFonts w:eastAsia="Lucida Sans Unicode" w:hAnsi="Times New Roman" w:ascii="Times New Roman"/>
          <w:kern w:val="2"/>
        </w:rPr>
        <w:t xml:space="preserve"> </w:t>
      </w:r>
      <w:r w:rsidRPr="00CB1969">
        <w:rPr>
          <w:rFonts w:eastAsia="Calibri" w:hAnsi="Times New Roman" w:ascii="Times New Roman"/>
          <w:lang w:eastAsia="en-US"/>
        </w:rPr>
        <w:t>UP - I/110/07/15-01/8620</w:t>
      </w:r>
      <w:r w:rsidRPr="00CB1969">
        <w:rPr>
          <w:rFonts w:eastAsia="Lucida Sans Unicode" w:hAnsi="Times New Roman" w:ascii="Times New Roman"/>
          <w:kern w:val="2"/>
        </w:rPr>
        <w:t xml:space="preserve">, Ur.broj: </w:t>
      </w:r>
      <w:r w:rsidRPr="00CB1969">
        <w:rPr>
          <w:rFonts w:eastAsia="Calibri" w:hAnsi="Times New Roman" w:ascii="Times New Roman"/>
          <w:lang w:eastAsia="en-US"/>
        </w:rPr>
        <w:t>04-06-16-8620-39 utvrdila tražbine vjerovnika k</w:t>
      </w:r>
      <w:r w:rsidRPr="00CB1969">
        <w:rPr>
          <w:rFonts w:eastAsia="Lucida Sans Unicode" w:hAnsi="Times New Roman" w:ascii="Times New Roman"/>
          <w:kern w:val="2"/>
          <w:lang w:eastAsia="en-US"/>
        </w:rPr>
        <w:t>ako slijedi:</w:t>
      </w:r>
    </w:p>
    <w:tbl>
      <w:tblPr>
        <w:tblW w:type="dxa" w:w="9015"/>
        <w:tblInd w:type="dxa" w:w="93"/>
        <w:tblLook w:val="04A0" w:noVBand="1" w:noHBand="0" w:lastColumn="0" w:firstColumn="1" w:lastRow="0" w:firstRow="1"/>
      </w:tblPr>
      <w:tblGrid>
        <w:gridCol w:w="666"/>
        <w:gridCol w:w="3795"/>
        <w:gridCol w:w="2423"/>
        <w:gridCol w:w="2131"/>
      </w:tblGrid>
      <w:tr w:rsidTr="003630FE" w:rsidR="003630FE" w:rsidRPr="00CB1969">
        <w:trPr>
          <w:trHeight w:val="306"/>
        </w:trPr>
        <w:tc>
          <w:tcPr>
            <w:tcW w:type="dxa" w:w="666"/>
            <w:tcBorders>
              <w:top w:space="0" w:sz="4" w:color="auto" w:val="single"/>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RB</w:t>
            </w:r>
          </w:p>
        </w:tc>
        <w:tc>
          <w:tcPr>
            <w:tcW w:type="dxa" w:w="3795"/>
            <w:tcBorders>
              <w:top w:space="0" w:sz="4" w:color="auto" w:val="single"/>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NAZIV VJEROVNIKA</w:t>
            </w:r>
          </w:p>
        </w:tc>
        <w:tc>
          <w:tcPr>
            <w:tcW w:type="dxa" w:w="2423"/>
            <w:tcBorders>
              <w:top w:space="0" w:sz="4" w:color="auto" w:val="single"/>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OIB</w:t>
            </w:r>
          </w:p>
        </w:tc>
        <w:tc>
          <w:tcPr>
            <w:tcW w:type="dxa" w:w="2131"/>
            <w:tcBorders>
              <w:top w:space="0" w:sz="4" w:color="auto" w:val="single"/>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IZNOS UTVRĐENE TRAŽBINE</w:t>
            </w:r>
          </w:p>
        </w:tc>
      </w:tr>
      <w:tr w:rsidTr="003630FE" w:rsidR="003630FE" w:rsidRPr="00CB1969">
        <w:trPr>
          <w:trHeight w:val="306"/>
        </w:trPr>
        <w:tc>
          <w:tcPr>
            <w:tcW w:type="dxa" w:w="666"/>
            <w:tcBorders>
              <w:top w:val="nil"/>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1.</w:t>
            </w:r>
          </w:p>
        </w:tc>
        <w:tc>
          <w:tcPr>
            <w:tcW w:type="dxa" w:w="3795"/>
            <w:tcBorders>
              <w:top w:val="nil"/>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DABIĆ d.o.o.</w:t>
            </w:r>
          </w:p>
        </w:tc>
        <w:tc>
          <w:tcPr>
            <w:tcW w:type="dxa" w:w="2423"/>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49169829528</w:t>
            </w:r>
          </w:p>
        </w:tc>
        <w:tc>
          <w:tcPr>
            <w:tcW w:type="dxa" w:w="2131"/>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6.100,00</w:t>
            </w:r>
          </w:p>
        </w:tc>
      </w:tr>
      <w:tr w:rsidTr="003630FE" w:rsidR="003630FE" w:rsidRPr="00CB1969">
        <w:trPr>
          <w:trHeight w:val="306"/>
        </w:trPr>
        <w:tc>
          <w:tcPr>
            <w:tcW w:type="dxa" w:w="666"/>
            <w:tcBorders>
              <w:top w:val="nil"/>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2.</w:t>
            </w:r>
          </w:p>
        </w:tc>
        <w:tc>
          <w:tcPr>
            <w:tcW w:type="dxa" w:w="3795"/>
            <w:tcBorders>
              <w:top w:val="nil"/>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MINISTARSTVO FINANCIJA</w:t>
            </w:r>
          </w:p>
        </w:tc>
        <w:tc>
          <w:tcPr>
            <w:tcW w:type="dxa" w:w="2423"/>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18683136487</w:t>
            </w:r>
          </w:p>
        </w:tc>
        <w:tc>
          <w:tcPr>
            <w:tcW w:type="dxa" w:w="2131"/>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54.214,96</w:t>
            </w:r>
          </w:p>
        </w:tc>
      </w:tr>
      <w:tr w:rsidTr="003630FE" w:rsidR="003630FE" w:rsidRPr="00CB1969">
        <w:trPr>
          <w:trHeight w:val="306"/>
        </w:trPr>
        <w:tc>
          <w:tcPr>
            <w:tcW w:type="dxa" w:w="666"/>
            <w:tcBorders>
              <w:top w:val="nil"/>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3.</w:t>
            </w:r>
          </w:p>
        </w:tc>
        <w:tc>
          <w:tcPr>
            <w:tcW w:type="dxa" w:w="3795"/>
            <w:tcBorders>
              <w:top w:val="nil"/>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OM PLUS d.o.o.</w:t>
            </w:r>
          </w:p>
        </w:tc>
        <w:tc>
          <w:tcPr>
            <w:tcW w:type="dxa" w:w="2423"/>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76088512474</w:t>
            </w:r>
          </w:p>
        </w:tc>
        <w:tc>
          <w:tcPr>
            <w:tcW w:type="dxa" w:w="2131"/>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20.600,00</w:t>
            </w:r>
          </w:p>
        </w:tc>
      </w:tr>
      <w:tr w:rsidTr="003630FE" w:rsidR="003630FE" w:rsidRPr="00CB1969">
        <w:trPr>
          <w:trHeight w:val="306"/>
        </w:trPr>
        <w:tc>
          <w:tcPr>
            <w:tcW w:type="dxa" w:w="666"/>
            <w:tcBorders>
              <w:top w:val="nil"/>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4.</w:t>
            </w:r>
          </w:p>
        </w:tc>
        <w:tc>
          <w:tcPr>
            <w:tcW w:type="dxa" w:w="3795"/>
            <w:tcBorders>
              <w:top w:val="nil"/>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PBF Zagreb</w:t>
            </w:r>
          </w:p>
        </w:tc>
        <w:tc>
          <w:tcPr>
            <w:tcW w:type="dxa" w:w="2423"/>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47824453867</w:t>
            </w:r>
          </w:p>
        </w:tc>
        <w:tc>
          <w:tcPr>
            <w:tcW w:type="dxa" w:w="2131"/>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3.467,00</w:t>
            </w:r>
          </w:p>
        </w:tc>
      </w:tr>
      <w:tr w:rsidTr="003630FE" w:rsidR="003630FE" w:rsidRPr="00CB1969">
        <w:trPr>
          <w:trHeight w:val="306"/>
        </w:trPr>
        <w:tc>
          <w:tcPr>
            <w:tcW w:type="dxa" w:w="666"/>
            <w:tcBorders>
              <w:top w:val="nil"/>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5.</w:t>
            </w:r>
          </w:p>
        </w:tc>
        <w:tc>
          <w:tcPr>
            <w:tcW w:type="dxa" w:w="3795"/>
            <w:tcBorders>
              <w:top w:val="nil"/>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Stefanovski Trajan</w:t>
            </w:r>
          </w:p>
        </w:tc>
        <w:tc>
          <w:tcPr>
            <w:tcW w:type="dxa" w:w="2423"/>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06632875331</w:t>
            </w:r>
          </w:p>
        </w:tc>
        <w:tc>
          <w:tcPr>
            <w:tcW w:type="dxa" w:w="2131"/>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312.963,00</w:t>
            </w:r>
          </w:p>
        </w:tc>
      </w:tr>
      <w:tr w:rsidTr="003630FE" w:rsidR="003630FE" w:rsidRPr="00CB1969">
        <w:trPr>
          <w:trHeight w:val="306"/>
        </w:trPr>
        <w:tc>
          <w:tcPr>
            <w:tcW w:type="dxa" w:w="666"/>
            <w:tcBorders>
              <w:top w:val="nil"/>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 </w:t>
            </w:r>
          </w:p>
        </w:tc>
        <w:tc>
          <w:tcPr>
            <w:tcW w:type="dxa" w:w="3795"/>
            <w:tcBorders>
              <w:top w:val="nil"/>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 </w:t>
            </w:r>
          </w:p>
        </w:tc>
        <w:tc>
          <w:tcPr>
            <w:tcW w:type="dxa" w:w="2423"/>
            <w:tcBorders>
              <w:top w:val="nil"/>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UKUPNO:</w:t>
            </w:r>
          </w:p>
        </w:tc>
        <w:tc>
          <w:tcPr>
            <w:tcW w:type="dxa" w:w="2131"/>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397.344,96</w:t>
            </w:r>
          </w:p>
        </w:tc>
      </w:tr>
    </w:tbl>
    <w:p w:rsidRDefault="003630FE" w:rsidP="003630FE" w:rsidR="003630FE" w:rsidRPr="00CB1969">
      <w:pPr>
        <w:spacing w:lineRule="auto" w:line="276" w:after="200"/>
        <w:rPr>
          <w:rFonts w:eastAsia="Lucida Sans Unicode" w:hAnsi="Times New Roman" w:ascii="Times New Roman"/>
          <w:kern w:val="2"/>
          <w:lang w:eastAsia="en-US"/>
        </w:rPr>
      </w:pPr>
    </w:p>
    <w:p w:rsidRDefault="003630FE" w:rsidP="003630FE" w:rsidR="003630FE" w:rsidRPr="00CB1969">
      <w:pPr>
        <w:spacing w:lineRule="auto" w:line="276" w:after="200"/>
        <w:rPr>
          <w:rFonts w:eastAsia="Lucida Sans Unicode" w:hAnsi="Times New Roman" w:ascii="Times New Roman"/>
          <w:kern w:val="2"/>
          <w:lang w:eastAsia="en-US"/>
        </w:rPr>
      </w:pPr>
    </w:p>
    <w:p w:rsidRDefault="003630FE" w:rsidP="003630FE" w:rsidR="003630FE" w:rsidRPr="00CB1969">
      <w:pPr>
        <w:numPr>
          <w:ilvl w:val="0"/>
          <w:numId w:val="11"/>
        </w:numPr>
        <w:suppressLineNumbers/>
        <w:tabs>
          <w:tab w:pos="0" w:val="num"/>
          <w:tab w:pos="426" w:val="center"/>
          <w:tab w:pos="720" w:val="left"/>
          <w:tab w:pos="4320" w:val="center"/>
          <w:tab w:pos="8640" w:val="right"/>
        </w:tabs>
        <w:suppressAutoHyphens/>
        <w:spacing w:lineRule="auto" w:line="276" w:after="200"/>
        <w:ind w:hanging="426" w:right="-64" w:left="380"/>
        <w:jc w:val="both"/>
        <w:rPr>
          <w:rFonts w:eastAsia="Calibri" w:hAnsi="Times New Roman" w:ascii="Times New Roman"/>
          <w:lang w:eastAsia="en-US"/>
        </w:rPr>
      </w:pPr>
      <w:r w:rsidRPr="00CB1969">
        <w:rPr>
          <w:rFonts w:eastAsia="Calibri" w:hAnsi="Times New Roman" w:ascii="Times New Roman"/>
          <w:lang w:eastAsia="en-US"/>
        </w:rPr>
        <w:t>Sukladno čl. 46.a Zakona o financijskom poslovanju i predstečajnoj nagodbi (NN br. 108/2012, 144/2012 i 81/2013, 112/2013 u nastavku Zakon), Dužnik je pripremio ovaj nacrt predstečajne nagodbe.</w:t>
      </w:r>
    </w:p>
    <w:p w:rsidRDefault="003630FE" w:rsidP="003630FE" w:rsidR="003630FE" w:rsidRPr="00CB1969">
      <w:pPr>
        <w:tabs>
          <w:tab w:pos="426" w:val="center"/>
          <w:tab w:pos="4536" w:val="center"/>
          <w:tab w:pos="9072" w:val="right"/>
        </w:tabs>
        <w:ind w:right="-64"/>
        <w:jc w:val="both"/>
        <w:rPr>
          <w:rFonts w:eastAsia="Calibri" w:hAnsi="Times New Roman" w:ascii="Times New Roman"/>
          <w:b/>
          <w:lang w:eastAsia="en-US"/>
        </w:rPr>
      </w:pPr>
      <w:r w:rsidRPr="00CB1969">
        <w:rPr>
          <w:rFonts w:eastAsia="Calibri" w:hAnsi="Times New Roman" w:ascii="Times New Roman"/>
          <w:b/>
          <w:lang w:eastAsia="en-US"/>
        </w:rPr>
        <w:t>1. Tražbine koje ulaze u nacrt predstečajne nagodbe</w:t>
      </w:r>
    </w:p>
    <w:p w:rsidRDefault="003630FE" w:rsidP="003630FE" w:rsidR="003630FE" w:rsidRPr="00CB1969">
      <w:pPr>
        <w:tabs>
          <w:tab w:pos="426" w:val="center"/>
          <w:tab w:pos="4536" w:val="center"/>
          <w:tab w:pos="9072" w:val="right"/>
        </w:tabs>
        <w:ind w:right="-64"/>
        <w:jc w:val="both"/>
        <w:rPr>
          <w:rFonts w:eastAsia="Calibri" w:hAnsi="Times New Roman" w:ascii="Times New Roman"/>
          <w:lang w:eastAsia="en-US"/>
        </w:rPr>
      </w:pPr>
    </w:p>
    <w:p w:rsidRDefault="003630FE" w:rsidP="003630FE" w:rsidR="003630FE" w:rsidRPr="00CB1969">
      <w:pPr>
        <w:numPr>
          <w:ilvl w:val="0"/>
          <w:numId w:val="11"/>
        </w:numPr>
        <w:suppressLineNumbers/>
        <w:tabs>
          <w:tab w:pos="0" w:val="num"/>
          <w:tab w:pos="426" w:val="center"/>
          <w:tab w:pos="720" w:val="left"/>
          <w:tab w:pos="4320" w:val="center"/>
          <w:tab w:pos="8640" w:val="right"/>
        </w:tabs>
        <w:suppressAutoHyphens/>
        <w:spacing w:lineRule="auto" w:line="276" w:after="200"/>
        <w:ind w:hanging="426" w:right="-64" w:left="380"/>
        <w:jc w:val="both"/>
        <w:rPr>
          <w:rFonts w:eastAsia="Lucida Sans Unicode" w:hAnsi="Times New Roman" w:ascii="Times New Roman"/>
          <w:kern w:val="2"/>
          <w:lang w:eastAsia="en-US"/>
        </w:rPr>
      </w:pPr>
      <w:r w:rsidRPr="00CB1969">
        <w:rPr>
          <w:rFonts w:eastAsia="Calibri" w:hAnsi="Times New Roman" w:ascii="Times New Roman"/>
          <w:lang w:eastAsia="en-US"/>
        </w:rPr>
        <w:t xml:space="preserve">U Postupku su prijave vjerovnika ispitane izvan ročišta pisanim putem zaključenom dana 13.05.2016. godine. Izvan ročišta pisanim putem, utvrđeno je da je ukupan iznos utvrđenih tražbina 397.344,96 kn, osporenih tražbina </w:t>
      </w:r>
      <w:r w:rsidRPr="00CB1969">
        <w:rPr>
          <w:rFonts w:eastAsia="Calibri" w:hAnsi="Times New Roman" w:ascii="Times New Roman"/>
          <w:bCs/>
          <w:lang w:eastAsia="en-US"/>
        </w:rPr>
        <w:t xml:space="preserve">0,00 </w:t>
      </w:r>
      <w:r w:rsidRPr="00CB1969">
        <w:rPr>
          <w:rFonts w:eastAsia="Calibri" w:hAnsi="Times New Roman" w:ascii="Times New Roman"/>
          <w:lang w:eastAsia="en-US"/>
        </w:rPr>
        <w:t xml:space="preserve">kn, te prijavljenih tražbina </w:t>
      </w:r>
      <w:r w:rsidRPr="00CB1969">
        <w:rPr>
          <w:rFonts w:eastAsia="Calibri" w:hAnsi="Times New Roman" w:ascii="Times New Roman"/>
          <w:bCs/>
          <w:lang w:eastAsia="en-US"/>
        </w:rPr>
        <w:t xml:space="preserve">54.214,96 </w:t>
      </w:r>
      <w:r w:rsidRPr="00CB1969">
        <w:rPr>
          <w:rFonts w:eastAsia="Calibri" w:hAnsi="Times New Roman" w:ascii="Times New Roman"/>
          <w:lang w:eastAsia="en-US"/>
        </w:rPr>
        <w:t>kn. Dana 13.05.2016. godine Nagodbeno vijeće ZG03 donijelo je Rješenje o utvrđenju tražbina Klasa:</w:t>
      </w:r>
      <w:r w:rsidRPr="00CB1969">
        <w:rPr>
          <w:rFonts w:eastAsia="Lucida Sans Unicode" w:hAnsi="Times New Roman" w:ascii="Times New Roman"/>
          <w:kern w:val="2"/>
        </w:rPr>
        <w:t xml:space="preserve"> </w:t>
      </w:r>
      <w:r w:rsidRPr="00CB1969">
        <w:rPr>
          <w:rFonts w:eastAsia="Calibri" w:hAnsi="Times New Roman" w:ascii="Times New Roman"/>
          <w:lang w:eastAsia="en-US"/>
        </w:rPr>
        <w:t>UP - I/110/07/15-01/8620</w:t>
      </w:r>
      <w:r w:rsidRPr="00CB1969">
        <w:rPr>
          <w:rFonts w:eastAsia="Lucida Sans Unicode" w:hAnsi="Times New Roman" w:ascii="Times New Roman"/>
          <w:kern w:val="2"/>
        </w:rPr>
        <w:t xml:space="preserve"> , Ur.broj: </w:t>
      </w:r>
      <w:r w:rsidRPr="00CB1969">
        <w:rPr>
          <w:rFonts w:eastAsia="Calibri" w:hAnsi="Times New Roman" w:ascii="Times New Roman"/>
          <w:lang w:eastAsia="en-US"/>
        </w:rPr>
        <w:t>04-06-16-8620-39 (u nastavku Rješenje).</w:t>
      </w:r>
    </w:p>
    <w:p w:rsidRDefault="003630FE" w:rsidP="003630FE" w:rsidR="003630FE" w:rsidRPr="00CB1969">
      <w:pPr>
        <w:numPr>
          <w:ilvl w:val="0"/>
          <w:numId w:val="11"/>
        </w:numPr>
        <w:suppressLineNumbers/>
        <w:tabs>
          <w:tab w:pos="0" w:val="num"/>
          <w:tab w:pos="426" w:val="center"/>
          <w:tab w:pos="720" w:val="left"/>
          <w:tab w:pos="4320" w:val="center"/>
          <w:tab w:pos="8640" w:val="right"/>
        </w:tabs>
        <w:suppressAutoHyphens/>
        <w:spacing w:lineRule="auto" w:line="276" w:after="200"/>
        <w:ind w:hanging="426" w:right="-64" w:left="380"/>
        <w:jc w:val="both"/>
        <w:rPr>
          <w:rFonts w:eastAsia="Lucida Sans Unicode" w:hAnsi="Times New Roman" w:ascii="Times New Roman"/>
          <w:kern w:val="2"/>
          <w:lang w:eastAsia="en-US"/>
        </w:rPr>
      </w:pPr>
      <w:r w:rsidRPr="00CB1969">
        <w:rPr>
          <w:rFonts w:eastAsia="Calibri" w:hAnsi="Times New Roman" w:ascii="Times New Roman"/>
          <w:lang w:eastAsia="en-US"/>
        </w:rPr>
        <w:lastRenderedPageBreak/>
        <w:t xml:space="preserve">Ukupan iznos osporenih tražbina iznosi </w:t>
      </w:r>
      <w:r w:rsidRPr="00CB1969">
        <w:rPr>
          <w:rFonts w:eastAsia="Calibri" w:hAnsi="Times New Roman" w:ascii="Times New Roman"/>
          <w:bCs/>
          <w:lang w:eastAsia="en-US"/>
        </w:rPr>
        <w:t xml:space="preserve">0,00 </w:t>
      </w:r>
      <w:r w:rsidRPr="00CB1969">
        <w:rPr>
          <w:rFonts w:eastAsia="Calibri" w:hAnsi="Times New Roman" w:ascii="Times New Roman"/>
          <w:lang w:eastAsia="en-US"/>
        </w:rPr>
        <w:t>kn, odnosno ne prelazi 25% prijavljenih tražbina, stoga se Postupak može nastaviti glasovanjem o planu financijskog restrukturiranja.</w:t>
      </w:r>
    </w:p>
    <w:p w:rsidRDefault="003630FE" w:rsidP="003630FE" w:rsidR="003630FE" w:rsidRPr="00CB1969">
      <w:pPr>
        <w:tabs>
          <w:tab w:pos="426" w:val="center"/>
          <w:tab w:pos="4536" w:val="center"/>
          <w:tab w:pos="9072" w:val="right"/>
        </w:tabs>
        <w:ind w:right="-64"/>
        <w:jc w:val="both"/>
        <w:rPr>
          <w:rFonts w:eastAsia="Calibri" w:hAnsi="Times New Roman" w:ascii="Times New Roman"/>
          <w:b/>
          <w:lang w:eastAsia="en-US"/>
        </w:rPr>
      </w:pPr>
      <w:r w:rsidRPr="00CB1969">
        <w:rPr>
          <w:rFonts w:eastAsia="Calibri" w:hAnsi="Times New Roman" w:ascii="Times New Roman"/>
          <w:b/>
          <w:lang w:eastAsia="en-US"/>
        </w:rPr>
        <w:t>2. Pravo glasa pri odlučivanju o potvrdi plana financijskoj restrukturiranja</w:t>
      </w:r>
    </w:p>
    <w:p w:rsidRDefault="003630FE" w:rsidP="003630FE" w:rsidR="003630FE" w:rsidRPr="00CB1969">
      <w:pPr>
        <w:tabs>
          <w:tab w:pos="426" w:val="center"/>
          <w:tab w:pos="4536" w:val="center"/>
          <w:tab w:pos="9072" w:val="right"/>
        </w:tabs>
        <w:ind w:right="-64"/>
        <w:jc w:val="both"/>
        <w:rPr>
          <w:rFonts w:eastAsia="Calibri" w:hAnsi="Times New Roman" w:ascii="Times New Roman"/>
          <w:b/>
          <w:lang w:eastAsia="en-US"/>
        </w:rPr>
      </w:pPr>
    </w:p>
    <w:p w:rsidRDefault="003630FE" w:rsidP="003630FE" w:rsidR="003630FE" w:rsidRPr="00CB1969">
      <w:pPr>
        <w:numPr>
          <w:ilvl w:val="0"/>
          <w:numId w:val="11"/>
        </w:numPr>
        <w:suppressLineNumbers/>
        <w:tabs>
          <w:tab w:pos="0" w:val="num"/>
          <w:tab w:pos="426" w:val="center"/>
          <w:tab w:pos="720" w:val="left"/>
          <w:tab w:pos="4320" w:val="center"/>
          <w:tab w:pos="8640" w:val="right"/>
        </w:tabs>
        <w:suppressAutoHyphens/>
        <w:spacing w:lineRule="auto" w:line="276" w:after="200"/>
        <w:ind w:hanging="426" w:right="-64" w:left="380"/>
        <w:jc w:val="both"/>
        <w:rPr>
          <w:rFonts w:eastAsia="Calibri" w:hAnsi="Times New Roman" w:ascii="Times New Roman"/>
          <w:lang w:eastAsia="en-US"/>
        </w:rPr>
      </w:pPr>
      <w:r w:rsidRPr="00CB1969">
        <w:rPr>
          <w:rFonts w:eastAsia="Calibri" w:hAnsi="Times New Roman" w:ascii="Times New Roman"/>
          <w:lang w:eastAsia="en-US"/>
        </w:rPr>
        <w:t>Vjerovnici čije su tražbine utvrđene rješenjem i uvrštene u Prilog Rješenja imaju pravo glasa sukladno iznosu (visini) svoje utvrđene tražbine. Razlučni vjerovnici koji su se odrekli prava na odvojeno namirenje do dana održavanja ročišta za glasovanje o planu financijskog restrukturiranja, također imaju pravo glasa sukladno iznosu (visini) svoje tražbine.</w:t>
      </w:r>
    </w:p>
    <w:p w:rsidRDefault="003630FE" w:rsidP="003630FE" w:rsidR="003630FE" w:rsidRPr="00CB1969">
      <w:pPr>
        <w:numPr>
          <w:ilvl w:val="0"/>
          <w:numId w:val="11"/>
        </w:numPr>
        <w:suppressLineNumbers/>
        <w:tabs>
          <w:tab w:pos="0" w:val="num"/>
          <w:tab w:pos="426" w:val="center"/>
          <w:tab w:pos="720" w:val="left"/>
          <w:tab w:pos="4320" w:val="center"/>
          <w:tab w:pos="8640" w:val="right"/>
        </w:tabs>
        <w:suppressAutoHyphens/>
        <w:spacing w:lineRule="auto" w:line="276" w:after="200"/>
        <w:ind w:hanging="426" w:right="-64" w:left="380"/>
        <w:jc w:val="both"/>
        <w:rPr>
          <w:rFonts w:eastAsia="Calibri" w:hAnsi="Times New Roman" w:ascii="Times New Roman"/>
          <w:lang w:eastAsia="en-US"/>
        </w:rPr>
      </w:pPr>
      <w:r w:rsidRPr="00CB1969">
        <w:rPr>
          <w:rFonts w:eastAsia="Calibri" w:hAnsi="Times New Roman" w:ascii="Times New Roman"/>
          <w:lang w:eastAsia="en-US"/>
        </w:rPr>
        <w:t xml:space="preserve">Razlučni vjerovnici </w:t>
      </w:r>
      <w:r w:rsidRPr="00CB1969">
        <w:rPr>
          <w:rFonts w:eastAsia="Calibri" w:hAnsi="Times New Roman" w:ascii="Times New Roman"/>
          <w:bCs/>
          <w:lang w:eastAsia="en-US"/>
        </w:rPr>
        <w:t>koji se nisu odrekli prava na odvojeno namirenje,</w:t>
      </w:r>
      <w:r w:rsidRPr="00CB1969">
        <w:rPr>
          <w:rFonts w:eastAsia="Calibri" w:hAnsi="Times New Roman" w:ascii="Times New Roman"/>
          <w:lang w:eastAsia="en-US"/>
        </w:rPr>
        <w:t xml:space="preserve"> vjerovnici na čije tražbine predstečajna nagodba ne djeluje ni vjerovnici osporenih tražbina nemaju pravo glasa.</w:t>
      </w:r>
    </w:p>
    <w:p w:rsidRDefault="003630FE" w:rsidP="003630FE" w:rsidR="003630FE" w:rsidRPr="00CB1969">
      <w:pPr>
        <w:numPr>
          <w:ilvl w:val="0"/>
          <w:numId w:val="11"/>
        </w:numPr>
        <w:suppressLineNumbers/>
        <w:tabs>
          <w:tab w:pos="0" w:val="num"/>
          <w:tab w:pos="426" w:val="center"/>
          <w:tab w:pos="720" w:val="left"/>
          <w:tab w:pos="4320" w:val="center"/>
          <w:tab w:pos="8640" w:val="right"/>
        </w:tabs>
        <w:suppressAutoHyphens/>
        <w:spacing w:lineRule="auto" w:line="276" w:after="200"/>
        <w:ind w:hanging="426" w:right="-64" w:left="380"/>
        <w:jc w:val="both"/>
        <w:rPr>
          <w:rFonts w:eastAsia="Calibri" w:hAnsi="Times New Roman" w:ascii="Times New Roman"/>
          <w:lang w:eastAsia="en-US"/>
        </w:rPr>
      </w:pPr>
      <w:r w:rsidRPr="00CB1969">
        <w:rPr>
          <w:rFonts w:eastAsia="Calibri" w:hAnsi="Times New Roman" w:ascii="Times New Roman"/>
          <w:lang w:eastAsia="en-US"/>
        </w:rPr>
        <w:t>Od dana otvaranja Postupka nad Dužnikom, do sklapanja nagodbe pred sudom, na iznose utvrđenih tražbina ne teku kamate.</w:t>
      </w:r>
    </w:p>
    <w:p w:rsidRDefault="003630FE" w:rsidP="003630FE" w:rsidR="003630FE" w:rsidRPr="00CB1969">
      <w:pPr>
        <w:numPr>
          <w:ilvl w:val="0"/>
          <w:numId w:val="11"/>
        </w:numPr>
        <w:suppressLineNumbers/>
        <w:tabs>
          <w:tab w:pos="0" w:val="num"/>
          <w:tab w:pos="426" w:val="center"/>
          <w:tab w:pos="720" w:val="left"/>
          <w:tab w:pos="4320" w:val="center"/>
          <w:tab w:pos="8640" w:val="right"/>
        </w:tabs>
        <w:suppressAutoHyphens/>
        <w:spacing w:lineRule="auto" w:line="276" w:after="200"/>
        <w:ind w:hanging="426" w:right="-64" w:left="380"/>
        <w:jc w:val="both"/>
        <w:rPr>
          <w:rFonts w:eastAsia="Calibri" w:hAnsi="Times New Roman" w:ascii="Times New Roman"/>
          <w:lang w:eastAsia="en-US"/>
        </w:rPr>
      </w:pPr>
      <w:r w:rsidRPr="00CB1969">
        <w:rPr>
          <w:rFonts w:eastAsia="Calibri" w:hAnsi="Times New Roman" w:ascii="Times New Roman"/>
          <w:lang w:eastAsia="en-US"/>
        </w:rPr>
        <w:t>Sukladno čl. 63. st. 1. Zakona, izvršena je podjela vjerovnika za potrebe glasovanja na tri grupe, od kojih jednu čine tijela javne uprave i trgovačka društva u većinskom državnom vlasništvu, drugu financijske institucije, a treću ostali vjerovnici, a koje su potom dalje podijeljenje u odnosu na osiguranje unutar svake od triju osnovnih skupina koje podrazumijeva Zakon o financijskom poslovanju i predstečajnoj nagodbi.</w:t>
      </w:r>
    </w:p>
    <w:p w:rsidRDefault="003630FE" w:rsidP="003630FE" w:rsidR="003630FE" w:rsidRPr="00CB1969">
      <w:pPr>
        <w:numPr>
          <w:ilvl w:val="0"/>
          <w:numId w:val="11"/>
        </w:numPr>
        <w:suppressLineNumbers/>
        <w:tabs>
          <w:tab w:pos="0" w:val="num"/>
          <w:tab w:pos="426" w:val="center"/>
          <w:tab w:pos="720" w:val="left"/>
          <w:tab w:pos="4320" w:val="center"/>
          <w:tab w:pos="8640" w:val="right"/>
        </w:tabs>
        <w:suppressAutoHyphens/>
        <w:spacing w:lineRule="auto" w:line="276" w:after="200"/>
        <w:ind w:hanging="426" w:right="-64" w:left="380"/>
        <w:jc w:val="both"/>
        <w:rPr>
          <w:rFonts w:eastAsia="Calibri" w:hAnsi="Times New Roman" w:ascii="Times New Roman"/>
          <w:lang w:eastAsia="en-US"/>
        </w:rPr>
      </w:pPr>
      <w:r w:rsidRPr="00CB1969">
        <w:rPr>
          <w:rFonts w:eastAsia="Calibri" w:hAnsi="Times New Roman" w:ascii="Times New Roman"/>
          <w:lang w:eastAsia="en-US"/>
        </w:rPr>
        <w:t>Dana 03.06.2016. godine održano je ročište za glasovanje za Plan financijskog restrukturiranja. Nagodbeno vijeće ZG03 na gore navedenom ročištu utvrdilo je s obzirom da su ZA prihvaćanje Plana financijskog restrukturiranja glasovali vjerovnici čije tražbine prelaze 2/3 svih utvrđenih potraživanja, te se sukladno čl.63 st. 2. Zakona o financijskom poslovanju i predstečajnoj nagodbi, Plan financijskog restrukturiranja smatra prihvaćenim. Glasali su sljedeći vjerovnici:</w:t>
      </w:r>
    </w:p>
    <w:tbl>
      <w:tblPr>
        <w:tblW w:type="dxa" w:w="9090"/>
        <w:tblInd w:type="dxa" w:w="93"/>
        <w:tblLook w:val="04A0" w:noVBand="1" w:noHBand="0" w:lastColumn="0" w:firstColumn="1" w:lastRow="0" w:firstRow="1"/>
      </w:tblPr>
      <w:tblGrid>
        <w:gridCol w:w="782"/>
        <w:gridCol w:w="3740"/>
        <w:gridCol w:w="2476"/>
        <w:gridCol w:w="2092"/>
      </w:tblGrid>
      <w:tr w:rsidTr="003630FE" w:rsidR="003630FE" w:rsidRPr="00CB1969">
        <w:trPr>
          <w:trHeight w:val="236"/>
        </w:trPr>
        <w:tc>
          <w:tcPr>
            <w:tcW w:type="dxa" w:w="782"/>
            <w:tcBorders>
              <w:top w:space="0" w:sz="4" w:color="auto" w:val="single"/>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RB</w:t>
            </w:r>
          </w:p>
        </w:tc>
        <w:tc>
          <w:tcPr>
            <w:tcW w:type="dxa" w:w="3740"/>
            <w:tcBorders>
              <w:top w:space="0" w:sz="4" w:color="auto" w:val="single"/>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NAZIV VJEROVNIKA</w:t>
            </w:r>
          </w:p>
        </w:tc>
        <w:tc>
          <w:tcPr>
            <w:tcW w:type="dxa" w:w="2476"/>
            <w:tcBorders>
              <w:top w:space="0" w:sz="4" w:color="auto" w:val="single"/>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OIB</w:t>
            </w:r>
          </w:p>
        </w:tc>
        <w:tc>
          <w:tcPr>
            <w:tcW w:type="dxa" w:w="2092"/>
            <w:tcBorders>
              <w:top w:space="0" w:sz="4" w:color="auto" w:val="single"/>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UKUPNO GLASOVA ZA</w:t>
            </w:r>
          </w:p>
        </w:tc>
      </w:tr>
      <w:tr w:rsidTr="003630FE" w:rsidR="003630FE" w:rsidRPr="00CB1969">
        <w:trPr>
          <w:trHeight w:val="236"/>
        </w:trPr>
        <w:tc>
          <w:tcPr>
            <w:tcW w:type="dxa" w:w="782"/>
            <w:tcBorders>
              <w:top w:val="nil"/>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1.</w:t>
            </w:r>
          </w:p>
        </w:tc>
        <w:tc>
          <w:tcPr>
            <w:tcW w:type="dxa" w:w="3740"/>
            <w:tcBorders>
              <w:top w:val="nil"/>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TRAJAN STEFANOVSKI</w:t>
            </w:r>
          </w:p>
        </w:tc>
        <w:tc>
          <w:tcPr>
            <w:tcW w:type="dxa" w:w="2476"/>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06632875331</w:t>
            </w:r>
          </w:p>
        </w:tc>
        <w:tc>
          <w:tcPr>
            <w:tcW w:type="dxa" w:w="2092"/>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312.963,00</w:t>
            </w:r>
          </w:p>
        </w:tc>
      </w:tr>
      <w:tr w:rsidTr="003630FE" w:rsidR="003630FE" w:rsidRPr="00CB1969">
        <w:trPr>
          <w:trHeight w:val="236"/>
        </w:trPr>
        <w:tc>
          <w:tcPr>
            <w:tcW w:type="dxa" w:w="782"/>
            <w:tcBorders>
              <w:top w:val="nil"/>
              <w:left w:space="0" w:sz="4" w:color="auto" w:val="single"/>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 </w:t>
            </w:r>
          </w:p>
        </w:tc>
        <w:tc>
          <w:tcPr>
            <w:tcW w:type="dxa" w:w="3740"/>
            <w:tcBorders>
              <w:top w:val="nil"/>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 </w:t>
            </w:r>
          </w:p>
        </w:tc>
        <w:tc>
          <w:tcPr>
            <w:tcW w:type="dxa" w:w="2476"/>
            <w:tcBorders>
              <w:top w:val="nil"/>
              <w:left w:val="nil"/>
              <w:bottom w:space="0" w:sz="4" w:color="auto" w:val="single"/>
              <w:right w:space="0" w:sz="4" w:color="auto" w:val="single"/>
            </w:tcBorders>
            <w:noWrap/>
            <w:vAlign w:val="bottom"/>
            <w:hideMark/>
          </w:tcPr>
          <w:p w:rsidRDefault="003630FE" w:rsidP="003630FE" w:rsidR="003630FE" w:rsidRPr="00CB1969">
            <w:pPr>
              <w:rPr>
                <w:rFonts w:hAnsi="Times New Roman" w:ascii="Times New Roman"/>
                <w:color w:val="000000"/>
              </w:rPr>
            </w:pPr>
            <w:r w:rsidRPr="00CB1969">
              <w:rPr>
                <w:rFonts w:hAnsi="Times New Roman" w:ascii="Times New Roman"/>
                <w:color w:val="000000"/>
              </w:rPr>
              <w:t> </w:t>
            </w:r>
          </w:p>
        </w:tc>
        <w:tc>
          <w:tcPr>
            <w:tcW w:type="dxa" w:w="2092"/>
            <w:tcBorders>
              <w:top w:val="nil"/>
              <w:left w:val="nil"/>
              <w:bottom w:space="0" w:sz="4" w:color="auto" w:val="single"/>
              <w:right w:space="0" w:sz="4" w:color="auto" w:val="single"/>
            </w:tcBorders>
            <w:noWrap/>
            <w:vAlign w:val="bottom"/>
            <w:hideMark/>
          </w:tcPr>
          <w:p w:rsidRDefault="003630FE" w:rsidP="003630FE" w:rsidR="003630FE" w:rsidRPr="00CB1969">
            <w:pPr>
              <w:jc w:val="right"/>
              <w:rPr>
                <w:rFonts w:hAnsi="Times New Roman" w:ascii="Times New Roman"/>
                <w:color w:val="000000"/>
              </w:rPr>
            </w:pPr>
            <w:r w:rsidRPr="00CB1969">
              <w:rPr>
                <w:rFonts w:hAnsi="Times New Roman" w:ascii="Times New Roman"/>
                <w:color w:val="000000"/>
              </w:rPr>
              <w:t>312.963,00</w:t>
            </w:r>
          </w:p>
        </w:tc>
      </w:tr>
    </w:tbl>
    <w:p w:rsidRDefault="003630FE" w:rsidP="003630FE" w:rsidR="003630FE" w:rsidRPr="00CB1969">
      <w:pPr>
        <w:suppressLineNumbers/>
        <w:tabs>
          <w:tab w:pos="426" w:val="center"/>
          <w:tab w:pos="720" w:val="left"/>
          <w:tab w:pos="4320" w:val="center"/>
          <w:tab w:pos="8640" w:val="right"/>
        </w:tabs>
        <w:suppressAutoHyphens/>
        <w:spacing w:lineRule="auto" w:line="276" w:after="200"/>
        <w:ind w:right="-64" w:left="380"/>
        <w:jc w:val="both"/>
        <w:rPr>
          <w:rFonts w:eastAsia="Calibri" w:hAnsi="Times New Roman" w:ascii="Times New Roman"/>
          <w:lang w:eastAsia="en-US"/>
        </w:rPr>
      </w:pPr>
    </w:p>
    <w:p w:rsidRDefault="003630FE" w:rsidP="003630FE" w:rsidR="003630FE" w:rsidRPr="00CB1969">
      <w:pPr>
        <w:suppressLineNumbers/>
        <w:tabs>
          <w:tab w:pos="426" w:val="center"/>
          <w:tab w:pos="720" w:val="left"/>
          <w:tab w:pos="4320" w:val="center"/>
          <w:tab w:pos="8640" w:val="right"/>
        </w:tabs>
        <w:suppressAutoHyphens/>
        <w:spacing w:lineRule="auto" w:line="276" w:after="200"/>
        <w:ind w:right="-64"/>
        <w:jc w:val="both"/>
        <w:rPr>
          <w:rFonts w:eastAsia="Calibri" w:hAnsi="Times New Roman" w:ascii="Times New Roman"/>
          <w:lang w:eastAsia="en-US"/>
        </w:rPr>
      </w:pPr>
    </w:p>
    <w:p w:rsidRDefault="003630FE" w:rsidP="003630FE" w:rsidR="003630FE" w:rsidRPr="00CB1969">
      <w:pPr>
        <w:tabs>
          <w:tab w:pos="426" w:val="center"/>
          <w:tab w:pos="4536" w:val="center"/>
          <w:tab w:pos="9072" w:val="right"/>
        </w:tabs>
        <w:ind w:right="-64"/>
        <w:jc w:val="both"/>
        <w:rPr>
          <w:rFonts w:eastAsia="Calibri" w:hAnsi="Times New Roman" w:ascii="Times New Roman"/>
          <w:lang w:eastAsia="en-US"/>
        </w:rPr>
      </w:pPr>
      <w:r w:rsidRPr="00CB1969">
        <w:rPr>
          <w:rFonts w:eastAsia="Calibri" w:hAnsi="Times New Roman" w:ascii="Times New Roman"/>
          <w:b/>
          <w:lang w:eastAsia="en-US"/>
        </w:rPr>
        <w:t>3. Ponuda vjerovnicima - nacrt predstečajne nagodbe</w:t>
      </w:r>
    </w:p>
    <w:p w:rsidRDefault="003630FE" w:rsidP="003630FE" w:rsidR="003630FE" w:rsidRPr="00CB1969">
      <w:pPr>
        <w:tabs>
          <w:tab w:pos="426" w:val="center"/>
          <w:tab w:pos="4536" w:val="center"/>
          <w:tab w:pos="9072" w:val="right"/>
        </w:tabs>
        <w:ind w:right="-64"/>
        <w:jc w:val="both"/>
        <w:rPr>
          <w:rFonts w:eastAsia="Calibri" w:hAnsi="Times New Roman" w:ascii="Times New Roman"/>
          <w:lang w:eastAsia="en-US"/>
        </w:rPr>
      </w:pPr>
    </w:p>
    <w:p w:rsidRDefault="003630FE" w:rsidP="003630FE" w:rsidR="003630FE" w:rsidRPr="00CB1969">
      <w:pPr>
        <w:numPr>
          <w:ilvl w:val="0"/>
          <w:numId w:val="11"/>
        </w:numPr>
        <w:suppressLineNumbers/>
        <w:tabs>
          <w:tab w:pos="0" w:val="num"/>
          <w:tab w:pos="340" w:val="left"/>
          <w:tab w:pos="426" w:val="center"/>
          <w:tab w:pos="720" w:val="left"/>
          <w:tab w:pos="4320" w:val="center"/>
          <w:tab w:pos="8640" w:val="right"/>
        </w:tabs>
        <w:suppressAutoHyphens/>
        <w:spacing w:lineRule="auto" w:line="276" w:after="120" w:before="120"/>
        <w:ind w:hanging="425" w:right="-62" w:left="380"/>
        <w:jc w:val="both"/>
        <w:rPr>
          <w:rFonts w:eastAsia="Calibri" w:hAnsi="Times New Roman" w:ascii="Times New Roman"/>
          <w:lang w:eastAsia="en-US"/>
        </w:rPr>
      </w:pPr>
      <w:r w:rsidRPr="00CB1969">
        <w:rPr>
          <w:rFonts w:eastAsia="Calibri" w:hAnsi="Times New Roman" w:ascii="Times New Roman"/>
          <w:lang w:eastAsia="en-US"/>
        </w:rPr>
        <w:t>Počevši od svrhe samog postupka predstečajne Nagodbe te svrhe za postupak mjerodavnog Zakona, Vjerovnici predstečajne Nagodbe i Dužnik utvrđuju sljedeće:</w:t>
      </w:r>
    </w:p>
    <w:p w:rsidRDefault="003630FE" w:rsidP="003630FE" w:rsidR="003630FE" w:rsidRPr="00CB1969">
      <w:pPr>
        <w:numPr>
          <w:ilvl w:val="0"/>
          <w:numId w:val="12"/>
        </w:numPr>
        <w:suppressLineNumbers/>
        <w:tabs>
          <w:tab w:pos="426" w:val="center"/>
          <w:tab w:pos="720" w:val="left"/>
          <w:tab w:pos="4320" w:val="center"/>
          <w:tab w:pos="8640" w:val="right"/>
        </w:tabs>
        <w:suppressAutoHyphens/>
        <w:spacing w:lineRule="auto" w:line="276" w:after="200"/>
        <w:jc w:val="both"/>
        <w:rPr>
          <w:rFonts w:eastAsia="Calibri" w:hAnsi="Times New Roman" w:ascii="Times New Roman"/>
          <w:lang w:eastAsia="en-US"/>
        </w:rPr>
      </w:pPr>
      <w:r w:rsidRPr="00CB1969">
        <w:rPr>
          <w:rFonts w:eastAsia="Calibri" w:hAnsi="Times New Roman" w:ascii="Times New Roman"/>
          <w:lang w:eastAsia="en-US"/>
        </w:rPr>
        <w:t xml:space="preserve">da ovom Nagodbom ne dolazi do novacije niti jedne obveze Dužnika prema Vjerovnicima predstečajne Nagodbe, osim ako je drugačije određeno ovom </w:t>
      </w:r>
      <w:r w:rsidRPr="00CB1969">
        <w:rPr>
          <w:rFonts w:eastAsia="Calibri" w:hAnsi="Times New Roman" w:ascii="Times New Roman"/>
          <w:lang w:eastAsia="en-US"/>
        </w:rPr>
        <w:lastRenderedPageBreak/>
        <w:t>Nagodbom nego da se isključivo radi o izmjenama postojećih obveza na način da se ponovno ugovaraju rokovi i način otplate duga Dužnika, osim ako je drugačije određeno ovom Nagodbom (otpis dijela tražbine ili pretvaranje u temeljni kapital Dužnika),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Default="003630FE" w:rsidP="003630FE" w:rsidR="003630FE" w:rsidRPr="00CB1969">
      <w:pPr>
        <w:numPr>
          <w:ilvl w:val="0"/>
          <w:numId w:val="12"/>
        </w:numPr>
        <w:suppressLineNumbers/>
        <w:tabs>
          <w:tab w:pos="426" w:val="center"/>
          <w:tab w:pos="720" w:val="left"/>
          <w:tab w:pos="4320" w:val="center"/>
          <w:tab w:pos="8640" w:val="right"/>
        </w:tabs>
        <w:suppressAutoHyphens/>
        <w:spacing w:lineRule="auto" w:line="276" w:after="200"/>
        <w:ind w:right="-64"/>
        <w:jc w:val="both"/>
        <w:rPr>
          <w:rFonts w:eastAsia="Calibri" w:hAnsi="Times New Roman" w:ascii="Times New Roman"/>
          <w:lang w:eastAsia="en-US"/>
        </w:rPr>
      </w:pPr>
      <w:r w:rsidRPr="00CB1969">
        <w:rPr>
          <w:rFonts w:eastAsia="Calibri" w:hAnsi="Times New Roman" w:ascii="Times New Roman"/>
          <w:lang w:eastAsia="en-US"/>
        </w:rPr>
        <w:t>da se tražbine Vjerovnika predstečajne Nagodbe smatraju dospjelim na dan otvaranja postupka predstečajne Nagodbe isključivo radi ponovnog ugovaranja rokova i načina plaćanja obveza (u skladu sa člankom 72. Zakona), a na način kako je dogovoreno ovom Nagodbom;</w:t>
      </w:r>
    </w:p>
    <w:p w:rsidRDefault="003630FE" w:rsidP="003630FE" w:rsidR="003630FE" w:rsidRPr="00CB1969">
      <w:pPr>
        <w:numPr>
          <w:ilvl w:val="0"/>
          <w:numId w:val="12"/>
        </w:numPr>
        <w:suppressLineNumbers/>
        <w:tabs>
          <w:tab w:pos="426" w:val="center"/>
          <w:tab w:pos="720" w:val="left"/>
          <w:tab w:pos="4320" w:val="center"/>
          <w:tab w:pos="8640" w:val="right"/>
        </w:tabs>
        <w:suppressAutoHyphens/>
        <w:spacing w:lineRule="auto" w:line="276" w:after="200"/>
        <w:ind w:right="-64"/>
        <w:jc w:val="both"/>
        <w:rPr>
          <w:rFonts w:eastAsia="Calibri" w:hAnsi="Times New Roman" w:ascii="Times New Roman"/>
          <w:lang w:eastAsia="en-US"/>
        </w:rPr>
      </w:pPr>
      <w:r w:rsidRPr="00CB1969">
        <w:rPr>
          <w:rFonts w:eastAsia="Calibri" w:hAnsi="Times New Roman" w:ascii="Times New Roman"/>
          <w:lang w:eastAsia="en-US"/>
        </w:rPr>
        <w:t>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w:t>
      </w:r>
    </w:p>
    <w:p w:rsidRDefault="003630FE" w:rsidP="003630FE" w:rsidR="003630FE" w:rsidRPr="00CB1969">
      <w:pPr>
        <w:numPr>
          <w:ilvl w:val="0"/>
          <w:numId w:val="12"/>
        </w:numPr>
        <w:suppressLineNumbers/>
        <w:tabs>
          <w:tab w:pos="426" w:val="center"/>
          <w:tab w:pos="720" w:val="left"/>
          <w:tab w:pos="4320" w:val="center"/>
          <w:tab w:pos="8640" w:val="right"/>
        </w:tabs>
        <w:suppressAutoHyphens/>
        <w:spacing w:lineRule="auto" w:line="276" w:after="200"/>
        <w:ind w:right="-64"/>
        <w:jc w:val="both"/>
        <w:rPr>
          <w:rFonts w:eastAsia="Calibri" w:hAnsi="Times New Roman" w:ascii="Times New Roman"/>
          <w:lang w:eastAsia="en-US"/>
        </w:rPr>
      </w:pPr>
      <w:r w:rsidRPr="00CB1969">
        <w:rPr>
          <w:rFonts w:eastAsia="Calibri" w:hAnsi="Times New Roman" w:ascii="Times New Roman"/>
          <w:lang w:eastAsia="en-US"/>
        </w:rPr>
        <w:t>da su se razlučni vjerovnici odrekli prava na odvojeno namirenje samo za potrebe ovog postupka i da njihovo odricanje od prava na odvojeno namirenje ne znači odricanje od upisanog založnog prava i/ili davanje brisovnog očitovanja;</w:t>
      </w:r>
    </w:p>
    <w:p w:rsidRDefault="003630FE" w:rsidP="003630FE" w:rsidR="003630FE" w:rsidRPr="00CB1969">
      <w:pPr>
        <w:numPr>
          <w:ilvl w:val="0"/>
          <w:numId w:val="12"/>
        </w:numPr>
        <w:suppressLineNumbers/>
        <w:tabs>
          <w:tab w:pos="426" w:val="center"/>
          <w:tab w:pos="720" w:val="left"/>
          <w:tab w:pos="4320" w:val="center"/>
          <w:tab w:pos="8640" w:val="right"/>
        </w:tabs>
        <w:suppressAutoHyphens/>
        <w:spacing w:lineRule="auto" w:line="276" w:after="200"/>
        <w:ind w:right="-64"/>
        <w:jc w:val="both"/>
        <w:rPr>
          <w:rFonts w:eastAsia="Calibri" w:hAnsi="Times New Roman" w:ascii="Times New Roman"/>
          <w:lang w:eastAsia="en-US"/>
        </w:rPr>
      </w:pPr>
      <w:r w:rsidRPr="00CB1969">
        <w:rPr>
          <w:rFonts w:eastAsia="Calibri" w:hAnsi="Times New Roman" w:ascii="Times New Roman"/>
          <w:lang w:eastAsia="en-US"/>
        </w:rPr>
        <w:t xml:space="preserve">da su se izlučni vjerovnici odrekli prava na izdvajanje odnosnih predmeta iz imovine dužnika samo za potrebe ovog postupka i da njihovo odricanje od prava na izdvajanje predmeta ne znači odricanje od upisanog prava vlasništva ili davanje tabularne isprave; </w:t>
      </w:r>
    </w:p>
    <w:p w:rsidRDefault="003630FE" w:rsidP="003630FE" w:rsidR="003630FE" w:rsidRPr="00CB1969">
      <w:pPr>
        <w:numPr>
          <w:ilvl w:val="0"/>
          <w:numId w:val="12"/>
        </w:numPr>
        <w:suppressLineNumbers/>
        <w:tabs>
          <w:tab w:pos="426" w:val="center"/>
          <w:tab w:pos="720" w:val="left"/>
          <w:tab w:pos="4320" w:val="center"/>
          <w:tab w:pos="8640" w:val="right"/>
        </w:tabs>
        <w:suppressAutoHyphens/>
        <w:spacing w:lineRule="auto" w:line="276" w:after="200"/>
        <w:ind w:right="-64"/>
        <w:jc w:val="both"/>
        <w:rPr>
          <w:rFonts w:eastAsia="Calibri" w:hAnsi="Times New Roman" w:ascii="Times New Roman"/>
          <w:lang w:eastAsia="en-US"/>
        </w:rPr>
      </w:pPr>
      <w:r w:rsidRPr="00CB1969">
        <w:rPr>
          <w:rFonts w:eastAsia="Calibri" w:hAnsi="Times New Roman" w:ascii="Times New Roman"/>
          <w:lang w:eastAsia="en-US"/>
        </w:rPr>
        <w:t>da sva založna prava koje Vjerovnici predstečajne Nagodbe imaju upisana u javnim upisnicima, ostaju i nadalje upisana u javnim upisnicima i osiguravaju tražbine založnih vjerovnika u skladu s odredbama ove Nagodbe;</w:t>
      </w:r>
    </w:p>
    <w:p w:rsidRDefault="003630FE" w:rsidP="003630FE" w:rsidR="003630FE" w:rsidRPr="00CB1969">
      <w:pPr>
        <w:numPr>
          <w:ilvl w:val="0"/>
          <w:numId w:val="12"/>
        </w:numPr>
        <w:suppressLineNumbers/>
        <w:tabs>
          <w:tab w:pos="426" w:val="center"/>
          <w:tab w:pos="720" w:val="left"/>
          <w:tab w:pos="4320" w:val="center"/>
          <w:tab w:pos="8640" w:val="right"/>
        </w:tabs>
        <w:suppressAutoHyphens/>
        <w:spacing w:lineRule="auto" w:line="276" w:after="200"/>
        <w:ind w:right="-64"/>
        <w:jc w:val="both"/>
        <w:rPr>
          <w:rFonts w:eastAsia="Calibri" w:hAnsi="Times New Roman" w:ascii="Times New Roman"/>
          <w:lang w:eastAsia="en-US"/>
        </w:rPr>
      </w:pPr>
      <w:r w:rsidRPr="00CB1969">
        <w:rPr>
          <w:rFonts w:eastAsia="Calibri" w:hAnsi="Times New Roman" w:ascii="Times New Roman"/>
          <w:lang w:eastAsia="en-US"/>
        </w:rPr>
        <w:t>Vjerovnici predstečajne nagodbe i njihove utvrđene tražbine namirivat će se, svaki pojedinačno, sukladno odredbama ove Nagodbe. Ovom Nagodbom, Dužnik preuzima i određene obveze prema svim vjerovnicima na provedbu određenih mjera, odnosno poduzimanje određenih poslova.</w:t>
      </w:r>
    </w:p>
    <w:p w:rsidRDefault="003630FE" w:rsidP="003630FE" w:rsidR="003630FE" w:rsidRPr="00CB1969">
      <w:pPr>
        <w:suppressLineNumbers/>
        <w:tabs>
          <w:tab w:pos="426" w:val="center"/>
          <w:tab w:pos="720" w:val="left"/>
          <w:tab w:pos="4320" w:val="center"/>
          <w:tab w:pos="8640" w:val="right"/>
        </w:tabs>
        <w:suppressAutoHyphens/>
        <w:spacing w:lineRule="auto" w:line="276" w:after="200"/>
        <w:ind w:right="-64"/>
        <w:jc w:val="both"/>
        <w:rPr>
          <w:rFonts w:eastAsia="Calibri" w:hAnsi="Times New Roman" w:ascii="Times New Roman"/>
          <w:lang w:eastAsia="en-US"/>
        </w:rPr>
      </w:pPr>
    </w:p>
    <w:p w:rsidRDefault="003630FE" w:rsidP="003630FE" w:rsidR="003630FE" w:rsidRPr="00CB1969">
      <w:pPr>
        <w:tabs>
          <w:tab w:pos="426" w:val="center"/>
          <w:tab w:pos="4536" w:val="center"/>
          <w:tab w:pos="9072" w:val="right"/>
        </w:tabs>
        <w:ind w:right="-64"/>
        <w:jc w:val="both"/>
        <w:rPr>
          <w:rFonts w:eastAsia="Calibri" w:hAnsi="Times New Roman" w:ascii="Times New Roman"/>
          <w:u w:val="single"/>
          <w:lang w:eastAsia="en-US"/>
        </w:rPr>
      </w:pPr>
      <w:r w:rsidRPr="00CB1969">
        <w:rPr>
          <w:rFonts w:eastAsia="Calibri" w:hAnsi="Times New Roman" w:ascii="Times New Roman"/>
          <w:b/>
          <w:lang w:eastAsia="en-US"/>
        </w:rPr>
        <w:t>3.1 Obveze Dužnika prema svim vjerovnicima i posebne obveze Dužnika</w:t>
      </w:r>
    </w:p>
    <w:p w:rsidRDefault="003630FE" w:rsidP="003630FE" w:rsidR="003630FE" w:rsidRPr="00CB1969">
      <w:pPr>
        <w:tabs>
          <w:tab w:pos="426" w:val="center"/>
          <w:tab w:pos="4536" w:val="center"/>
          <w:tab w:pos="9072" w:val="right"/>
        </w:tabs>
        <w:ind w:right="-64"/>
        <w:jc w:val="both"/>
        <w:rPr>
          <w:rFonts w:eastAsia="Calibri" w:hAnsi="Times New Roman" w:ascii="Times New Roman"/>
          <w:u w:val="single"/>
          <w:lang w:eastAsia="en-US"/>
        </w:rPr>
      </w:pPr>
    </w:p>
    <w:p w:rsidRDefault="003630FE" w:rsidP="003630FE" w:rsidR="003630FE" w:rsidRPr="00CB1969">
      <w:pPr>
        <w:numPr>
          <w:ilvl w:val="0"/>
          <w:numId w:val="11"/>
        </w:numPr>
        <w:suppressLineNumbers/>
        <w:tabs>
          <w:tab w:pos="0" w:val="num"/>
          <w:tab w:pos="426" w:val="center"/>
          <w:tab w:pos="720" w:val="left"/>
          <w:tab w:pos="4320" w:val="center"/>
          <w:tab w:pos="8640" w:val="right"/>
        </w:tabs>
        <w:suppressAutoHyphens/>
        <w:spacing w:lineRule="auto" w:line="276" w:after="240"/>
        <w:ind w:hanging="425" w:right="-62" w:left="380"/>
        <w:jc w:val="both"/>
        <w:rPr>
          <w:rFonts w:eastAsia="Calibri" w:hAnsi="Times New Roman" w:ascii="Times New Roman"/>
          <w:lang w:eastAsia="en-US"/>
        </w:rPr>
      </w:pPr>
      <w:r w:rsidRPr="00CB1969">
        <w:rPr>
          <w:rFonts w:eastAsia="Calibri" w:hAnsi="Times New Roman" w:ascii="Times New Roman"/>
          <w:lang w:eastAsia="en-US"/>
        </w:rPr>
        <w:lastRenderedPageBreak/>
        <w:t>Dužnik se u poslovanju, a posebno u slučaju potrebe za novim zaduženjem, obvezuje postupati s pažnjom dobrog gospodarstvenika, poduzimajući radnje i poslove u interesu Dužnika, te postupajući pritom s dužnom pažnjom prema obvezama preuzetim Nagodbom.</w:t>
      </w:r>
    </w:p>
    <w:p w:rsidRDefault="003630FE" w:rsidP="003630FE" w:rsidR="003630FE" w:rsidRPr="00CB1969">
      <w:pPr>
        <w:numPr>
          <w:ilvl w:val="0"/>
          <w:numId w:val="11"/>
        </w:numPr>
        <w:suppressLineNumbers/>
        <w:tabs>
          <w:tab w:pos="0" w:val="num"/>
          <w:tab w:pos="340" w:val="left"/>
          <w:tab w:pos="426" w:val="center"/>
          <w:tab w:pos="720" w:val="left"/>
          <w:tab w:pos="4320" w:val="center"/>
          <w:tab w:pos="8640" w:val="right"/>
        </w:tabs>
        <w:suppressAutoHyphens/>
        <w:spacing w:lineRule="auto" w:line="276" w:after="200"/>
        <w:ind w:hanging="426" w:right="-64" w:left="380"/>
        <w:jc w:val="both"/>
        <w:rPr>
          <w:rFonts w:eastAsia="Calibri" w:hAnsi="Times New Roman" w:ascii="Times New Roman"/>
          <w:lang w:eastAsia="en-US"/>
        </w:rPr>
      </w:pPr>
      <w:r w:rsidRPr="00CB1969">
        <w:rPr>
          <w:rFonts w:eastAsia="Calibri" w:hAnsi="Times New Roman" w:ascii="Times New Roman"/>
          <w:lang w:eastAsia="en-US"/>
        </w:rPr>
        <w:t xml:space="preserve">Dužnik  se  obvezuje  na  poziv  Vjerovnika  ove predstečajne  Nagodbe  omogućiti svim vjerovnicima koji su na dan otvaranja ovog postupka predstečajne nagodbe imali zasnovano založno pravo, obnovu upisa založnog prava o trošku Dužnika, na način da založni vjerovnici u svakom trenutku  imaju  upisana  založna  prava  koja  im  omogućavaju  jednaku  poziciju  i prava  u  bilo  kojem  vremenu  trajanja  ove  Nagodbe  s  onom  pozicijom  i  pravima koja je pojedini založni vjerovnik imao na dan otvaranja postupka predstečajne nagodbe,  misleći  primarno  na  prednosni  red  i  osigurani  iznos,  ali  ne ograničavajući se samo na to. U tom smislu, Dužnik je dužan omogućiti obnovu založnih  prava  upisanih  temeljem   sporazuma  o  osiguranju  stjecanjem založnog prava i neposrednom provedbom ovrhe (dalje u tekstu:  sporazum) i/ili  radi  osiguranja  mjenice  kojima se  osiguravaju  pojedine tražbine Vjerovnika predstečajne Nagodbe i to najkasnije u roku  30 dana prije isteka određene hipotekarne mjenice i/ili Sporazuma, a ukoliko je za vrijeme trajanja postupka predstečajne Nagodbe došlo do  isteka  određenih  hipotekarnih  mjenica i/ili  Sporazuma,  onda  najkasnije u roku od 30 dana od dana sklapanja ove Nagodbe pred nadležnim Trgovačkim sudom. </w:t>
      </w:r>
    </w:p>
    <w:p w:rsidRDefault="003630FE" w:rsidP="003630FE" w:rsidR="003630FE" w:rsidRPr="00CB1969">
      <w:pPr>
        <w:numPr>
          <w:ilvl w:val="0"/>
          <w:numId w:val="11"/>
        </w:numPr>
        <w:suppressLineNumbers/>
        <w:tabs>
          <w:tab w:pos="0" w:val="num"/>
          <w:tab w:pos="426" w:val="center"/>
          <w:tab w:pos="720" w:val="left"/>
          <w:tab w:pos="4320" w:val="center"/>
          <w:tab w:pos="8640" w:val="right"/>
        </w:tabs>
        <w:suppressAutoHyphens/>
        <w:spacing w:lineRule="auto" w:line="276" w:after="240"/>
        <w:ind w:hanging="425" w:right="-62" w:left="380"/>
        <w:jc w:val="both"/>
        <w:rPr>
          <w:rFonts w:eastAsia="Calibri" w:hAnsi="Times New Roman" w:ascii="Times New Roman"/>
          <w:lang w:eastAsia="en-US"/>
        </w:rPr>
      </w:pPr>
      <w:r w:rsidRPr="00CB1969">
        <w:rPr>
          <w:rFonts w:eastAsia="Calibri" w:hAnsi="Times New Roman" w:ascii="Times New Roman"/>
          <w:lang w:eastAsia="en-US"/>
        </w:rPr>
        <w:t>Ako bilo koji iznos iz ove Nagodbe dospijeva na naplatu na neradni dan, Dužnik je u obvezi isti iznos podmiriti na prvi sljedeći radni dan.</w:t>
      </w:r>
    </w:p>
    <w:p w:rsidRDefault="003630FE" w:rsidP="003630FE" w:rsidR="003630FE" w:rsidRPr="00CB1969">
      <w:pPr>
        <w:numPr>
          <w:ilvl w:val="0"/>
          <w:numId w:val="11"/>
        </w:numPr>
        <w:suppressLineNumbers/>
        <w:tabs>
          <w:tab w:pos="0" w:val="num"/>
          <w:tab w:pos="426" w:val="center"/>
          <w:tab w:pos="720" w:val="left"/>
          <w:tab w:pos="4320" w:val="center"/>
          <w:tab w:pos="8640" w:val="right"/>
        </w:tabs>
        <w:suppressAutoHyphens/>
        <w:spacing w:lineRule="auto" w:line="276" w:after="240"/>
        <w:ind w:hanging="425" w:right="-62" w:left="380"/>
        <w:jc w:val="both"/>
        <w:rPr>
          <w:rFonts w:eastAsia="Calibri" w:hAnsi="Times New Roman" w:ascii="Times New Roman"/>
          <w:lang w:eastAsia="en-US"/>
        </w:rPr>
      </w:pPr>
      <w:r w:rsidRPr="00CB1969">
        <w:rPr>
          <w:rFonts w:eastAsia="Calibri" w:hAnsi="Times New Roman" w:ascii="Times New Roman"/>
          <w:lang w:eastAsia="en-US"/>
        </w:rPr>
        <w:t>Ako Dužnik zakasni s isplatom pojedine rate/anuiteta u odnosu na rokove određene ovom Nagodbom, duguje Vjerovnicima iz ove Nagodbe zakonsku zateznu kamatu, u mjeri u kojoj je to dozvoljeno mjerodavnim propisima,  kamatu po stopi određenoj za odnose između trgovaca, za razdoblje od dospijeća istog do isplate, a tako obračunata kamata na naplatu dospijeva posljednjeg dana svakog kvartalnog razdoblja.</w:t>
      </w:r>
    </w:p>
    <w:p w:rsidRDefault="003630FE" w:rsidP="003630FE" w:rsidR="003630FE" w:rsidRPr="00CB1969">
      <w:pPr>
        <w:numPr>
          <w:ilvl w:val="0"/>
          <w:numId w:val="11"/>
        </w:numPr>
        <w:suppressLineNumbers/>
        <w:tabs>
          <w:tab w:pos="0" w:val="num"/>
          <w:tab w:pos="426" w:val="center"/>
          <w:tab w:pos="720" w:val="left"/>
          <w:tab w:pos="4320" w:val="center"/>
          <w:tab w:pos="8640" w:val="right"/>
        </w:tabs>
        <w:suppressAutoHyphens/>
        <w:spacing w:lineRule="auto" w:line="276" w:after="240"/>
        <w:ind w:hanging="425" w:right="-62" w:left="380"/>
        <w:jc w:val="both"/>
        <w:rPr>
          <w:rFonts w:eastAsia="Calibri" w:hAnsi="Times New Roman" w:ascii="Times New Roman"/>
          <w:lang w:eastAsia="en-US"/>
        </w:rPr>
      </w:pPr>
      <w:r w:rsidRPr="00CB1969">
        <w:rPr>
          <w:rFonts w:eastAsia="Calibri" w:hAnsi="Times New Roman" w:ascii="Times New Roman"/>
          <w:lang w:eastAsia="en-US"/>
        </w:rPr>
        <w:t xml:space="preserve">Dužnik ovime izjavljuje kako tražbine radnika koje se po čl. 3. st. 1. točki 13. smatraju prioritetnim tražbinama te ostale tražbine radnika prema Dužniku nisu predmet Nagodbe,  te izjavljuje kako sklapanje ove Nagodbe neće imati utjecaja na tražbine radnika.  </w:t>
      </w:r>
    </w:p>
    <w:p w:rsidRDefault="003630FE" w:rsidP="003630FE" w:rsidR="003630FE" w:rsidRPr="00CB1969">
      <w:pPr>
        <w:numPr>
          <w:ilvl w:val="0"/>
          <w:numId w:val="11"/>
        </w:numPr>
        <w:suppressLineNumbers/>
        <w:tabs>
          <w:tab w:pos="0" w:val="num"/>
          <w:tab w:pos="426" w:val="center"/>
          <w:tab w:pos="720" w:val="left"/>
          <w:tab w:pos="4320" w:val="center"/>
          <w:tab w:pos="8640" w:val="right"/>
        </w:tabs>
        <w:suppressAutoHyphens/>
        <w:spacing w:lineRule="auto" w:line="276" w:after="240"/>
        <w:ind w:hanging="425" w:right="-62" w:left="380"/>
        <w:jc w:val="both"/>
        <w:rPr>
          <w:rFonts w:eastAsia="Calibri" w:hAnsi="Times New Roman" w:ascii="Times New Roman"/>
          <w:lang w:eastAsia="en-US"/>
        </w:rPr>
      </w:pPr>
      <w:r w:rsidRPr="00CB1969">
        <w:rPr>
          <w:rFonts w:eastAsia="Calibri" w:hAnsi="Times New Roman" w:ascii="Times New Roman"/>
          <w:lang w:eastAsia="en-US"/>
        </w:rPr>
        <w:t>Dužnik se obvezuje vjerovnike predstečajne nagodbe obavještavati kvartalno o ispunjavanju plana predstečajne nagodbe, sukladno Zakonu o financijskom poslovanju i predstečajnoj nagodbi. Predmetnu obavijest Dužnik se obvezuje objaviti na prikladan način (Internet stranice FINA-e, javni tisak ili vlastita Internet stranica) i to u roku od 30 dana od dana dovršetka kvartala. Dužnik nije u obvezi podnositi zasebno godišnje izvješće već je u sklopu godišnjeg izvješća uprave obvezan podnijeti i izvješće o ispunjavanju plana predstečajne nagodbe na godišnjoj razini.</w:t>
      </w:r>
    </w:p>
    <w:p w:rsidRDefault="003630FE" w:rsidP="003630FE" w:rsidR="003630FE" w:rsidRPr="00CB1969">
      <w:pPr>
        <w:numPr>
          <w:ilvl w:val="0"/>
          <w:numId w:val="11"/>
        </w:numPr>
        <w:suppressLineNumbers/>
        <w:tabs>
          <w:tab w:pos="0" w:val="num"/>
          <w:tab w:pos="426" w:val="center"/>
          <w:tab w:pos="720" w:val="left"/>
          <w:tab w:pos="4320" w:val="center"/>
          <w:tab w:pos="8640" w:val="right"/>
        </w:tabs>
        <w:suppressAutoHyphens/>
        <w:spacing w:lineRule="auto" w:line="276" w:after="280"/>
        <w:ind w:hanging="425" w:right="-62" w:left="380"/>
        <w:jc w:val="both"/>
        <w:rPr>
          <w:rFonts w:eastAsia="Calibri" w:hAnsi="Times New Roman" w:ascii="Times New Roman"/>
          <w:b/>
          <w:lang w:eastAsia="en-US"/>
        </w:rPr>
      </w:pPr>
      <w:r w:rsidRPr="00CB1969">
        <w:rPr>
          <w:rFonts w:eastAsia="Calibri" w:hAnsi="Times New Roman" w:ascii="Times New Roman"/>
          <w:lang w:eastAsia="en-US"/>
        </w:rPr>
        <w:t xml:space="preserve">Vjerovnici predstečajne nagodbe su suglasni da Dužnik može prodavati imovinu u svojem vlasništvu, po fair tržišnoj vrijednosti, a koja imovina je založena u korist određenih vjerovnika. Nadalje, Vjerovnici predstečajne nagodbe su suglasni da Dužnik iz tako postignute kupoprodajne cijene prvo namiri tražbine koje su osigurane založnim pravom </w:t>
      </w:r>
      <w:r w:rsidRPr="00CB1969">
        <w:rPr>
          <w:rFonts w:eastAsia="Calibri" w:hAnsi="Times New Roman" w:ascii="Times New Roman"/>
          <w:lang w:eastAsia="en-US"/>
        </w:rPr>
        <w:lastRenderedPageBreak/>
        <w:t>na konkretnoj imovini Dužnika, i to onim redom kako su založna prava upisana odnosno stečena. Ako ne bude dovoljno sredstava iz postignute kupoprodajne cijene konkretnog predmeta prodaje za namirenje svih vjerovnika koji imaju upisano založno pravo na toj konkretnoj imovini, namiriti će se samo oni vjerovnici za čije namirenje (a po redu prvenstva upisanog založnog prava) ima dovoljno sredstava unutar postignute kupoprodajne cijene. U slučaju takve prodaje, razlučni vjerovnici koji su dali izjavu o odricanju od prava na odvojeno namirenje obvezuju se po pozivu Dužnika izdati brisovno očitovanje za upisana založna prava, a ako je postupak kupoprodaje proveden u skladu s odredbom ovog članka, odnosno odredbama ove Nagodbe. U slučaju da razlučni vjerovnik nije dao izjavu o odricanju od prava na odvojeno namirenje, Dužnik se obvezuje od takvog razlučnog vjerovnika ishoditi brisovno očitovanje nakon što takvom razlučnom vjerovniku bude uplaćen dio kupoprodajne cijene koji se odnosi na tražbine tog razlučnog vjerovnika koje su osigurane založnim pravom na konkretnoj imovini, vodeći se pri tome načelom da će se razlučni vjerovnici namirivati onim redoslijedom kojim su upisana njihova založna prava i da će se namiriti za svoje tražbine u onoj mjeri i samo ukoliko to bude dozvoljavala kupoprodajna cijena, koja mora biti fair tržišna vrijednost imovine koja se prodaje.</w:t>
      </w:r>
    </w:p>
    <w:p w:rsidRDefault="003630FE" w:rsidP="003630FE" w:rsidR="003630FE" w:rsidRPr="00CB1969">
      <w:pPr>
        <w:numPr>
          <w:ilvl w:val="1"/>
          <w:numId w:val="13"/>
        </w:numPr>
        <w:tabs>
          <w:tab w:pos="426" w:val="center"/>
          <w:tab w:pos="4536" w:val="center"/>
          <w:tab w:pos="9072" w:val="right"/>
        </w:tabs>
        <w:suppressAutoHyphens/>
        <w:spacing w:lineRule="auto" w:line="276" w:after="200"/>
        <w:ind w:right="-64"/>
        <w:contextualSpacing/>
        <w:jc w:val="both"/>
        <w:rPr>
          <w:rFonts w:eastAsia="Calibri" w:hAnsi="Times New Roman" w:ascii="Times New Roman"/>
          <w:b/>
          <w:lang w:eastAsia="zh-CN"/>
        </w:rPr>
      </w:pPr>
      <w:r w:rsidRPr="00CB1969">
        <w:rPr>
          <w:rFonts w:eastAsia="Calibri" w:hAnsi="Times New Roman" w:ascii="Times New Roman"/>
          <w:b/>
          <w:lang w:eastAsia="zh-CN"/>
        </w:rPr>
        <w:t>Način namirenja Vjerovnika</w:t>
      </w:r>
    </w:p>
    <w:p w:rsidRDefault="003630FE" w:rsidP="003630FE" w:rsidR="003630FE" w:rsidRPr="00CB1969">
      <w:pPr>
        <w:tabs>
          <w:tab w:pos="426" w:val="center"/>
          <w:tab w:pos="4536" w:val="center"/>
          <w:tab w:pos="9072" w:val="right"/>
        </w:tabs>
        <w:ind w:right="-64"/>
        <w:jc w:val="both"/>
        <w:rPr>
          <w:rFonts w:eastAsia="Calibri" w:hAnsi="Times New Roman" w:ascii="Times New Roman"/>
          <w:b/>
          <w:color w:val="FF0000"/>
          <w:lang w:eastAsia="en-US"/>
        </w:rPr>
      </w:pPr>
    </w:p>
    <w:p w:rsidRDefault="003630FE" w:rsidP="003630FE" w:rsidR="003630FE" w:rsidRPr="00CB1969">
      <w:pPr>
        <w:numPr>
          <w:ilvl w:val="0"/>
          <w:numId w:val="11"/>
        </w:numPr>
        <w:suppressLineNumbers/>
        <w:tabs>
          <w:tab w:pos="0" w:val="num"/>
          <w:tab w:pos="340" w:val="left"/>
          <w:tab w:pos="426" w:val="center"/>
          <w:tab w:pos="720" w:val="left"/>
          <w:tab w:pos="4320" w:val="center"/>
          <w:tab w:pos="8640" w:val="right"/>
        </w:tabs>
        <w:suppressAutoHyphens/>
        <w:spacing w:lineRule="auto" w:line="276" w:after="200"/>
        <w:ind w:hanging="426" w:right="-64" w:left="-46"/>
        <w:jc w:val="both"/>
        <w:rPr>
          <w:rFonts w:eastAsia="Calibri" w:hAnsi="Times New Roman" w:ascii="Times New Roman"/>
          <w:lang w:eastAsia="en-US"/>
        </w:rPr>
      </w:pPr>
      <w:r w:rsidRPr="00CB1969">
        <w:rPr>
          <w:rFonts w:eastAsia="Calibri" w:hAnsi="Times New Roman" w:ascii="Times New Roman"/>
          <w:lang w:eastAsia="en-US"/>
        </w:rPr>
        <w:t>Tražbina svakog pojedinog vjerovnika u Nagodbi, namirit će se na sljedeći način, a u skladu s Planom financijskog restrukturiranja, predanim od strane Dužnika u postupku predstečajne nagodbe:</w:t>
      </w:r>
    </w:p>
    <w:p w:rsidRDefault="003630FE" w:rsidP="003630FE" w:rsidR="003630FE" w:rsidRPr="00CB1969">
      <w:pPr>
        <w:suppressLineNumbers/>
        <w:tabs>
          <w:tab w:pos="340" w:val="left"/>
          <w:tab w:pos="426" w:val="center"/>
          <w:tab w:pos="720" w:val="left"/>
          <w:tab w:pos="4320" w:val="center"/>
          <w:tab w:pos="8640" w:val="right"/>
        </w:tabs>
        <w:spacing w:lineRule="auto" w:line="276" w:after="200"/>
        <w:ind w:right="-64" w:left="-46"/>
        <w:jc w:val="both"/>
        <w:rPr>
          <w:rFonts w:eastAsia="Calibri" w:hAnsi="Times New Roman" w:ascii="Times New Roman"/>
          <w:lang w:eastAsia="en-US"/>
        </w:rPr>
      </w:pPr>
      <w:r w:rsidRPr="00CB1969">
        <w:rPr>
          <w:rFonts w:eastAsia="Calibri" w:hAnsi="Times New Roman" w:ascii="Times New Roman"/>
          <w:b/>
          <w:u w:val="single"/>
          <w:lang w:eastAsia="en-US"/>
        </w:rPr>
        <w:t xml:space="preserve">Za prvu grupu vjerovnika: </w:t>
      </w:r>
    </w:p>
    <w:p w:rsidRDefault="003630FE" w:rsidP="003630FE" w:rsidR="003630FE" w:rsidRPr="00CB1969">
      <w:pPr>
        <w:widowControl w:val="false"/>
        <w:suppressAutoHyphens/>
        <w:autoSpaceDE w:val="false"/>
        <w:autoSpaceDN w:val="false"/>
        <w:spacing w:lineRule="auto" w:line="276" w:after="200"/>
        <w:jc w:val="both"/>
        <w:rPr>
          <w:rFonts w:eastAsia="SimSun" w:hAnsi="Times New Roman" w:ascii="Times New Roman"/>
          <w:kern w:val="3"/>
        </w:rPr>
      </w:pPr>
      <w:r w:rsidRPr="00CB1969">
        <w:rPr>
          <w:rFonts w:eastAsia="Calibri" w:hAnsi="Times New Roman" w:ascii="Times New Roman"/>
          <w:iCs/>
          <w:kern w:val="3"/>
        </w:rPr>
        <w:t xml:space="preserve">Kod Ministarstva financija i drugih tijela javne uprave i trgovačkih društava u većinskom državnom vlasništvu  predviđen je otpis 70% ukupno utvrđene tražbine, a preostalih 30% ukupno utvrđene tražbine otplatit će se </w:t>
      </w:r>
      <w:r w:rsidRPr="00CB1969">
        <w:rPr>
          <w:rFonts w:eastAsia="SimSun" w:hAnsi="Times New Roman" w:ascii="Times New Roman"/>
          <w:kern w:val="3"/>
        </w:rPr>
        <w:t>na 48 jednakih mjesečnih obroka (anuiteta) uz propisanu kamatu od 4,5% godišnje, počevši od donošenja Rješenja Trgovačkog suda o sklopljenoj nagodbi. Prioritetne tražbine prema državi će se izuzeti iz nagodbe i one će se prioritetno podmiriti.</w:t>
      </w:r>
    </w:p>
    <w:p w:rsidRDefault="003630FE" w:rsidP="003630FE" w:rsidR="003630FE" w:rsidRPr="00CB1969">
      <w:pPr>
        <w:spacing w:lineRule="auto" w:line="276" w:after="200"/>
        <w:rPr>
          <w:rFonts w:eastAsia="Calibri" w:hAnsi="Times New Roman" w:ascii="Times New Roman"/>
          <w:b/>
          <w:u w:val="single"/>
          <w:lang w:eastAsia="en-US"/>
        </w:rPr>
      </w:pPr>
      <w:r w:rsidRPr="00CB1969">
        <w:rPr>
          <w:rFonts w:eastAsia="Calibri" w:hAnsi="Times New Roman" w:ascii="Times New Roman"/>
          <w:b/>
          <w:u w:val="single"/>
          <w:lang w:eastAsia="en-US"/>
        </w:rPr>
        <w:t>Za drugu grupu vjerovnika:</w:t>
      </w:r>
    </w:p>
    <w:p w:rsidRDefault="003630FE" w:rsidP="003630FE" w:rsidR="003630FE" w:rsidRPr="00CB1969">
      <w:pPr>
        <w:widowControl w:val="false"/>
        <w:suppressAutoHyphens/>
        <w:autoSpaceDE w:val="false"/>
        <w:autoSpaceDN w:val="false"/>
        <w:spacing w:lineRule="auto" w:line="276" w:after="200"/>
        <w:jc w:val="both"/>
        <w:rPr>
          <w:rFonts w:eastAsia="SimSun" w:hAnsi="Times New Roman" w:ascii="Times New Roman"/>
          <w:kern w:val="3"/>
        </w:rPr>
      </w:pPr>
      <w:r w:rsidRPr="00CB1969">
        <w:rPr>
          <w:rFonts w:eastAsia="Calibri" w:hAnsi="Times New Roman" w:ascii="Times New Roman"/>
          <w:iCs/>
          <w:kern w:val="3"/>
        </w:rPr>
        <w:t>Druge grupe vjerovnika tvrtke TIKVEŠ d.o.o. nema.</w:t>
      </w:r>
    </w:p>
    <w:p w:rsidRDefault="003630FE" w:rsidP="003630FE" w:rsidR="003630FE" w:rsidRPr="00CB1969">
      <w:pPr>
        <w:spacing w:lineRule="auto" w:line="276" w:after="200"/>
        <w:rPr>
          <w:rFonts w:eastAsia="Calibri" w:hAnsi="Times New Roman" w:ascii="Times New Roman"/>
          <w:b/>
          <w:u w:val="single"/>
          <w:lang w:eastAsia="en-US"/>
        </w:rPr>
      </w:pPr>
      <w:r w:rsidRPr="00CB1969">
        <w:rPr>
          <w:rFonts w:eastAsia="Calibri" w:hAnsi="Times New Roman" w:ascii="Times New Roman"/>
          <w:b/>
          <w:u w:val="single"/>
          <w:lang w:eastAsia="en-US"/>
        </w:rPr>
        <w:t xml:space="preserve">Za treću grupu vjerovnika: </w:t>
      </w:r>
    </w:p>
    <w:p w:rsidRDefault="003630FE" w:rsidP="003630FE" w:rsidR="003630FE" w:rsidRPr="00CB1969">
      <w:pPr>
        <w:spacing w:lineRule="auto" w:line="276" w:after="200"/>
        <w:rPr>
          <w:rFonts w:eastAsia="Calibri" w:hAnsi="Times New Roman" w:ascii="Times New Roman"/>
          <w:lang w:eastAsia="en-US"/>
        </w:rPr>
      </w:pPr>
      <w:r w:rsidRPr="00CB1969">
        <w:rPr>
          <w:rFonts w:eastAsia="Calibri" w:hAnsi="Times New Roman" w:ascii="Times New Roman"/>
          <w:b/>
          <w:u w:val="single"/>
          <w:lang w:eastAsia="en-US"/>
        </w:rPr>
        <w:t>1. Obveze prema dobavljačima i ostalim vjerovnicima</w:t>
      </w:r>
      <w:r w:rsidRPr="00CB1969">
        <w:rPr>
          <w:rFonts w:eastAsia="Calibri" w:hAnsi="Times New Roman" w:ascii="Times New Roman"/>
          <w:lang w:eastAsia="en-US"/>
        </w:rPr>
        <w:t xml:space="preserve"> : </w:t>
      </w:r>
    </w:p>
    <w:p w:rsidRDefault="003630FE" w:rsidP="003630FE" w:rsidR="003630FE" w:rsidRPr="00CB1969">
      <w:pPr>
        <w:widowControl w:val="false"/>
        <w:suppressAutoHyphens/>
        <w:autoSpaceDE w:val="false"/>
        <w:autoSpaceDN w:val="false"/>
        <w:spacing w:lineRule="auto" w:line="276" w:after="200"/>
        <w:jc w:val="both"/>
        <w:rPr>
          <w:rFonts w:eastAsia="SimSun" w:hAnsi="Times New Roman" w:ascii="Times New Roman"/>
          <w:kern w:val="3"/>
        </w:rPr>
      </w:pPr>
      <w:r w:rsidRPr="00CB1969">
        <w:rPr>
          <w:rFonts w:eastAsia="Calibri" w:hAnsi="Times New Roman" w:ascii="Times New Roman"/>
          <w:iCs/>
          <w:kern w:val="3"/>
        </w:rPr>
        <w:t xml:space="preserve">Predviđen je otpis 70% ukupno utvrđene tražbine, a preostalih 30% ukupno utvrđene tražbine otplatit će se </w:t>
      </w:r>
      <w:r w:rsidRPr="00CB1969">
        <w:rPr>
          <w:rFonts w:eastAsia="SimSun" w:hAnsi="Times New Roman" w:ascii="Times New Roman"/>
          <w:kern w:val="3"/>
        </w:rPr>
        <w:t>na 48 jednakih mjesečnih obroka (anuiteta) uz propisanu kamatu od 4,5% godišnje, počevši od donošenja Rješenja Trgovačkog suda o sklopljenoj nagodbi.</w:t>
      </w:r>
    </w:p>
    <w:p w:rsidRDefault="003630FE" w:rsidP="003630FE" w:rsidR="003630FE" w:rsidRPr="00CB1969">
      <w:pPr>
        <w:widowControl w:val="false"/>
        <w:suppressAutoHyphens/>
        <w:autoSpaceDE w:val="false"/>
        <w:autoSpaceDN w:val="false"/>
        <w:spacing w:lineRule="auto" w:line="276" w:after="200"/>
        <w:jc w:val="both"/>
        <w:rPr>
          <w:rFonts w:eastAsia="SimSun" w:hAnsi="Times New Roman" w:ascii="Times New Roman"/>
          <w:b/>
          <w:kern w:val="3"/>
          <w:u w:val="single"/>
        </w:rPr>
      </w:pPr>
      <w:r w:rsidRPr="00CB1969">
        <w:rPr>
          <w:rFonts w:eastAsia="SimSun" w:hAnsi="Times New Roman" w:ascii="Times New Roman"/>
          <w:b/>
          <w:kern w:val="3"/>
          <w:u w:val="single"/>
        </w:rPr>
        <w:t>2. Obveze po pozajmicama:</w:t>
      </w:r>
    </w:p>
    <w:p w:rsidRDefault="003630FE" w:rsidP="00CB1969" w:rsidR="003630FE" w:rsidRPr="00CB1969">
      <w:pPr>
        <w:spacing w:lineRule="auto" w:line="276" w:after="200"/>
        <w:jc w:val="both"/>
        <w:rPr>
          <w:rFonts w:eastAsia="Calibri" w:hAnsi="Times New Roman" w:ascii="Times New Roman"/>
          <w:b/>
          <w:u w:val="single"/>
          <w:lang w:eastAsia="en-US"/>
        </w:rPr>
      </w:pPr>
      <w:r w:rsidRPr="00CB1969">
        <w:rPr>
          <w:rFonts w:eastAsia="Calibri" w:hAnsi="Times New Roman" w:ascii="Times New Roman"/>
          <w:lang w:eastAsia="en-US"/>
        </w:rPr>
        <w:lastRenderedPageBreak/>
        <w:t>Kod obveza po pozajmicama isplata duga: otpis 100% ukupno utvrđene tražbine u korist kapitalnih rezervi.</w:t>
      </w:r>
    </w:p>
    <w:p w:rsidRDefault="003630FE" w:rsidP="003630FE" w:rsidR="003630FE" w:rsidRPr="00CB1969">
      <w:pPr>
        <w:spacing w:lineRule="auto" w:line="276" w:after="200"/>
        <w:jc w:val="center"/>
        <w:rPr>
          <w:rFonts w:eastAsia="Calibri" w:hAnsi="Times New Roman" w:ascii="Times New Roman"/>
          <w:b/>
          <w:u w:val="single"/>
          <w:lang w:eastAsia="en-US"/>
        </w:rPr>
      </w:pPr>
      <w:r w:rsidRPr="00CB1969">
        <w:rPr>
          <w:rFonts w:eastAsia="Calibri" w:hAnsi="Times New Roman" w:ascii="Times New Roman"/>
          <w:b/>
          <w:u w:val="single"/>
          <w:lang w:eastAsia="en-US"/>
        </w:rPr>
        <w:t>1. Grupa vjerovnika:</w:t>
      </w:r>
    </w:p>
    <w:p w:rsidRDefault="003630FE" w:rsidP="003630FE" w:rsidR="003630FE" w:rsidRPr="00CB1969">
      <w:pPr>
        <w:spacing w:lineRule="auto" w:line="276" w:after="200"/>
        <w:jc w:val="both"/>
        <w:rPr>
          <w:rFonts w:eastAsia="Calibri" w:hAnsi="Times New Roman" w:ascii="Times New Roman"/>
          <w:lang w:eastAsia="en-US"/>
        </w:rPr>
      </w:pPr>
      <w:r w:rsidRPr="00CB1969">
        <w:rPr>
          <w:rFonts w:eastAsia="Calibri" w:hAnsi="Times New Roman" w:ascii="Times New Roman"/>
          <w:lang w:eastAsia="en-US"/>
        </w:rPr>
        <w:t>Vjerovniku</w:t>
      </w:r>
      <w:r w:rsidRPr="00CB1969">
        <w:rPr>
          <w:rFonts w:hAnsi="Times New Roman" w:ascii="Times New Roman"/>
          <w:color w:val="000000"/>
          <w:lang w:eastAsia="en-US"/>
        </w:rPr>
        <w:t xml:space="preserve"> </w:t>
      </w:r>
      <w:r w:rsidRPr="00CB1969">
        <w:rPr>
          <w:rFonts w:hAnsi="Times New Roman" w:ascii="Times New Roman"/>
          <w:b/>
          <w:color w:val="000000"/>
          <w:lang w:eastAsia="en-US"/>
        </w:rPr>
        <w:t>REPUBLIKA HRVATSKA MINISTARSTVO FINANCIJA – POREZNA UPRAVA</w:t>
      </w:r>
      <w:r w:rsidRPr="00CB1969">
        <w:rPr>
          <w:rFonts w:eastAsia="Calibri" w:hAnsi="Times New Roman" w:ascii="Times New Roman"/>
          <w:lang w:eastAsia="en-US"/>
        </w:rPr>
        <w:t>, OIB:</w:t>
      </w:r>
      <w:r w:rsidRPr="00CB1969">
        <w:rPr>
          <w:rFonts w:hAnsi="Times New Roman" w:ascii="Times New Roman"/>
          <w:color w:val="000000"/>
          <w:lang w:eastAsia="en-US"/>
        </w:rPr>
        <w:t xml:space="preserve"> 18683136487</w:t>
      </w:r>
      <w:r w:rsidRPr="00CB1969">
        <w:rPr>
          <w:rFonts w:eastAsia="Calibri" w:hAnsi="Times New Roman" w:ascii="Times New Roman"/>
          <w:lang w:eastAsia="en-US"/>
        </w:rPr>
        <w:t xml:space="preserve">, otpisuje se 70% ukupno utvrđene tražbine,  dok će se 30% ukupno utvrđene tražbine u iznosu od </w:t>
      </w:r>
      <w:r w:rsidRPr="00CB1969">
        <w:rPr>
          <w:rFonts w:hAnsi="Times New Roman" w:ascii="Times New Roman"/>
          <w:color w:val="000000"/>
          <w:lang w:eastAsia="en-US"/>
        </w:rPr>
        <w:t>16.264,49</w:t>
      </w:r>
      <w:r w:rsidRPr="00CB1969">
        <w:rPr>
          <w:rFonts w:eastAsia="Calibri" w:hAnsi="Times New Roman" w:ascii="Times New Roman"/>
          <w:lang w:eastAsia="en-US"/>
        </w:rPr>
        <w:t xml:space="preserve"> kn namiriti kako slijedi:</w:t>
      </w:r>
    </w:p>
    <w:p w:rsidRDefault="003630FE" w:rsidP="003630FE" w:rsidR="003630FE" w:rsidRPr="00CB1969">
      <w:pPr>
        <w:numPr>
          <w:ilvl w:val="0"/>
          <w:numId w:val="12"/>
        </w:numPr>
        <w:suppressAutoHyphens/>
        <w:spacing w:lineRule="auto" w:line="276" w:after="200"/>
        <w:contextualSpacing/>
        <w:jc w:val="both"/>
        <w:rPr>
          <w:rFonts w:eastAsia="Calibri" w:hAnsi="Times New Roman" w:ascii="Times New Roman"/>
          <w:lang w:eastAsia="zh-CN"/>
        </w:rPr>
      </w:pPr>
      <w:r w:rsidRPr="00CB1969">
        <w:rPr>
          <w:rFonts w:eastAsia="Calibri" w:hAnsi="Times New Roman" w:ascii="Times New Roman"/>
          <w:lang w:eastAsia="zh-CN"/>
        </w:rPr>
        <w:t xml:space="preserve">Nakon pravomoćnosti Rješenja o sklopljenoj predstečajnoj nagodbi pred Trgovačkim sudom  počinje teći razdoblje otplate pri čemu se tražbina namiruje u 48 (četrdesetosam) jednakih, uzastopnih mjesečnih anuiteta u iznosu od </w:t>
      </w:r>
      <w:r w:rsidRPr="00CB1969">
        <w:rPr>
          <w:rFonts w:hAnsi="Times New Roman" w:ascii="Times New Roman"/>
          <w:color w:val="000000"/>
          <w:lang w:eastAsia="zh-CN"/>
        </w:rPr>
        <w:t>338,84 kn</w:t>
      </w:r>
      <w:r w:rsidRPr="00CB1969">
        <w:rPr>
          <w:rFonts w:eastAsia="Calibri" w:hAnsi="Times New Roman" w:ascii="Times New Roman"/>
          <w:lang w:eastAsia="zh-CN"/>
        </w:rPr>
        <w:t>, svaki  uvećani za kamatnu stopu 4,5% godišnje.</w:t>
      </w:r>
    </w:p>
    <w:p w:rsidRDefault="003630FE" w:rsidP="003630FE" w:rsidR="003630FE" w:rsidRPr="00CB1969">
      <w:pPr>
        <w:numPr>
          <w:ilvl w:val="0"/>
          <w:numId w:val="12"/>
        </w:numPr>
        <w:suppressAutoHyphens/>
        <w:spacing w:lineRule="auto" w:line="276" w:after="200"/>
        <w:contextualSpacing/>
        <w:jc w:val="both"/>
        <w:rPr>
          <w:rFonts w:hAnsi="Times New Roman" w:ascii="Times New Roman"/>
        </w:rPr>
      </w:pPr>
      <w:r w:rsidRPr="00CB1969">
        <w:rPr>
          <w:rFonts w:eastAsia="Calibri" w:hAnsi="Times New Roman" w:ascii="Times New Roman"/>
          <w:lang w:eastAsia="zh-CN"/>
        </w:rPr>
        <w:t xml:space="preserve">Prvi anuitet u iznosu od </w:t>
      </w:r>
      <w:r w:rsidRPr="00CB1969">
        <w:rPr>
          <w:rFonts w:hAnsi="Times New Roman" w:ascii="Times New Roman"/>
          <w:color w:val="000000"/>
          <w:lang w:eastAsia="zh-CN"/>
        </w:rPr>
        <w:t>338,84</w:t>
      </w:r>
      <w:r w:rsidRPr="00CB1969">
        <w:rPr>
          <w:rFonts w:eastAsia="Calibri" w:hAnsi="Times New Roman" w:ascii="Times New Roman"/>
          <w:lang w:eastAsia="zh-CN"/>
        </w:rPr>
        <w:t xml:space="preserve"> kn uvećan za iznos kamata na naplatu dospijeva prvog dana u mjesecu, a nakon pravomoćnosti Rješenja o sklopljenoj predstečajnoj nagodbi pred Trgovačkim sudom.</w:t>
      </w:r>
    </w:p>
    <w:p w:rsidRDefault="003630FE" w:rsidP="003630FE" w:rsidR="003630FE" w:rsidRPr="00CB1969">
      <w:pPr>
        <w:spacing w:lineRule="auto" w:line="276" w:after="200"/>
        <w:jc w:val="both"/>
        <w:rPr>
          <w:rFonts w:eastAsia="Calibri" w:hAnsi="Times New Roman" w:ascii="Times New Roman"/>
          <w:lang w:eastAsia="en-US"/>
        </w:rPr>
      </w:pPr>
      <w:r w:rsidRPr="00CB1969">
        <w:rPr>
          <w:rFonts w:eastAsia="Calibri" w:hAnsi="Times New Roman" w:ascii="Times New Roman"/>
          <w:lang w:eastAsia="en-US"/>
        </w:rPr>
        <w:t>Vjerovniku</w:t>
      </w:r>
      <w:r w:rsidRPr="00CB1969">
        <w:rPr>
          <w:rFonts w:hAnsi="Times New Roman" w:ascii="Times New Roman"/>
          <w:color w:val="000000"/>
          <w:lang w:eastAsia="en-US"/>
        </w:rPr>
        <w:t xml:space="preserve"> </w:t>
      </w:r>
      <w:r w:rsidRPr="00CB1969">
        <w:rPr>
          <w:rFonts w:hAnsi="Times New Roman" w:ascii="Times New Roman"/>
          <w:b/>
          <w:color w:val="000000"/>
          <w:lang w:eastAsia="en-US"/>
        </w:rPr>
        <w:t>Sveučilište u Zagrebu, Prehrambeno-biotehnološki fakultet</w:t>
      </w:r>
      <w:r w:rsidRPr="00CB1969">
        <w:rPr>
          <w:rFonts w:eastAsia="Calibri" w:hAnsi="Times New Roman" w:ascii="Times New Roman"/>
          <w:lang w:eastAsia="en-US"/>
        </w:rPr>
        <w:t>, OIB:</w:t>
      </w:r>
      <w:r w:rsidRPr="00CB1969">
        <w:rPr>
          <w:rFonts w:hAnsi="Times New Roman" w:ascii="Times New Roman"/>
          <w:color w:val="000000"/>
          <w:lang w:eastAsia="en-US"/>
        </w:rPr>
        <w:t xml:space="preserve"> 47824453867</w:t>
      </w:r>
      <w:r w:rsidRPr="00CB1969">
        <w:rPr>
          <w:rFonts w:eastAsia="Calibri" w:hAnsi="Times New Roman" w:ascii="Times New Roman"/>
          <w:lang w:eastAsia="en-US"/>
        </w:rPr>
        <w:t xml:space="preserve">, otpisuje se 70% ukupno utvrđene tražbine,  dok će se 30% ukupno utvrđene tražbine u iznosu od </w:t>
      </w:r>
      <w:r w:rsidRPr="00CB1969">
        <w:rPr>
          <w:rFonts w:hAnsi="Times New Roman" w:ascii="Times New Roman"/>
          <w:color w:val="000000"/>
          <w:lang w:eastAsia="en-US"/>
        </w:rPr>
        <w:t>1.040,10</w:t>
      </w:r>
      <w:r w:rsidRPr="00CB1969">
        <w:rPr>
          <w:rFonts w:eastAsia="Calibri" w:hAnsi="Times New Roman" w:ascii="Times New Roman"/>
          <w:lang w:eastAsia="en-US"/>
        </w:rPr>
        <w:t xml:space="preserve"> kn namiriti kako slijedi:</w:t>
      </w:r>
    </w:p>
    <w:p w:rsidRDefault="003630FE" w:rsidP="003630FE" w:rsidR="003630FE" w:rsidRPr="00CB1969">
      <w:pPr>
        <w:numPr>
          <w:ilvl w:val="0"/>
          <w:numId w:val="12"/>
        </w:numPr>
        <w:suppressAutoHyphens/>
        <w:spacing w:lineRule="auto" w:line="276" w:after="200"/>
        <w:contextualSpacing/>
        <w:jc w:val="both"/>
        <w:rPr>
          <w:rFonts w:eastAsia="Calibri" w:hAnsi="Times New Roman" w:ascii="Times New Roman"/>
          <w:lang w:eastAsia="zh-CN"/>
        </w:rPr>
      </w:pPr>
      <w:r w:rsidRPr="00CB1969">
        <w:rPr>
          <w:rFonts w:eastAsia="Calibri" w:hAnsi="Times New Roman" w:ascii="Times New Roman"/>
          <w:lang w:eastAsia="zh-CN"/>
        </w:rPr>
        <w:t xml:space="preserve">Nakon pravomoćnosti Rješenja o sklopljenoj predstečajnoj nagodbi pred Trgovačkim sudom  počinje teći razdoblje otplate pri čemu se tražbina namiruje u 48 (četrdesetosam) jednakih, uzastopnih mjesečnih anuiteta u iznosu od </w:t>
      </w:r>
      <w:r w:rsidRPr="00CB1969">
        <w:rPr>
          <w:rFonts w:hAnsi="Times New Roman" w:ascii="Times New Roman"/>
          <w:color w:val="000000"/>
          <w:lang w:eastAsia="zh-CN"/>
        </w:rPr>
        <w:t>21,67 kn</w:t>
      </w:r>
      <w:r w:rsidRPr="00CB1969">
        <w:rPr>
          <w:rFonts w:eastAsia="Calibri" w:hAnsi="Times New Roman" w:ascii="Times New Roman"/>
          <w:lang w:eastAsia="zh-CN"/>
        </w:rPr>
        <w:t>, svaki  uvećani za kamatnu stopu 4,5% godišnje.</w:t>
      </w:r>
    </w:p>
    <w:p w:rsidRDefault="003630FE" w:rsidP="003630FE" w:rsidR="003630FE" w:rsidRPr="00CB1969">
      <w:pPr>
        <w:numPr>
          <w:ilvl w:val="0"/>
          <w:numId w:val="12"/>
        </w:numPr>
        <w:suppressAutoHyphens/>
        <w:spacing w:lineRule="auto" w:line="276" w:after="200"/>
        <w:contextualSpacing/>
        <w:jc w:val="both"/>
        <w:rPr>
          <w:rFonts w:hAnsi="Times New Roman" w:ascii="Times New Roman"/>
        </w:rPr>
      </w:pPr>
      <w:r w:rsidRPr="00CB1969">
        <w:rPr>
          <w:rFonts w:eastAsia="Calibri" w:hAnsi="Times New Roman" w:ascii="Times New Roman"/>
          <w:lang w:eastAsia="zh-CN"/>
        </w:rPr>
        <w:t xml:space="preserve">Prvi anuitet u iznosu od </w:t>
      </w:r>
      <w:r w:rsidRPr="00CB1969">
        <w:rPr>
          <w:rFonts w:hAnsi="Times New Roman" w:ascii="Times New Roman"/>
          <w:color w:val="000000"/>
          <w:lang w:eastAsia="zh-CN"/>
        </w:rPr>
        <w:t>21,67</w:t>
      </w:r>
      <w:r w:rsidRPr="00CB1969">
        <w:rPr>
          <w:rFonts w:eastAsia="Calibri" w:hAnsi="Times New Roman" w:ascii="Times New Roman"/>
          <w:lang w:eastAsia="zh-CN"/>
        </w:rPr>
        <w:t xml:space="preserve"> kn uvećan za iznos kamata na naplatu dospijeva prvog dana u mjesecu, a nakon pravomoćnosti Rješenja o sklopljenoj predstečajnoj nagodbi pred Trgovačkim sudom.</w:t>
      </w:r>
    </w:p>
    <w:p w:rsidRDefault="003630FE" w:rsidP="003630FE" w:rsidR="003630FE" w:rsidRPr="00CB1969">
      <w:pPr>
        <w:spacing w:lineRule="auto" w:line="276" w:after="200"/>
        <w:jc w:val="center"/>
        <w:rPr>
          <w:rFonts w:eastAsia="Calibri" w:hAnsi="Times New Roman" w:ascii="Times New Roman"/>
          <w:b/>
          <w:u w:val="single"/>
          <w:lang w:eastAsia="en-US"/>
        </w:rPr>
      </w:pPr>
    </w:p>
    <w:p w:rsidRDefault="003630FE" w:rsidP="003630FE" w:rsidR="003630FE" w:rsidRPr="00CB1969">
      <w:pPr>
        <w:spacing w:lineRule="auto" w:line="276" w:after="200"/>
        <w:jc w:val="center"/>
        <w:rPr>
          <w:rFonts w:eastAsia="Calibri" w:hAnsi="Times New Roman" w:ascii="Times New Roman"/>
          <w:b/>
          <w:u w:val="single"/>
          <w:lang w:eastAsia="en-US"/>
        </w:rPr>
      </w:pPr>
      <w:r w:rsidRPr="00CB1969">
        <w:rPr>
          <w:rFonts w:eastAsia="Calibri" w:hAnsi="Times New Roman" w:ascii="Times New Roman"/>
          <w:b/>
          <w:u w:val="single"/>
          <w:lang w:eastAsia="en-US"/>
        </w:rPr>
        <w:t>2. Grupa vjerovnika:</w:t>
      </w:r>
    </w:p>
    <w:p w:rsidRDefault="003630FE" w:rsidP="003630FE" w:rsidR="003630FE" w:rsidRPr="00CB1969">
      <w:pPr>
        <w:spacing w:lineRule="auto" w:line="276" w:after="200"/>
        <w:rPr>
          <w:rFonts w:eastAsia="Calibri" w:hAnsi="Times New Roman" w:ascii="Times New Roman"/>
          <w:lang w:eastAsia="en-US"/>
        </w:rPr>
      </w:pPr>
      <w:r w:rsidRPr="00CB1969">
        <w:rPr>
          <w:rFonts w:eastAsia="Calibri" w:hAnsi="Times New Roman" w:ascii="Times New Roman"/>
          <w:lang w:eastAsia="en-US"/>
        </w:rPr>
        <w:t>Druge grupe vjerovnika tvrtke A.T. INŽENJERING d.o.o. nema.</w:t>
      </w:r>
    </w:p>
    <w:p w:rsidRDefault="003630FE" w:rsidP="003630FE" w:rsidR="003630FE" w:rsidRPr="00CB1969">
      <w:pPr>
        <w:spacing w:lineRule="auto" w:line="276" w:after="200"/>
        <w:jc w:val="center"/>
        <w:rPr>
          <w:rFonts w:eastAsia="Calibri" w:hAnsi="Times New Roman" w:ascii="Times New Roman"/>
          <w:b/>
          <w:u w:val="single"/>
          <w:lang w:eastAsia="en-US"/>
        </w:rPr>
      </w:pPr>
      <w:r w:rsidRPr="00CB1969">
        <w:rPr>
          <w:rFonts w:eastAsia="Calibri" w:hAnsi="Times New Roman" w:ascii="Times New Roman"/>
          <w:b/>
          <w:u w:val="single"/>
          <w:lang w:eastAsia="en-US"/>
        </w:rPr>
        <w:t>3. Grupa vjerovnika:</w:t>
      </w:r>
    </w:p>
    <w:p w:rsidRDefault="003630FE" w:rsidP="003630FE" w:rsidR="003630FE" w:rsidRPr="00CB1969">
      <w:pPr>
        <w:widowControl w:val="false"/>
        <w:suppressAutoHyphens/>
        <w:autoSpaceDE w:val="false"/>
        <w:autoSpaceDN w:val="false"/>
        <w:spacing w:lineRule="auto" w:line="276" w:after="200"/>
        <w:rPr>
          <w:rFonts w:eastAsia="Calibri" w:hAnsi="Times New Roman" w:ascii="Times New Roman"/>
          <w:iCs/>
          <w:color w:val="000000"/>
          <w:kern w:val="3"/>
        </w:rPr>
      </w:pPr>
      <w:r w:rsidRPr="00CB1969">
        <w:rPr>
          <w:rFonts w:eastAsia="Calibri" w:hAnsi="Times New Roman" w:ascii="Times New Roman"/>
          <w:b/>
          <w:bCs/>
          <w:iCs/>
          <w:color w:val="000000"/>
          <w:kern w:val="3"/>
          <w:u w:val="single"/>
        </w:rPr>
        <w:t xml:space="preserve">1. Obveze prema dobavljačima i ostalim vjerovnicima: </w:t>
      </w:r>
      <w:r w:rsidRPr="00CB1969">
        <w:rPr>
          <w:rFonts w:eastAsia="Calibri" w:hAnsi="Times New Roman" w:ascii="Times New Roman"/>
          <w:iCs/>
          <w:color w:val="000000"/>
          <w:kern w:val="3"/>
        </w:rPr>
        <w:t xml:space="preserve">  </w:t>
      </w:r>
    </w:p>
    <w:p w:rsidRDefault="003630FE" w:rsidP="003630FE" w:rsidR="003630FE" w:rsidRPr="00CB1969">
      <w:pPr>
        <w:spacing w:lineRule="auto" w:line="276" w:after="200"/>
        <w:jc w:val="both"/>
        <w:rPr>
          <w:rFonts w:eastAsia="Calibri" w:hAnsi="Times New Roman" w:ascii="Times New Roman"/>
          <w:lang w:eastAsia="en-US"/>
        </w:rPr>
      </w:pPr>
      <w:r w:rsidRPr="00CB1969">
        <w:rPr>
          <w:rFonts w:eastAsia="Calibri" w:hAnsi="Times New Roman" w:ascii="Times New Roman"/>
          <w:lang w:eastAsia="en-US"/>
        </w:rPr>
        <w:t>Vjerovniku</w:t>
      </w:r>
      <w:r w:rsidRPr="00CB1969">
        <w:rPr>
          <w:rFonts w:hAnsi="Times New Roman" w:ascii="Times New Roman"/>
          <w:color w:val="000000"/>
          <w:lang w:eastAsia="en-US"/>
        </w:rPr>
        <w:t xml:space="preserve"> </w:t>
      </w:r>
      <w:r w:rsidRPr="00CB1969">
        <w:rPr>
          <w:rFonts w:eastAsia="Calibri" w:hAnsi="Times New Roman" w:ascii="Times New Roman"/>
          <w:b/>
          <w:lang w:eastAsia="en-US"/>
        </w:rPr>
        <w:t xml:space="preserve">DABIĆ d.o.o., </w:t>
      </w:r>
      <w:r w:rsidRPr="00CB1969">
        <w:rPr>
          <w:rFonts w:eastAsia="Calibri" w:hAnsi="Times New Roman" w:ascii="Times New Roman"/>
          <w:lang w:eastAsia="en-US"/>
        </w:rPr>
        <w:t>OIB:</w:t>
      </w:r>
      <w:r w:rsidRPr="00CB1969">
        <w:rPr>
          <w:rFonts w:hAnsi="Times New Roman" w:ascii="Times New Roman"/>
          <w:color w:val="000000"/>
          <w:lang w:eastAsia="en-US"/>
        </w:rPr>
        <w:t xml:space="preserve"> </w:t>
      </w:r>
      <w:r w:rsidRPr="00CB1969">
        <w:rPr>
          <w:rFonts w:eastAsia="Calibri" w:hAnsi="Times New Roman" w:ascii="Times New Roman"/>
          <w:lang w:eastAsia="en-US"/>
        </w:rPr>
        <w:t xml:space="preserve">49169829528, otpisuje se 70% ukupno utvrđene tražbine,  dok će se 30% ukupno utvrđene tražbine u iznosu od  </w:t>
      </w:r>
      <w:r w:rsidRPr="00CB1969">
        <w:rPr>
          <w:rFonts w:hAnsi="Times New Roman" w:ascii="Times New Roman"/>
          <w:color w:val="000000"/>
          <w:lang w:eastAsia="en-US"/>
        </w:rPr>
        <w:t xml:space="preserve">1.830,00 </w:t>
      </w:r>
      <w:r w:rsidRPr="00CB1969">
        <w:rPr>
          <w:rFonts w:eastAsia="Calibri" w:hAnsi="Times New Roman" w:ascii="Times New Roman"/>
          <w:lang w:eastAsia="en-US"/>
        </w:rPr>
        <w:t>kn namiriti kako slijedi:</w:t>
      </w:r>
    </w:p>
    <w:p w:rsidRDefault="003630FE" w:rsidP="003630FE" w:rsidR="003630FE" w:rsidRPr="00CB1969">
      <w:pPr>
        <w:numPr>
          <w:ilvl w:val="0"/>
          <w:numId w:val="12"/>
        </w:numPr>
        <w:suppressAutoHyphens/>
        <w:spacing w:lineRule="auto" w:line="276" w:after="200"/>
        <w:contextualSpacing/>
        <w:jc w:val="both"/>
        <w:rPr>
          <w:rFonts w:eastAsia="Calibri" w:hAnsi="Times New Roman" w:ascii="Times New Roman"/>
        </w:rPr>
      </w:pPr>
      <w:r w:rsidRPr="00CB1969">
        <w:rPr>
          <w:rFonts w:eastAsia="Calibri" w:hAnsi="Times New Roman" w:ascii="Times New Roman"/>
          <w:lang w:eastAsia="zh-CN"/>
        </w:rPr>
        <w:t xml:space="preserve">Nakon pravomoćnosti Rješenja o sklopljenoj predstečajnoj nagodbi pred Trgovačkim sudom  počinje teći razdoblje otplate pri čemu se tražbina namiruje u 48 (četrdesetosam) jednakih, uzastopnih mjesečnih anuiteta u iznosu od </w:t>
      </w:r>
      <w:r w:rsidRPr="00CB1969">
        <w:rPr>
          <w:rFonts w:hAnsi="Times New Roman" w:ascii="Times New Roman"/>
          <w:color w:val="000000"/>
          <w:lang w:eastAsia="zh-CN"/>
        </w:rPr>
        <w:t>38,13</w:t>
      </w:r>
      <w:r w:rsidRPr="00CB1969">
        <w:rPr>
          <w:rFonts w:eastAsia="Calibri" w:hAnsi="Times New Roman" w:ascii="Times New Roman"/>
          <w:color w:val="000000"/>
          <w:lang w:eastAsia="zh-CN"/>
        </w:rPr>
        <w:t xml:space="preserve"> </w:t>
      </w:r>
      <w:r w:rsidRPr="00CB1969">
        <w:rPr>
          <w:rFonts w:eastAsia="Calibri" w:hAnsi="Times New Roman" w:ascii="Times New Roman"/>
          <w:lang w:eastAsia="zh-CN"/>
        </w:rPr>
        <w:t xml:space="preserve"> kn, svaki  uvećani za kamatnu stopu 4,5% godišnje.</w:t>
      </w:r>
    </w:p>
    <w:p w:rsidRDefault="003630FE" w:rsidP="003630FE" w:rsidR="003630FE" w:rsidRPr="00CB1969">
      <w:pPr>
        <w:numPr>
          <w:ilvl w:val="0"/>
          <w:numId w:val="12"/>
        </w:numPr>
        <w:suppressAutoHyphens/>
        <w:spacing w:lineRule="auto" w:line="276" w:after="200"/>
        <w:contextualSpacing/>
        <w:jc w:val="both"/>
        <w:rPr>
          <w:rFonts w:eastAsia="Calibri" w:hAnsi="Times New Roman" w:ascii="Times New Roman"/>
        </w:rPr>
      </w:pPr>
      <w:r w:rsidRPr="00CB1969">
        <w:rPr>
          <w:rFonts w:eastAsia="Calibri" w:hAnsi="Times New Roman" w:ascii="Times New Roman"/>
          <w:lang w:eastAsia="zh-CN"/>
        </w:rPr>
        <w:t xml:space="preserve">Prvi anuitet u iznosu od </w:t>
      </w:r>
      <w:r w:rsidRPr="00CB1969">
        <w:rPr>
          <w:rFonts w:hAnsi="Times New Roman" w:ascii="Times New Roman"/>
          <w:color w:val="000000"/>
          <w:lang w:eastAsia="zh-CN"/>
        </w:rPr>
        <w:t xml:space="preserve">38,13 </w:t>
      </w:r>
      <w:r w:rsidRPr="00CB1969">
        <w:rPr>
          <w:rFonts w:eastAsia="Calibri" w:hAnsi="Times New Roman" w:ascii="Times New Roman"/>
          <w:lang w:eastAsia="zh-CN"/>
        </w:rPr>
        <w:t>kn, svaki  uvećani za kamatnu stopu 4,5% godišnje., na naplatu dospijeva prvog dana u mjesecu, a nakon pravomoćnosti Rješenja o sklopljenoj predstečajnoj nagodbi pred Trgovačkim sudom.</w:t>
      </w:r>
    </w:p>
    <w:p w:rsidRDefault="003630FE" w:rsidP="003630FE" w:rsidR="003630FE" w:rsidRPr="00CB1969">
      <w:pPr>
        <w:spacing w:lineRule="auto" w:line="276" w:after="200"/>
        <w:jc w:val="both"/>
        <w:rPr>
          <w:rFonts w:eastAsia="Calibri" w:hAnsi="Times New Roman" w:ascii="Times New Roman"/>
          <w:lang w:eastAsia="en-US"/>
        </w:rPr>
      </w:pPr>
      <w:r w:rsidRPr="00CB1969">
        <w:rPr>
          <w:rFonts w:eastAsia="Calibri" w:hAnsi="Times New Roman" w:ascii="Times New Roman"/>
          <w:lang w:eastAsia="en-US"/>
        </w:rPr>
        <w:lastRenderedPageBreak/>
        <w:t>Vjerovniku</w:t>
      </w:r>
      <w:r w:rsidRPr="00CB1969">
        <w:rPr>
          <w:rFonts w:hAnsi="Times New Roman" w:ascii="Times New Roman"/>
          <w:color w:val="000000"/>
          <w:lang w:eastAsia="en-US"/>
        </w:rPr>
        <w:t xml:space="preserve"> </w:t>
      </w:r>
      <w:r w:rsidRPr="00CB1969">
        <w:rPr>
          <w:rFonts w:eastAsia="Calibri" w:hAnsi="Times New Roman" w:ascii="Times New Roman"/>
          <w:b/>
          <w:lang w:eastAsia="en-US"/>
        </w:rPr>
        <w:t>OM PLUS d.o.o.</w:t>
      </w:r>
      <w:r w:rsidRPr="00CB1969">
        <w:rPr>
          <w:rFonts w:eastAsia="Calibri" w:hAnsi="Times New Roman" w:ascii="Times New Roman"/>
          <w:lang w:eastAsia="en-US"/>
        </w:rPr>
        <w:t>, OIB:</w:t>
      </w:r>
      <w:r w:rsidRPr="00CB1969">
        <w:rPr>
          <w:rFonts w:hAnsi="Times New Roman" w:ascii="Times New Roman"/>
          <w:color w:val="000000"/>
          <w:lang w:eastAsia="en-US"/>
        </w:rPr>
        <w:t xml:space="preserve"> </w:t>
      </w:r>
      <w:r w:rsidRPr="00CB1969">
        <w:rPr>
          <w:rFonts w:eastAsia="Calibri" w:hAnsi="Times New Roman" w:ascii="Times New Roman"/>
          <w:lang w:eastAsia="en-US"/>
        </w:rPr>
        <w:t xml:space="preserve">76088512474, otpisuje se 70% ukupno utvrđene tražbine,  dok će se 30% ukupno utvrđene tražbine u iznosu od  </w:t>
      </w:r>
      <w:r w:rsidRPr="00CB1969">
        <w:rPr>
          <w:rFonts w:hAnsi="Times New Roman" w:ascii="Times New Roman"/>
          <w:color w:val="000000"/>
          <w:lang w:eastAsia="en-US"/>
        </w:rPr>
        <w:t>6.180,00</w:t>
      </w:r>
      <w:r w:rsidRPr="00CB1969">
        <w:rPr>
          <w:rFonts w:eastAsia="Calibri" w:hAnsi="Times New Roman" w:ascii="Times New Roman"/>
          <w:lang w:eastAsia="en-US"/>
        </w:rPr>
        <w:t>kn namiriti kako slijedi:</w:t>
      </w:r>
    </w:p>
    <w:p w:rsidRDefault="003630FE" w:rsidP="003630FE" w:rsidR="003630FE" w:rsidRPr="00CB1969">
      <w:pPr>
        <w:numPr>
          <w:ilvl w:val="0"/>
          <w:numId w:val="12"/>
        </w:numPr>
        <w:suppressAutoHyphens/>
        <w:spacing w:lineRule="auto" w:line="276" w:after="200"/>
        <w:contextualSpacing/>
        <w:jc w:val="both"/>
        <w:rPr>
          <w:rFonts w:eastAsia="Calibri" w:hAnsi="Times New Roman" w:ascii="Times New Roman"/>
        </w:rPr>
      </w:pPr>
      <w:r w:rsidRPr="00CB1969">
        <w:rPr>
          <w:rFonts w:eastAsia="Calibri" w:hAnsi="Times New Roman" w:ascii="Times New Roman"/>
          <w:lang w:eastAsia="zh-CN"/>
        </w:rPr>
        <w:t xml:space="preserve">Nakon pravomoćnosti Rješenja o sklopljenoj predstečajnoj nagodbi pred Trgovačkim sudom  počinje teći razdoblje otplate pri čemu se tražbina namiruje u 48 (četrdesetosam) jednakih, uzastopnih mjesečnih anuiteta u iznosu od </w:t>
      </w:r>
      <w:r w:rsidRPr="00CB1969">
        <w:rPr>
          <w:rFonts w:hAnsi="Times New Roman" w:ascii="Times New Roman"/>
          <w:color w:val="000000"/>
          <w:lang w:eastAsia="zh-CN"/>
        </w:rPr>
        <w:t>128,75</w:t>
      </w:r>
      <w:r w:rsidRPr="00CB1969">
        <w:rPr>
          <w:rFonts w:eastAsia="Calibri" w:hAnsi="Times New Roman" w:ascii="Times New Roman"/>
          <w:color w:val="000000"/>
          <w:lang w:eastAsia="zh-CN"/>
        </w:rPr>
        <w:t xml:space="preserve"> </w:t>
      </w:r>
      <w:r w:rsidRPr="00CB1969">
        <w:rPr>
          <w:rFonts w:eastAsia="Calibri" w:hAnsi="Times New Roman" w:ascii="Times New Roman"/>
          <w:lang w:eastAsia="zh-CN"/>
        </w:rPr>
        <w:t xml:space="preserve"> kn, svaki  uvećani za kamatnu stopu 4,5% godišnje.</w:t>
      </w:r>
    </w:p>
    <w:p w:rsidRDefault="003630FE" w:rsidP="003630FE" w:rsidR="003630FE" w:rsidRPr="00CB1969">
      <w:pPr>
        <w:numPr>
          <w:ilvl w:val="0"/>
          <w:numId w:val="12"/>
        </w:numPr>
        <w:suppressAutoHyphens/>
        <w:spacing w:lineRule="auto" w:line="276" w:after="200"/>
        <w:contextualSpacing/>
        <w:jc w:val="both"/>
        <w:rPr>
          <w:rFonts w:eastAsia="Calibri" w:hAnsi="Times New Roman" w:ascii="Times New Roman"/>
        </w:rPr>
      </w:pPr>
      <w:r w:rsidRPr="00CB1969">
        <w:rPr>
          <w:rFonts w:eastAsia="Calibri" w:hAnsi="Times New Roman" w:ascii="Times New Roman"/>
          <w:lang w:eastAsia="zh-CN"/>
        </w:rPr>
        <w:t xml:space="preserve">Prvi anuitet u iznosu od </w:t>
      </w:r>
      <w:r w:rsidRPr="00CB1969">
        <w:rPr>
          <w:rFonts w:hAnsi="Times New Roman" w:ascii="Times New Roman"/>
          <w:color w:val="000000"/>
          <w:lang w:eastAsia="zh-CN"/>
        </w:rPr>
        <w:t>128,75</w:t>
      </w:r>
      <w:r w:rsidRPr="00CB1969">
        <w:rPr>
          <w:rFonts w:eastAsia="Calibri" w:hAnsi="Times New Roman" w:ascii="Times New Roman"/>
          <w:lang w:eastAsia="zh-CN"/>
        </w:rPr>
        <w:t xml:space="preserve"> kn, svaki  uvećani za kamatnu stopu 4,5% godišnje., na naplatu dospijeva prvog dana u mjesecu, a nakon pravomoćnosti Rješenja o sklopljenoj predstečajnoj nagodbi pred Trgovačkim sudom.</w:t>
      </w:r>
    </w:p>
    <w:p w:rsidRDefault="003630FE" w:rsidP="003630FE" w:rsidR="003630FE" w:rsidRPr="00CB1969">
      <w:pPr>
        <w:spacing w:lineRule="auto" w:line="276" w:after="200"/>
        <w:jc w:val="both"/>
        <w:rPr>
          <w:rFonts w:eastAsia="Calibri" w:hAnsi="Times New Roman" w:ascii="Times New Roman"/>
          <w:lang w:eastAsia="en-US"/>
        </w:rPr>
      </w:pPr>
    </w:p>
    <w:p w:rsidRDefault="003630FE" w:rsidP="003630FE" w:rsidR="003630FE" w:rsidRPr="00CB1969">
      <w:pPr>
        <w:widowControl w:val="false"/>
        <w:suppressAutoHyphens/>
        <w:autoSpaceDE w:val="false"/>
        <w:autoSpaceDN w:val="false"/>
        <w:spacing w:lineRule="auto" w:line="276" w:after="200"/>
        <w:rPr>
          <w:rFonts w:eastAsia="Calibri" w:hAnsi="Times New Roman" w:ascii="Times New Roman"/>
          <w:b/>
          <w:bCs/>
          <w:iCs/>
          <w:color w:val="000000"/>
          <w:kern w:val="3"/>
          <w:u w:val="single"/>
        </w:rPr>
      </w:pPr>
      <w:r w:rsidRPr="00CB1969">
        <w:rPr>
          <w:rFonts w:eastAsia="Calibri" w:hAnsi="Times New Roman" w:ascii="Times New Roman"/>
          <w:b/>
          <w:bCs/>
          <w:iCs/>
          <w:color w:val="000000"/>
          <w:kern w:val="3"/>
          <w:u w:val="single"/>
        </w:rPr>
        <w:t xml:space="preserve">2. Kod pozajmica: </w:t>
      </w:r>
    </w:p>
    <w:p w:rsidRDefault="003630FE" w:rsidP="003630FE" w:rsidR="003630FE" w:rsidRPr="00CB1969">
      <w:pPr>
        <w:spacing w:lineRule="auto" w:line="276" w:after="200"/>
        <w:jc w:val="both"/>
        <w:rPr>
          <w:rFonts w:hAnsi="Times New Roman" w:ascii="Times New Roman"/>
          <w:color w:val="000000"/>
          <w:lang w:eastAsia="en-US"/>
        </w:rPr>
      </w:pPr>
      <w:r w:rsidRPr="00CB1969">
        <w:rPr>
          <w:rFonts w:eastAsia="Calibri" w:hAnsi="Times New Roman" w:ascii="Times New Roman"/>
          <w:lang w:eastAsia="en-US"/>
        </w:rPr>
        <w:t>Vjerovniku</w:t>
      </w:r>
      <w:r w:rsidRPr="00CB1969">
        <w:rPr>
          <w:rFonts w:hAnsi="Times New Roman" w:ascii="Times New Roman"/>
          <w:color w:val="000000"/>
          <w:lang w:eastAsia="en-US"/>
        </w:rPr>
        <w:t xml:space="preserve"> </w:t>
      </w:r>
      <w:r w:rsidRPr="00CB1969">
        <w:rPr>
          <w:rFonts w:hAnsi="Times New Roman" w:ascii="Times New Roman"/>
          <w:b/>
          <w:color w:val="000000"/>
          <w:lang w:eastAsia="en-US"/>
        </w:rPr>
        <w:t xml:space="preserve">STEFANOVSKI TRAJAN, </w:t>
      </w:r>
      <w:r w:rsidRPr="00CB1969">
        <w:rPr>
          <w:rFonts w:eastAsia="Calibri" w:hAnsi="Times New Roman" w:ascii="Times New Roman"/>
          <w:lang w:eastAsia="en-US"/>
        </w:rPr>
        <w:t>OIB:</w:t>
      </w:r>
      <w:r w:rsidRPr="00CB1969">
        <w:rPr>
          <w:rFonts w:hAnsi="Times New Roman" w:ascii="Times New Roman"/>
          <w:color w:val="000000"/>
          <w:lang w:eastAsia="en-US"/>
        </w:rPr>
        <w:t xml:space="preserve"> 06632875331</w:t>
      </w:r>
      <w:r w:rsidRPr="00CB1969">
        <w:rPr>
          <w:rFonts w:eastAsia="Calibri" w:hAnsi="Times New Roman" w:ascii="Times New Roman"/>
          <w:lang w:eastAsia="en-US"/>
        </w:rPr>
        <w:t xml:space="preserve">, otpisuje se 100 % ukupno utvrđene tražbine u iznosu </w:t>
      </w:r>
      <w:r w:rsidRPr="00CB1969">
        <w:rPr>
          <w:rFonts w:hAnsi="Times New Roman" w:ascii="Times New Roman"/>
          <w:color w:val="000000"/>
          <w:lang w:eastAsia="en-US"/>
        </w:rPr>
        <w:t xml:space="preserve">312.963,00 </w:t>
      </w:r>
      <w:r w:rsidRPr="00CB1969">
        <w:rPr>
          <w:rFonts w:eastAsia="Calibri" w:hAnsi="Times New Roman" w:ascii="Times New Roman"/>
          <w:lang w:eastAsia="en-US"/>
        </w:rPr>
        <w:t>kn u korist kapitalnih rezervi.</w:t>
      </w:r>
    </w:p>
    <w:p w:rsidRDefault="003630FE" w:rsidP="003630FE" w:rsidR="003630FE" w:rsidRPr="00CB1969">
      <w:pPr>
        <w:spacing w:lineRule="auto" w:line="276"/>
        <w:rPr>
          <w:rFonts w:eastAsia="Calibri" w:hAnsi="Times New Roman" w:ascii="Times New Roman"/>
          <w:lang w:eastAsia="en-US"/>
        </w:rPr>
      </w:pPr>
    </w:p>
    <w:p w:rsidRDefault="003630FE" w:rsidP="00CB1969" w:rsidR="003630FE" w:rsidRPr="00CB1969">
      <w:pPr>
        <w:spacing w:lineRule="auto" w:line="276"/>
        <w:rPr>
          <w:rFonts w:hAnsi="Times New Roman" w:ascii="Times New Roman"/>
          <w:b/>
          <w:bCs/>
        </w:rPr>
      </w:pPr>
      <w:r w:rsidRPr="00CB1969">
        <w:rPr>
          <w:rFonts w:eastAsia="Calibri" w:hAnsi="Times New Roman" w:ascii="Times New Roman"/>
          <w:lang w:eastAsia="en-US"/>
        </w:rPr>
        <w:t>U znak prihvata prava i obveza koje za njih iz ove Nagodbe proistječu, stranke ove Nagodbe vlastoručno potpisuju zapisnik o ovoj Nagodbi.</w:t>
      </w:r>
    </w:p>
    <w:p w:rsidRDefault="003630FE" w:rsidP="00C622C4" w:rsidR="003630FE" w:rsidRPr="00CB1969">
      <w:pPr>
        <w:jc w:val="center"/>
        <w:rPr>
          <w:rFonts w:hAnsi="Times New Roman" w:ascii="Times New Roman"/>
          <w:b/>
          <w:bCs/>
        </w:rPr>
      </w:pPr>
    </w:p>
    <w:p w:rsidRDefault="00C622C4" w:rsidP="00C622C4" w:rsidR="00C622C4" w:rsidRPr="00CB1969">
      <w:pPr>
        <w:rPr>
          <w:rFonts w:hAnsi="Times New Roman" w:ascii="Times New Roman"/>
          <w:lang w:eastAsia="x-none" w:val="en-US"/>
        </w:rPr>
      </w:pPr>
    </w:p>
    <w:p w:rsidRDefault="005040E7" w:rsidP="000B655F" w:rsidR="000B655F" w:rsidRPr="00CB1969">
      <w:pPr>
        <w:jc w:val="center"/>
        <w:rPr>
          <w:rFonts w:hAnsi="Times New Roman" w:ascii="Times New Roman"/>
        </w:rPr>
      </w:pPr>
      <w:r w:rsidRPr="00CB1969">
        <w:rPr>
          <w:rFonts w:hAnsi="Times New Roman" w:ascii="Times New Roman"/>
        </w:rPr>
        <w:t>Do</w:t>
      </w:r>
      <w:r w:rsidR="000B655F" w:rsidRPr="00CB1969">
        <w:rPr>
          <w:rFonts w:hAnsi="Times New Roman" w:ascii="Times New Roman"/>
        </w:rPr>
        <w:t>vršeno</w:t>
      </w:r>
      <w:r w:rsidR="007A765C" w:rsidRPr="00CB1969">
        <w:rPr>
          <w:rFonts w:hAnsi="Times New Roman" w:ascii="Times New Roman"/>
        </w:rPr>
        <w:t xml:space="preserve"> u</w:t>
      </w:r>
      <w:r w:rsidR="000B655F" w:rsidRPr="00CB1969">
        <w:rPr>
          <w:rFonts w:hAnsi="Times New Roman" w:ascii="Times New Roman"/>
        </w:rPr>
        <w:t xml:space="preserve"> </w:t>
      </w:r>
      <w:r w:rsidR="00231141" w:rsidRPr="00CB1969">
        <w:rPr>
          <w:rFonts w:hAnsi="Times New Roman" w:ascii="Times New Roman"/>
        </w:rPr>
        <w:t>1</w:t>
      </w:r>
      <w:r w:rsidR="00364E4C" w:rsidRPr="00CB1969">
        <w:rPr>
          <w:rFonts w:hAnsi="Times New Roman" w:ascii="Times New Roman"/>
        </w:rPr>
        <w:t>3</w:t>
      </w:r>
      <w:r w:rsidR="00231141" w:rsidRPr="00CB1969">
        <w:rPr>
          <w:rFonts w:hAnsi="Times New Roman" w:ascii="Times New Roman"/>
        </w:rPr>
        <w:t>,</w:t>
      </w:r>
      <w:r w:rsidR="00DE3185" w:rsidRPr="00CB1969">
        <w:rPr>
          <w:rFonts w:hAnsi="Times New Roman" w:ascii="Times New Roman"/>
        </w:rPr>
        <w:t>1</w:t>
      </w:r>
      <w:r w:rsidR="00CB1969">
        <w:rPr>
          <w:rFonts w:hAnsi="Times New Roman" w:ascii="Times New Roman"/>
        </w:rPr>
        <w:t>2</w:t>
      </w:r>
      <w:r w:rsidR="000B655F" w:rsidRPr="00CB1969">
        <w:rPr>
          <w:rFonts w:hAnsi="Times New Roman" w:ascii="Times New Roman"/>
        </w:rPr>
        <w:t xml:space="preserve"> sati</w:t>
      </w:r>
    </w:p>
    <w:p w:rsidRDefault="007824C8" w:rsidP="000B655F" w:rsidR="007824C8" w:rsidRPr="00CB1969">
      <w:pPr>
        <w:jc w:val="center"/>
        <w:rPr>
          <w:rFonts w:hAnsi="Times New Roman" w:ascii="Times New Roman"/>
        </w:rPr>
      </w:pPr>
    </w:p>
    <w:p w:rsidRDefault="007A765C" w:rsidP="007A765C" w:rsidR="000B655F" w:rsidRPr="00CB1969">
      <w:pPr>
        <w:jc w:val="center"/>
        <w:rPr>
          <w:rFonts w:hAnsi="Times New Roman" w:ascii="Times New Roman"/>
        </w:rPr>
      </w:pPr>
      <w:r w:rsidRPr="00CB1969">
        <w:rPr>
          <w:rFonts w:hAnsi="Times New Roman" w:ascii="Times New Roman"/>
        </w:rPr>
        <w:t xml:space="preserve">                                                                                </w:t>
      </w:r>
      <w:r w:rsidR="007824C8" w:rsidRPr="00CB1969">
        <w:rPr>
          <w:rFonts w:hAnsi="Times New Roman" w:ascii="Times New Roman"/>
        </w:rPr>
        <w:t xml:space="preserve">  </w:t>
      </w:r>
      <w:r w:rsidRPr="00CB1969">
        <w:rPr>
          <w:rFonts w:hAnsi="Times New Roman" w:ascii="Times New Roman"/>
        </w:rPr>
        <w:t xml:space="preserve"> </w:t>
      </w:r>
      <w:r w:rsidR="005152DD" w:rsidRPr="00CB1969">
        <w:rPr>
          <w:rFonts w:hAnsi="Times New Roman" w:ascii="Times New Roman"/>
        </w:rPr>
        <w:t xml:space="preserve">          </w:t>
      </w:r>
      <w:r w:rsidRPr="00CB1969">
        <w:rPr>
          <w:rFonts w:hAnsi="Times New Roman" w:ascii="Times New Roman"/>
        </w:rPr>
        <w:t xml:space="preserve">  </w:t>
      </w:r>
      <w:r w:rsidR="005152DD" w:rsidRPr="00CB1969">
        <w:rPr>
          <w:rFonts w:hAnsi="Times New Roman" w:ascii="Times New Roman"/>
        </w:rPr>
        <w:t xml:space="preserve">       </w:t>
      </w:r>
      <w:r w:rsidR="00F00064" w:rsidRPr="00CB1969">
        <w:rPr>
          <w:rFonts w:hAnsi="Times New Roman" w:ascii="Times New Roman"/>
        </w:rPr>
        <w:t xml:space="preserve">   </w:t>
      </w:r>
      <w:r w:rsidRPr="00CB1969">
        <w:rPr>
          <w:rFonts w:hAnsi="Times New Roman" w:ascii="Times New Roman"/>
        </w:rPr>
        <w:t xml:space="preserve"> S</w:t>
      </w:r>
      <w:r w:rsidR="000B655F" w:rsidRPr="00CB1969">
        <w:rPr>
          <w:rFonts w:hAnsi="Times New Roman" w:ascii="Times New Roman"/>
        </w:rPr>
        <w:t>udac:</w:t>
      </w:r>
    </w:p>
    <w:p w:rsidRDefault="007A765C" w:rsidP="000B655F" w:rsidR="000B655F" w:rsidRPr="00CB1969">
      <w:pPr>
        <w:rPr>
          <w:rFonts w:hAnsi="Times New Roman" w:ascii="Times New Roman"/>
        </w:rPr>
      </w:pPr>
      <w:r w:rsidRPr="00CB1969">
        <w:rPr>
          <w:rFonts w:hAnsi="Times New Roman" w:ascii="Times New Roman"/>
        </w:rPr>
        <w:t>Dužnik</w:t>
      </w:r>
      <w:r w:rsidR="00CB1969">
        <w:rPr>
          <w:rFonts w:hAnsi="Times New Roman" w:ascii="Times New Roman"/>
        </w:rPr>
        <w:t xml:space="preserve"> po punomoćniku</w:t>
      </w:r>
      <w:r w:rsidRPr="00CB1969">
        <w:rPr>
          <w:rFonts w:hAnsi="Times New Roman" w:ascii="Times New Roman"/>
        </w:rPr>
        <w:t xml:space="preserve">:                                      </w:t>
      </w:r>
      <w:r w:rsidR="000F0204" w:rsidRPr="00CB1969">
        <w:rPr>
          <w:rFonts w:hAnsi="Times New Roman" w:ascii="Times New Roman"/>
        </w:rPr>
        <w:t xml:space="preserve">          </w:t>
      </w:r>
      <w:r w:rsidR="007824C8" w:rsidRPr="00CB1969">
        <w:rPr>
          <w:rFonts w:hAnsi="Times New Roman" w:ascii="Times New Roman"/>
        </w:rPr>
        <w:t xml:space="preserve">    </w:t>
      </w:r>
      <w:r w:rsidR="005152DD" w:rsidRPr="00CB1969">
        <w:rPr>
          <w:rFonts w:hAnsi="Times New Roman" w:ascii="Times New Roman"/>
        </w:rPr>
        <w:t xml:space="preserve">                        </w:t>
      </w:r>
      <w:r w:rsidR="007824C8" w:rsidRPr="00CB1969">
        <w:rPr>
          <w:rFonts w:hAnsi="Times New Roman" w:ascii="Times New Roman"/>
        </w:rPr>
        <w:t xml:space="preserve"> </w:t>
      </w:r>
      <w:r w:rsidRPr="00CB1969">
        <w:rPr>
          <w:rFonts w:hAnsi="Times New Roman" w:ascii="Times New Roman"/>
        </w:rPr>
        <w:t>Jadranka Mađeruh</w:t>
      </w:r>
    </w:p>
    <w:p w:rsidRDefault="00CB1969" w:rsidP="00364E4C" w:rsidR="00CB1969">
      <w:pPr>
        <w:pStyle w:val="Odlomakpopisa"/>
        <w:numPr>
          <w:ilvl w:val="0"/>
          <w:numId w:val="1"/>
        </w:numPr>
        <w:rPr>
          <w:rFonts w:cs="Times New Roman"/>
        </w:rPr>
      </w:pPr>
      <w:r>
        <w:rPr>
          <w:rFonts w:cs="Times New Roman"/>
        </w:rPr>
        <w:t>Pavao Mrkonjić, odvjetnik u Zagrebu</w:t>
      </w:r>
      <w:r w:rsidRPr="00CB1969">
        <w:rPr>
          <w:rFonts w:cs="Times New Roman"/>
        </w:rPr>
        <w:t xml:space="preserve">  </w:t>
      </w:r>
    </w:p>
    <w:p w:rsidRDefault="003630FE" w:rsidP="003630FE" w:rsidR="003630FE" w:rsidRPr="00CB1969">
      <w:pPr>
        <w:pStyle w:val="Odlomakpopisa"/>
        <w:rPr>
          <w:rFonts w:cs="Times New Roman"/>
        </w:rPr>
      </w:pPr>
    </w:p>
    <w:p w:rsidRDefault="00F00064" w:rsidP="000F0204" w:rsidR="000F0204" w:rsidRPr="00CB1969">
      <w:pPr>
        <w:rPr>
          <w:rFonts w:hAnsi="Times New Roman" w:ascii="Times New Roman"/>
        </w:rPr>
      </w:pPr>
      <w:r w:rsidRPr="00CB1969">
        <w:rPr>
          <w:rFonts w:hAnsi="Times New Roman" w:ascii="Times New Roman"/>
        </w:rPr>
        <w:t xml:space="preserve">                                                                                                                               </w:t>
      </w:r>
      <w:r w:rsidR="000F0204" w:rsidRPr="00CB1969">
        <w:rPr>
          <w:rFonts w:hAnsi="Times New Roman" w:ascii="Times New Roman"/>
        </w:rPr>
        <w:t>Zapisničar:</w:t>
      </w:r>
    </w:p>
    <w:p w:rsidRDefault="000F0204" w:rsidP="000F0204" w:rsidR="007824C8" w:rsidRPr="00CB1969">
      <w:pPr>
        <w:rPr>
          <w:rFonts w:hAnsi="Times New Roman" w:ascii="Times New Roman"/>
        </w:rPr>
      </w:pPr>
      <w:r w:rsidRPr="00CB1969">
        <w:rPr>
          <w:rFonts w:hAnsi="Times New Roman" w:ascii="Times New Roman"/>
        </w:rPr>
        <w:t xml:space="preserve">                                                                                            </w:t>
      </w:r>
      <w:r w:rsidR="007824C8" w:rsidRPr="00CB1969">
        <w:rPr>
          <w:rFonts w:hAnsi="Times New Roman" w:ascii="Times New Roman"/>
        </w:rPr>
        <w:t xml:space="preserve">     </w:t>
      </w:r>
      <w:r w:rsidRPr="00CB1969">
        <w:rPr>
          <w:rFonts w:hAnsi="Times New Roman" w:ascii="Times New Roman"/>
        </w:rPr>
        <w:t xml:space="preserve"> </w:t>
      </w:r>
      <w:r w:rsidR="005152DD" w:rsidRPr="00CB1969">
        <w:rPr>
          <w:rFonts w:hAnsi="Times New Roman" w:ascii="Times New Roman"/>
        </w:rPr>
        <w:t xml:space="preserve">                         </w:t>
      </w:r>
      <w:r w:rsidRPr="00CB1969">
        <w:rPr>
          <w:rFonts w:hAnsi="Times New Roman" w:ascii="Times New Roman"/>
        </w:rPr>
        <w:t xml:space="preserve"> Draženka Prpić</w:t>
      </w:r>
    </w:p>
    <w:p w:rsidRDefault="00B17068" w:rsidP="000B655F" w:rsidR="00B17068" w:rsidRPr="00CB1969">
      <w:pPr>
        <w:rPr>
          <w:rFonts w:hAnsi="Times New Roman" w:ascii="Times New Roman"/>
        </w:rPr>
      </w:pPr>
      <w:r w:rsidRPr="00CB1969">
        <w:rPr>
          <w:rFonts w:hAnsi="Times New Roman" w:ascii="Times New Roman"/>
        </w:rPr>
        <w:t xml:space="preserve">  </w:t>
      </w:r>
      <w:r w:rsidR="000B655F" w:rsidRPr="00CB1969">
        <w:rPr>
          <w:rFonts w:hAnsi="Times New Roman" w:ascii="Times New Roman"/>
        </w:rPr>
        <w:t>Vjerov</w:t>
      </w:r>
      <w:r w:rsidR="00C63F18" w:rsidRPr="00CB1969">
        <w:rPr>
          <w:rFonts w:hAnsi="Times New Roman" w:ascii="Times New Roman"/>
        </w:rPr>
        <w:t>ni</w:t>
      </w:r>
      <w:r w:rsidR="007824C8" w:rsidRPr="00CB1969">
        <w:rPr>
          <w:rFonts w:hAnsi="Times New Roman" w:ascii="Times New Roman"/>
        </w:rPr>
        <w:t>ci</w:t>
      </w:r>
      <w:r w:rsidR="000B655F" w:rsidRPr="00CB1969">
        <w:rPr>
          <w:rFonts w:hAnsi="Times New Roman" w:ascii="Times New Roman"/>
        </w:rPr>
        <w:t>:</w:t>
      </w:r>
      <w:r w:rsidR="007A765C" w:rsidRPr="00CB1969">
        <w:rPr>
          <w:rFonts w:hAnsi="Times New Roman" w:ascii="Times New Roman"/>
        </w:rPr>
        <w:t xml:space="preserve">                                                                           </w:t>
      </w:r>
      <w:r w:rsidRPr="00CB1969">
        <w:rPr>
          <w:rFonts w:hAnsi="Times New Roman" w:ascii="Times New Roman"/>
        </w:rPr>
        <w:t xml:space="preserve">       </w:t>
      </w:r>
    </w:p>
    <w:p w:rsidRDefault="00CB1969" w:rsidP="00CB1969" w:rsidR="00CB1969">
      <w:pPr>
        <w:pStyle w:val="Odlomakpopisa"/>
        <w:numPr>
          <w:ilvl w:val="0"/>
          <w:numId w:val="1"/>
        </w:numPr>
        <w:rPr>
          <w:rFonts w:cs="Times New Roman"/>
        </w:rPr>
      </w:pPr>
      <w:r w:rsidRPr="00CB1969">
        <w:rPr>
          <w:rFonts w:cs="Times New Roman"/>
        </w:rPr>
        <w:t xml:space="preserve">TRAJAN STEFANOVSKI, OIB: 06632875331, </w:t>
      </w:r>
    </w:p>
    <w:p w:rsidRDefault="00CB1969" w:rsidP="00CB1969" w:rsidR="00CB1969" w:rsidRPr="00CB1969">
      <w:pPr>
        <w:pStyle w:val="Odlomakpopisa"/>
        <w:rPr>
          <w:rFonts w:cs="Times New Roman"/>
        </w:rPr>
      </w:pPr>
      <w:r w:rsidRPr="00CB1969">
        <w:rPr>
          <w:rFonts w:cs="Times New Roman"/>
        </w:rPr>
        <w:t>Zagreb, Bučarova 1/A</w:t>
      </w:r>
    </w:p>
    <w:p w:rsidRDefault="00B17068" w:rsidP="00231141" w:rsidR="00B17068" w:rsidRPr="00CB1969">
      <w:pPr>
        <w:ind w:left="720"/>
        <w:rPr>
          <w:rFonts w:hAnsi="Times New Roman" w:ascii="Times New Roman"/>
        </w:rPr>
      </w:pPr>
      <w:r w:rsidRPr="00CB1969">
        <w:rPr>
          <w:rFonts w:hAnsi="Times New Roman" w:ascii="Times New Roman"/>
        </w:rPr>
        <w:t xml:space="preserve">  </w:t>
      </w:r>
    </w:p>
    <w:sectPr w:rsidSect="00E33FB8" w:rsidR="00B17068" w:rsidRPr="00CB196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75CE" w:rsidR="001975CE">
      <w:r>
        <w:separator/>
      </w:r>
    </w:p>
  </w:endnote>
  <w:endnote w:id="0" w:type="continuationSeparator">
    <w:p w:rsidRDefault="001975CE" w:rsidR="001975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OpenSymbol">
    <w:altName w:val="Arial Unicode MS"/>
    <w:charset w:val="80"/>
    <w:family w:val="auto"/>
    <w:pitch w:val="default"/>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Wingdings">
    <w:panose1 w:val="05000000000000000000"/>
    <w:charset w:val="02"/>
    <w:family w:val="auto"/>
    <w:pitch w:val="variable"/>
    <w:sig w:csb1="00000000" w:csb0="80000000" w:usb3="00000000" w:usb2="00000000" w:usb1="10000000" w:usb0="00000000"/>
  </w:font>
  <w:font w:name="MS Mincho">
    <w:altName w:val="ＭＳ 明朝"/>
    <w:panose1 w:val="02020609040205080304"/>
    <w:charset w:val="80"/>
    <w:family w:val="modern"/>
    <w:pitch w:val="fixed"/>
    <w:sig w:csb1="00000000" w:csb0="0002009F" w:usb3="00000000" w:usb2="00000012" w:usb1="6AC7FDFB" w:usb0="E00002FF"/>
  </w:font>
  <w:font w:name="Tahoma">
    <w:panose1 w:val="020B0604030504040204"/>
    <w:charset w:val="EE"/>
    <w:family w:val="swiss"/>
    <w:pitch w:val="variable"/>
    <w:sig w:csb1="00000000" w:csb0="000101FF" w:usb3="00000000" w:usb2="00000029" w:usb1="C000605B" w:usb0="E1002E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icrosoft YaHei">
    <w:panose1 w:val="020B0503020204020204"/>
    <w:charset w:val="86"/>
    <w:family w:val="swiss"/>
    <w:pitch w:val="variable"/>
    <w:sig w:csb1="00000000" w:csb0="0004001F" w:usb3="00000000" w:usb2="00000016" w:usb1="280F3C52" w:usb0="80000287"/>
  </w:font>
  <w:font w:name="Cambria">
    <w:panose1 w:val="02040503050406030204"/>
    <w:charset w:val="EE"/>
    <w:family w:val="roman"/>
    <w:pitch w:val="variable"/>
    <w:sig w:csb1="00000000" w:csb0="0000019F" w:usb3="00000000" w:usb2="00000000" w:usb1="400004FF" w:usb0="E00002FF"/>
  </w:font>
  <w:font w:name="MS Gothic">
    <w:altName w:val="ＭＳ ゴシック"/>
    <w:panose1 w:val="020B0609070205080204"/>
    <w:charset w:val="80"/>
    <w:family w:val="modern"/>
    <w:notTrueType/>
    <w:pitch w:val="fixed"/>
    <w:sig w:csb1="00000000" w:csb0="00020000" w:usb3="00000000" w:usb2="00000010" w:usb1="08070000" w:usb0="00000001"/>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75CE" w:rsidR="001975CE">
      <w:r>
        <w:separator/>
      </w:r>
    </w:p>
  </w:footnote>
  <w:footnote w:id="0" w:type="continuationSeparator">
    <w:p w:rsidRDefault="001975CE" w:rsidR="001975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5BD8" w:rsidP="00D97C59" w:rsidR="00F25BD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25BD8" w:rsidR="00F25BD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5BD8" w:rsidP="00D97C59" w:rsidR="00F25BD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2B6F">
      <w:rPr>
        <w:rStyle w:val="Brojstranice"/>
        <w:noProof/>
      </w:rPr>
      <w:t>9</w:t>
    </w:r>
    <w:r>
      <w:rPr>
        <w:rStyle w:val="Brojstranice"/>
      </w:rPr>
      <w:fldChar w:fldCharType="end"/>
    </w:r>
  </w:p>
  <w:p w:rsidRDefault="00F25BD8" w:rsidP="00C63F18" w:rsidR="00F25BD8">
    <w:pPr>
      <w:pStyle w:val="Zaglavlje"/>
      <w:jc w:val="right"/>
    </w:pPr>
    <w:r>
      <w:t>1 St-</w:t>
    </w:r>
    <w:r w:rsidR="009767B5">
      <w:t>5188</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1">
    <w:nsid w:val="00000001"/>
    <w:multiLevelType w:val="multilevel"/>
    <w:tmpl w:val="00000001"/>
    <w:name w:val="WW8Num1"/>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2">
    <w:nsid w:val="00000002"/>
    <w:multiLevelType w:val="multilevel"/>
    <w:tmpl w:val="00000002"/>
    <w:name w:val="WW8Num2"/>
    <w:lvl w:ilvl="0">
      <w:start w:val="1"/>
      <w:numFmt w:val="bullet"/>
      <w:lvlText w:val=""/>
      <w:lvlJc w:val="left"/>
      <w:pPr>
        <w:tabs>
          <w:tab w:pos="720" w:val="num"/>
        </w:tabs>
        <w:ind w:hanging="360" w:left="720"/>
      </w:pPr>
      <w:rPr>
        <w:rFonts w:cs="Arial" w:hAnsi="Symbol" w:ascii="Symbol"/>
        <w:sz w:val="22"/>
        <w:szCs w:val="22"/>
      </w:rPr>
    </w:lvl>
    <w:lvl w:ilvl="1">
      <w:start w:val="1"/>
      <w:numFmt w:val="bullet"/>
      <w:lvlText w:val="◦"/>
      <w:lvlJc w:val="left"/>
      <w:pPr>
        <w:tabs>
          <w:tab w:pos="1080" w:val="num"/>
        </w:tabs>
        <w:ind w:hanging="360" w:left="1080"/>
      </w:pPr>
      <w:rPr>
        <w:rFonts w:cs="Courier New" w:hAnsi="OpenSymbol" w:ascii="OpenSymbol"/>
      </w:rPr>
    </w:lvl>
    <w:lvl w:ilvl="2">
      <w:start w:val="1"/>
      <w:numFmt w:val="bullet"/>
      <w:lvlText w:val="▪"/>
      <w:lvlJc w:val="left"/>
      <w:pPr>
        <w:tabs>
          <w:tab w:pos="1440" w:val="num"/>
        </w:tabs>
        <w:ind w:hanging="360" w:left="1440"/>
      </w:pPr>
      <w:rPr>
        <w:rFonts w:cs="Courier New" w:hAnsi="OpenSymbol" w:ascii="OpenSymbol"/>
      </w:rPr>
    </w:lvl>
    <w:lvl w:ilvl="3">
      <w:start w:val="1"/>
      <w:numFmt w:val="bullet"/>
      <w:lvlText w:val=""/>
      <w:lvlJc w:val="left"/>
      <w:pPr>
        <w:tabs>
          <w:tab w:pos="1800" w:val="num"/>
        </w:tabs>
        <w:ind w:hanging="360" w:left="1800"/>
      </w:pPr>
      <w:rPr>
        <w:rFonts w:cs="Arial" w:hAnsi="Symbol" w:ascii="Symbol"/>
        <w:sz w:val="22"/>
        <w:szCs w:val="22"/>
      </w:rPr>
    </w:lvl>
    <w:lvl w:ilvl="4">
      <w:start w:val="1"/>
      <w:numFmt w:val="bullet"/>
      <w:lvlText w:val="◦"/>
      <w:lvlJc w:val="left"/>
      <w:pPr>
        <w:tabs>
          <w:tab w:pos="2160" w:val="num"/>
        </w:tabs>
        <w:ind w:hanging="360" w:left="2160"/>
      </w:pPr>
      <w:rPr>
        <w:rFonts w:cs="Courier New" w:hAnsi="OpenSymbol" w:ascii="OpenSymbol"/>
      </w:rPr>
    </w:lvl>
    <w:lvl w:ilvl="5">
      <w:start w:val="1"/>
      <w:numFmt w:val="bullet"/>
      <w:lvlText w:val="▪"/>
      <w:lvlJc w:val="left"/>
      <w:pPr>
        <w:tabs>
          <w:tab w:pos="2520" w:val="num"/>
        </w:tabs>
        <w:ind w:hanging="360" w:left="2520"/>
      </w:pPr>
      <w:rPr>
        <w:rFonts w:cs="Courier New" w:hAnsi="OpenSymbol" w:ascii="OpenSymbol"/>
      </w:rPr>
    </w:lvl>
    <w:lvl w:ilvl="6">
      <w:start w:val="1"/>
      <w:numFmt w:val="bullet"/>
      <w:lvlText w:val=""/>
      <w:lvlJc w:val="left"/>
      <w:pPr>
        <w:tabs>
          <w:tab w:pos="2880" w:val="num"/>
        </w:tabs>
        <w:ind w:hanging="360" w:left="2880"/>
      </w:pPr>
      <w:rPr>
        <w:rFonts w:cs="Arial" w:hAnsi="Symbol" w:ascii="Symbol"/>
        <w:sz w:val="22"/>
        <w:szCs w:val="22"/>
      </w:rPr>
    </w:lvl>
    <w:lvl w:ilvl="7">
      <w:start w:val="1"/>
      <w:numFmt w:val="bullet"/>
      <w:lvlText w:val="◦"/>
      <w:lvlJc w:val="left"/>
      <w:pPr>
        <w:tabs>
          <w:tab w:pos="3240" w:val="num"/>
        </w:tabs>
        <w:ind w:hanging="360" w:left="3240"/>
      </w:pPr>
      <w:rPr>
        <w:rFonts w:cs="Courier New" w:hAnsi="OpenSymbol" w:ascii="OpenSymbol"/>
      </w:rPr>
    </w:lvl>
    <w:lvl w:ilvl="8">
      <w:start w:val="1"/>
      <w:numFmt w:val="bullet"/>
      <w:lvlText w:val="▪"/>
      <w:lvlJc w:val="left"/>
      <w:pPr>
        <w:tabs>
          <w:tab w:pos="3600" w:val="num"/>
        </w:tabs>
        <w:ind w:hanging="360" w:left="3600"/>
      </w:pPr>
      <w:rPr>
        <w:rFonts w:cs="Courier New" w:hAnsi="OpenSymbol" w:ascii="OpenSymbol"/>
      </w:rPr>
    </w:lvl>
  </w:abstractNum>
  <w:abstractNum w:abstractNumId="3">
    <w:nsid w:val="00000003"/>
    <w:multiLevelType w:val="multilevel"/>
    <w:tmpl w:val="00000003"/>
    <w:name w:val="WW8Num3"/>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4">
    <w:nsid w:val="00000004"/>
    <w:multiLevelType w:val="multilevel"/>
    <w:tmpl w:val="00000004"/>
    <w:name w:val="WW8Num4"/>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5">
    <w:nsid w:val="00000005"/>
    <w:multiLevelType w:val="multilevel"/>
    <w:tmpl w:val="00000005"/>
    <w:name w:val="WW8Num5"/>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OpenSymbol" w:ascii="OpenSymbol"/>
      </w:rPr>
    </w:lvl>
    <w:lvl w:ilvl="2">
      <w:start w:val="1"/>
      <w:numFmt w:val="bullet"/>
      <w:lvlText w:val="▪"/>
      <w:lvlJc w:val="left"/>
      <w:pPr>
        <w:tabs>
          <w:tab w:pos="1440" w:val="num"/>
        </w:tabs>
        <w:ind w:hanging="360" w:left="1440"/>
      </w:pPr>
      <w:rPr>
        <w:rFonts w:cs="OpenSymbol" w:hAnsi="OpenSymbol" w:ascii="Open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OpenSymbol" w:ascii="OpenSymbol"/>
      </w:rPr>
    </w:lvl>
    <w:lvl w:ilvl="5">
      <w:start w:val="1"/>
      <w:numFmt w:val="bullet"/>
      <w:lvlText w:val="▪"/>
      <w:lvlJc w:val="left"/>
      <w:pPr>
        <w:tabs>
          <w:tab w:pos="2520" w:val="num"/>
        </w:tabs>
        <w:ind w:hanging="360" w:left="2520"/>
      </w:pPr>
      <w:rPr>
        <w:rFonts w:cs="OpenSymbol" w:hAnsi="OpenSymbol" w:ascii="Open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OpenSymbol" w:ascii="OpenSymbol"/>
      </w:rPr>
    </w:lvl>
    <w:lvl w:ilvl="8">
      <w:start w:val="1"/>
      <w:numFmt w:val="bullet"/>
      <w:lvlText w:val="▪"/>
      <w:lvlJc w:val="left"/>
      <w:pPr>
        <w:tabs>
          <w:tab w:pos="3600" w:val="num"/>
        </w:tabs>
        <w:ind w:hanging="360" w:left="3600"/>
      </w:pPr>
      <w:rPr>
        <w:rFonts w:cs="OpenSymbol" w:hAnsi="OpenSymbol" w:ascii="OpenSymbol"/>
      </w:rPr>
    </w:lvl>
  </w:abstractNum>
  <w:abstractNum w:abstractNumId="6">
    <w:nsid w:val="00000007"/>
    <w:multiLevelType w:val="multilevel"/>
    <w:tmpl w:val="00000007"/>
    <w:name w:val="WW8Num7"/>
    <w:lvl w:ilvl="0">
      <w:start w:val="7"/>
      <w:numFmt w:val="bullet"/>
      <w:lvlText w:val="-"/>
      <w:lvlJc w:val="left"/>
      <w:pPr>
        <w:tabs>
          <w:tab w:pos="0" w:val="num"/>
        </w:tabs>
        <w:ind w:hanging="360" w:left="720"/>
      </w:pPr>
      <w:rPr>
        <w:rFonts w:cs="Verdana" w:hAnsi="Verdana" w:ascii="Verdana"/>
      </w:rPr>
    </w:lvl>
    <w:lvl w:ilvl="1">
      <w:start w:val="1"/>
      <w:numFmt w:val="bullet"/>
      <w:lvlText w:val="o"/>
      <w:lvlJc w:val="left"/>
      <w:pPr>
        <w:tabs>
          <w:tab w:pos="0" w:val="num"/>
        </w:tabs>
        <w:ind w:hanging="360" w:left="1440"/>
      </w:pPr>
      <w:rPr>
        <w:rFonts w:cs="Courier New" w:hAnsi="Courier New" w:ascii="Courier New"/>
      </w:rPr>
    </w:lvl>
    <w:lvl w:ilvl="2">
      <w:start w:val="1"/>
      <w:numFmt w:val="bullet"/>
      <w:lvlText w:val=""/>
      <w:lvlJc w:val="left"/>
      <w:pPr>
        <w:tabs>
          <w:tab w:pos="0" w:val="num"/>
        </w:tabs>
        <w:ind w:hanging="360" w:left="2160"/>
      </w:pPr>
      <w:rPr>
        <w:rFonts w:cs="Wingdings" w:hAnsi="Wingdings" w:ascii="Wingdings"/>
      </w:rPr>
    </w:lvl>
    <w:lvl w:ilvl="3">
      <w:start w:val="1"/>
      <w:numFmt w:val="bullet"/>
      <w:lvlText w:val=""/>
      <w:lvlJc w:val="left"/>
      <w:pPr>
        <w:tabs>
          <w:tab w:pos="0" w:val="num"/>
        </w:tabs>
        <w:ind w:hanging="360" w:left="2880"/>
      </w:pPr>
      <w:rPr>
        <w:rFonts w:cs="Symbol" w:hAnsi="Symbol" w:ascii="Symbol"/>
      </w:rPr>
    </w:lvl>
    <w:lvl w:ilvl="4">
      <w:start w:val="1"/>
      <w:numFmt w:val="bullet"/>
      <w:lvlText w:val="o"/>
      <w:lvlJc w:val="left"/>
      <w:pPr>
        <w:tabs>
          <w:tab w:pos="0" w:val="num"/>
        </w:tabs>
        <w:ind w:hanging="360" w:left="3600"/>
      </w:pPr>
      <w:rPr>
        <w:rFonts w:cs="Courier New" w:hAnsi="Courier New" w:ascii="Courier New"/>
      </w:rPr>
    </w:lvl>
    <w:lvl w:ilvl="5">
      <w:start w:val="1"/>
      <w:numFmt w:val="bullet"/>
      <w:lvlText w:val=""/>
      <w:lvlJc w:val="left"/>
      <w:pPr>
        <w:tabs>
          <w:tab w:pos="0" w:val="num"/>
        </w:tabs>
        <w:ind w:hanging="360" w:left="4320"/>
      </w:pPr>
      <w:rPr>
        <w:rFonts w:cs="Wingdings" w:hAnsi="Wingdings" w:ascii="Wingdings"/>
      </w:rPr>
    </w:lvl>
    <w:lvl w:ilvl="6">
      <w:start w:val="1"/>
      <w:numFmt w:val="bullet"/>
      <w:lvlText w:val=""/>
      <w:lvlJc w:val="left"/>
      <w:pPr>
        <w:tabs>
          <w:tab w:pos="0" w:val="num"/>
        </w:tabs>
        <w:ind w:hanging="360" w:left="5040"/>
      </w:pPr>
      <w:rPr>
        <w:rFonts w:cs="Symbol" w:hAnsi="Symbol" w:ascii="Symbol"/>
      </w:rPr>
    </w:lvl>
    <w:lvl w:ilvl="7">
      <w:start w:val="1"/>
      <w:numFmt w:val="bullet"/>
      <w:lvlText w:val="o"/>
      <w:lvlJc w:val="left"/>
      <w:pPr>
        <w:tabs>
          <w:tab w:pos="0" w:val="num"/>
        </w:tabs>
        <w:ind w:hanging="360" w:left="5760"/>
      </w:pPr>
      <w:rPr>
        <w:rFonts w:cs="Courier New" w:hAnsi="Courier New" w:ascii="Courier New"/>
      </w:rPr>
    </w:lvl>
    <w:lvl w:ilvl="8">
      <w:start w:val="1"/>
      <w:numFmt w:val="bullet"/>
      <w:lvlText w:val=""/>
      <w:lvlJc w:val="left"/>
      <w:pPr>
        <w:tabs>
          <w:tab w:pos="0" w:val="num"/>
        </w:tabs>
        <w:ind w:hanging="360" w:left="6480"/>
      </w:pPr>
      <w:rPr>
        <w:rFonts w:cs="Wingdings" w:hAnsi="Wingdings" w:ascii="Wingdings"/>
      </w:rPr>
    </w:lvl>
  </w:abstractNum>
  <w:abstractNum w:abstractNumId="7">
    <w:nsid w:val="006D7EF8"/>
    <w:multiLevelType w:val="hybridMultilevel"/>
    <w:tmpl w:val="AF20D45E"/>
    <w:lvl w:tplc="04090017" w:ilvl="0">
      <w:start w:val="1"/>
      <w:numFmt w:val="lowerLetter"/>
      <w:lvlText w:val="%1)"/>
      <w:lvlJc w:val="left"/>
      <w:pPr>
        <w:tabs>
          <w:tab w:pos="720" w:val="num"/>
        </w:tabs>
        <w:ind w:hanging="360" w:left="720"/>
      </w:pPr>
      <w:rPr>
        <w:rFonts w:hint="default"/>
      </w:rPr>
    </w:lvl>
    <w:lvl w:tplc="9E1E7458" w:ilvl="1">
      <w:start w:val="1"/>
      <w:numFmt w:val="upperRoman"/>
      <w:lvlText w:val="%2."/>
      <w:lvlJc w:val="left"/>
      <w:pPr>
        <w:tabs>
          <w:tab w:pos="2100" w:val="num"/>
        </w:tabs>
        <w:ind w:hanging="1020" w:left="2100"/>
      </w:pPr>
      <w:rPr>
        <w:rFonts w:hint="default"/>
      </w:rPr>
    </w:lvl>
    <w:lvl w:tplc="A928D576" w:ilvl="2">
      <w:start w:val="1"/>
      <w:numFmt w:val="decimal"/>
      <w:lvlText w:val="%3."/>
      <w:lvlJc w:val="left"/>
      <w:pPr>
        <w:tabs>
          <w:tab w:pos="2340" w:val="num"/>
        </w:tabs>
        <w:ind w:hanging="360" w:left="2340"/>
      </w:pPr>
      <w:rPr>
        <w:rFonts w:cs="Times New Roman" w:eastAsia="Times New Roman" w:hAnsi="Times New Roman" w:ascii="Times New Roman"/>
      </w:rPr>
    </w:lvl>
    <w:lvl w:tentative="true" w:tplc="0409000F" w:ilvl="3">
      <w:start w:val="1"/>
      <w:numFmt w:val="decimal"/>
      <w:pStyle w:val="Naslov4"/>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0A616AB7"/>
    <w:multiLevelType w:val="multilevel"/>
    <w:tmpl w:val="FFFFFFFF"/>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9">
    <w:nsid w:val="14A409A8"/>
    <w:multiLevelType w:val="multilevel"/>
    <w:tmpl w:val="320C4606"/>
    <w:lvl w:ilvl="0">
      <w:start w:val="3"/>
      <w:numFmt w:val="decimal"/>
      <w:lvlText w:val="%1"/>
      <w:lvlJc w:val="left"/>
      <w:pPr>
        <w:ind w:hanging="360" w:left="360"/>
      </w:pPr>
    </w:lvl>
    <w:lvl w:ilvl="1">
      <w:start w:val="2"/>
      <w:numFmt w:val="decimal"/>
      <w:lvlText w:val="%1.%2"/>
      <w:lvlJc w:val="left"/>
      <w:pPr>
        <w:ind w:hanging="360" w:left="360"/>
      </w:pPr>
    </w:lvl>
    <w:lvl w:ilvl="2">
      <w:start w:val="1"/>
      <w:numFmt w:val="decimal"/>
      <w:lvlText w:val="%1.%2.%3"/>
      <w:lvlJc w:val="left"/>
      <w:pPr>
        <w:ind w:hanging="720" w:left="720"/>
      </w:pPr>
    </w:lvl>
    <w:lvl w:ilvl="3">
      <w:start w:val="1"/>
      <w:numFmt w:val="decimal"/>
      <w:lvlText w:val="%1.%2.%3.%4"/>
      <w:lvlJc w:val="left"/>
      <w:pPr>
        <w:ind w:hanging="720" w:left="720"/>
      </w:pPr>
    </w:lvl>
    <w:lvl w:ilvl="4">
      <w:start w:val="1"/>
      <w:numFmt w:val="decimal"/>
      <w:lvlText w:val="%1.%2.%3.%4.%5"/>
      <w:lvlJc w:val="left"/>
      <w:pPr>
        <w:ind w:hanging="1080" w:left="1080"/>
      </w:pPr>
    </w:lvl>
    <w:lvl w:ilvl="5">
      <w:start w:val="1"/>
      <w:numFmt w:val="decimal"/>
      <w:lvlText w:val="%1.%2.%3.%4.%5.%6"/>
      <w:lvlJc w:val="left"/>
      <w:pPr>
        <w:ind w:hanging="1080" w:left="1080"/>
      </w:pPr>
    </w:lvl>
    <w:lvl w:ilvl="6">
      <w:start w:val="1"/>
      <w:numFmt w:val="decimal"/>
      <w:lvlText w:val="%1.%2.%3.%4.%5.%6.%7"/>
      <w:lvlJc w:val="left"/>
      <w:pPr>
        <w:ind w:hanging="1440" w:left="1440"/>
      </w:pPr>
    </w:lvl>
    <w:lvl w:ilvl="7">
      <w:start w:val="1"/>
      <w:numFmt w:val="decimal"/>
      <w:lvlText w:val="%1.%2.%3.%4.%5.%6.%7.%8"/>
      <w:lvlJc w:val="left"/>
      <w:pPr>
        <w:ind w:hanging="1440" w:left="1440"/>
      </w:pPr>
    </w:lvl>
    <w:lvl w:ilvl="8">
      <w:start w:val="1"/>
      <w:numFmt w:val="decimal"/>
      <w:lvlText w:val="%1.%2.%3.%4.%5.%6.%7.%8.%9"/>
      <w:lvlJc w:val="left"/>
      <w:pPr>
        <w:ind w:hanging="1440" w:left="1440"/>
      </w:pPr>
    </w:lvl>
  </w:abstractNum>
  <w:abstractNum w:abstractNumId="10">
    <w:nsid w:val="2C4F0A7C"/>
    <w:multiLevelType w:val="hybridMultilevel"/>
    <w:tmpl w:val="00EA6B34"/>
    <w:lvl w:tplc="04090001" w:ilvl="0">
      <w:start w:val="1"/>
      <w:numFmt w:val="bullet"/>
      <w:lvlText w:val=""/>
      <w:lvlJc w:val="left"/>
      <w:pPr>
        <w:ind w:hanging="360" w:left="720"/>
      </w:pPr>
      <w:rPr>
        <w:rFonts w:hAnsi="Symbol" w:ascii="Symbol" w:hint="default"/>
      </w:rPr>
    </w:lvl>
    <w:lvl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5B67507F"/>
    <w:multiLevelType w:val="hybridMultilevel"/>
    <w:tmpl w:val="D368BD40"/>
    <w:lvl w:tplc="7C6A77F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47F3327"/>
    <w:multiLevelType w:val="hybridMultilevel"/>
    <w:tmpl w:val="AE12907A"/>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3">
    <w:nsid w:val="71F87E2A"/>
    <w:multiLevelType w:val="hybridMultilevel"/>
    <w:tmpl w:val="66F8B78A"/>
    <w:lvl w:tplc="9DE4D956" w:ilvl="0">
      <w:start w:val="14"/>
      <w:numFmt w:val="decimal"/>
      <w:lvlText w:val="%1."/>
      <w:lvlJc w:val="left"/>
      <w:pPr>
        <w:ind w:hanging="360" w:left="720"/>
      </w:pPr>
      <w:rPr>
        <w:rFonts w:eastAsia="MS Mincho" w:hint="default"/>
        <w:color w:val="000000"/>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788F5E72"/>
    <w:multiLevelType w:val="hybridMultilevel"/>
    <w:tmpl w:val="C17898AA"/>
    <w:lvl w:tplc="95EE4140"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D36670A"/>
    <w:multiLevelType w:val="hybridMultilevel"/>
    <w:tmpl w:val="AE12907A"/>
    <w:lvl w:tplc="04090011"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14"/>
  </w:num>
  <w:num w:numId="2">
    <w:abstractNumId w:val="7"/>
  </w:num>
  <w:num w:numId="3">
    <w:abstractNumId w:val="10"/>
  </w:num>
  <w:num w:numId="4">
    <w:abstractNumId w:val="11"/>
  </w:num>
  <w:num w:numId="5">
    <w:abstractNumId w:val="13"/>
  </w:num>
  <w:num w:numId="6">
    <w:abstractNumId w:val="0"/>
  </w:num>
  <w:num w:numId="7">
    <w:abstractNumId w:val="15"/>
  </w:num>
  <w:num w:numId="8">
    <w:abstractNumId w:val="12"/>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hideGrammaticalError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029FC"/>
    <w:rsid w:val="000061A0"/>
    <w:rsid w:val="00011363"/>
    <w:rsid w:val="0001695D"/>
    <w:rsid w:val="0002206F"/>
    <w:rsid w:val="00027A10"/>
    <w:rsid w:val="00033DB9"/>
    <w:rsid w:val="000376DE"/>
    <w:rsid w:val="000444BF"/>
    <w:rsid w:val="0006029A"/>
    <w:rsid w:val="0007010A"/>
    <w:rsid w:val="00073248"/>
    <w:rsid w:val="000969C0"/>
    <w:rsid w:val="000969CE"/>
    <w:rsid w:val="000A1BD5"/>
    <w:rsid w:val="000A1E50"/>
    <w:rsid w:val="000A37BB"/>
    <w:rsid w:val="000A4007"/>
    <w:rsid w:val="000A4FCE"/>
    <w:rsid w:val="000A5EC7"/>
    <w:rsid w:val="000A61AE"/>
    <w:rsid w:val="000B3A63"/>
    <w:rsid w:val="000B5C4A"/>
    <w:rsid w:val="000B655F"/>
    <w:rsid w:val="000C0D66"/>
    <w:rsid w:val="000D195A"/>
    <w:rsid w:val="000D6A5E"/>
    <w:rsid w:val="000E10DF"/>
    <w:rsid w:val="000F01D8"/>
    <w:rsid w:val="000F0204"/>
    <w:rsid w:val="001016E6"/>
    <w:rsid w:val="00104B5F"/>
    <w:rsid w:val="00110075"/>
    <w:rsid w:val="001109FE"/>
    <w:rsid w:val="00112C45"/>
    <w:rsid w:val="00113CC2"/>
    <w:rsid w:val="00116E09"/>
    <w:rsid w:val="00134841"/>
    <w:rsid w:val="00135F9B"/>
    <w:rsid w:val="00140039"/>
    <w:rsid w:val="00145E0B"/>
    <w:rsid w:val="00154849"/>
    <w:rsid w:val="001549C6"/>
    <w:rsid w:val="00155762"/>
    <w:rsid w:val="00164F69"/>
    <w:rsid w:val="00174720"/>
    <w:rsid w:val="00175519"/>
    <w:rsid w:val="00180D0F"/>
    <w:rsid w:val="00181573"/>
    <w:rsid w:val="001829D5"/>
    <w:rsid w:val="0018420C"/>
    <w:rsid w:val="00184536"/>
    <w:rsid w:val="001869EC"/>
    <w:rsid w:val="0019451A"/>
    <w:rsid w:val="001960C2"/>
    <w:rsid w:val="001975CE"/>
    <w:rsid w:val="001A142E"/>
    <w:rsid w:val="001A197A"/>
    <w:rsid w:val="001A1E8D"/>
    <w:rsid w:val="001B1CB8"/>
    <w:rsid w:val="001B4565"/>
    <w:rsid w:val="001B60E3"/>
    <w:rsid w:val="001E3BA9"/>
    <w:rsid w:val="001F52A4"/>
    <w:rsid w:val="00201505"/>
    <w:rsid w:val="0020757D"/>
    <w:rsid w:val="00210ECA"/>
    <w:rsid w:val="002129B5"/>
    <w:rsid w:val="00231141"/>
    <w:rsid w:val="00235B38"/>
    <w:rsid w:val="00240441"/>
    <w:rsid w:val="00240548"/>
    <w:rsid w:val="0024242B"/>
    <w:rsid w:val="002649DE"/>
    <w:rsid w:val="002932AE"/>
    <w:rsid w:val="00297319"/>
    <w:rsid w:val="002A402A"/>
    <w:rsid w:val="002C0248"/>
    <w:rsid w:val="002C1807"/>
    <w:rsid w:val="002C2A9C"/>
    <w:rsid w:val="002D109C"/>
    <w:rsid w:val="002D2652"/>
    <w:rsid w:val="002D39AA"/>
    <w:rsid w:val="002E1033"/>
    <w:rsid w:val="002F7BAA"/>
    <w:rsid w:val="003036C0"/>
    <w:rsid w:val="00314769"/>
    <w:rsid w:val="00314A9A"/>
    <w:rsid w:val="003218DF"/>
    <w:rsid w:val="00327658"/>
    <w:rsid w:val="00327C12"/>
    <w:rsid w:val="003307DE"/>
    <w:rsid w:val="00330F54"/>
    <w:rsid w:val="00341A06"/>
    <w:rsid w:val="00351E3D"/>
    <w:rsid w:val="00352994"/>
    <w:rsid w:val="00354207"/>
    <w:rsid w:val="00357F81"/>
    <w:rsid w:val="003630FE"/>
    <w:rsid w:val="00364509"/>
    <w:rsid w:val="0036491D"/>
    <w:rsid w:val="00364E4C"/>
    <w:rsid w:val="00367C55"/>
    <w:rsid w:val="00381244"/>
    <w:rsid w:val="00381A1D"/>
    <w:rsid w:val="00396A33"/>
    <w:rsid w:val="003A758B"/>
    <w:rsid w:val="003A7B13"/>
    <w:rsid w:val="003B721E"/>
    <w:rsid w:val="003B78EA"/>
    <w:rsid w:val="003C2E7E"/>
    <w:rsid w:val="003C4900"/>
    <w:rsid w:val="003D215B"/>
    <w:rsid w:val="003D3F55"/>
    <w:rsid w:val="003F5B4C"/>
    <w:rsid w:val="004002E7"/>
    <w:rsid w:val="00415CB4"/>
    <w:rsid w:val="004173DB"/>
    <w:rsid w:val="00422CF0"/>
    <w:rsid w:val="004320D7"/>
    <w:rsid w:val="00435951"/>
    <w:rsid w:val="00437413"/>
    <w:rsid w:val="0045559F"/>
    <w:rsid w:val="00487E42"/>
    <w:rsid w:val="004918D5"/>
    <w:rsid w:val="004966E2"/>
    <w:rsid w:val="004A0A36"/>
    <w:rsid w:val="004B1EA0"/>
    <w:rsid w:val="004B2437"/>
    <w:rsid w:val="004B4034"/>
    <w:rsid w:val="004C45D5"/>
    <w:rsid w:val="004C6726"/>
    <w:rsid w:val="004D5B79"/>
    <w:rsid w:val="004E01E7"/>
    <w:rsid w:val="004E1C5E"/>
    <w:rsid w:val="00500160"/>
    <w:rsid w:val="00500488"/>
    <w:rsid w:val="00500A98"/>
    <w:rsid w:val="005022BA"/>
    <w:rsid w:val="005040E7"/>
    <w:rsid w:val="00507C56"/>
    <w:rsid w:val="005114B6"/>
    <w:rsid w:val="005122E1"/>
    <w:rsid w:val="005152DD"/>
    <w:rsid w:val="00521BEB"/>
    <w:rsid w:val="00544EC1"/>
    <w:rsid w:val="005535CD"/>
    <w:rsid w:val="00554CF9"/>
    <w:rsid w:val="00556C38"/>
    <w:rsid w:val="005640BA"/>
    <w:rsid w:val="00585D0D"/>
    <w:rsid w:val="00594EC2"/>
    <w:rsid w:val="005952DD"/>
    <w:rsid w:val="005C2BDA"/>
    <w:rsid w:val="005D6E3C"/>
    <w:rsid w:val="005E7ED6"/>
    <w:rsid w:val="005F2C45"/>
    <w:rsid w:val="005F631C"/>
    <w:rsid w:val="005F6B53"/>
    <w:rsid w:val="0060029E"/>
    <w:rsid w:val="00601B51"/>
    <w:rsid w:val="00602307"/>
    <w:rsid w:val="00602434"/>
    <w:rsid w:val="00606909"/>
    <w:rsid w:val="00612152"/>
    <w:rsid w:val="00616ECB"/>
    <w:rsid w:val="00617371"/>
    <w:rsid w:val="00621375"/>
    <w:rsid w:val="006266A0"/>
    <w:rsid w:val="0063218E"/>
    <w:rsid w:val="00632C98"/>
    <w:rsid w:val="00633B4B"/>
    <w:rsid w:val="00635D2A"/>
    <w:rsid w:val="00636B61"/>
    <w:rsid w:val="00637D9F"/>
    <w:rsid w:val="00640808"/>
    <w:rsid w:val="006450C4"/>
    <w:rsid w:val="00647046"/>
    <w:rsid w:val="006506A3"/>
    <w:rsid w:val="00661652"/>
    <w:rsid w:val="006648C3"/>
    <w:rsid w:val="0066561B"/>
    <w:rsid w:val="00665C97"/>
    <w:rsid w:val="00671292"/>
    <w:rsid w:val="006736EE"/>
    <w:rsid w:val="006806D7"/>
    <w:rsid w:val="006818F7"/>
    <w:rsid w:val="00684701"/>
    <w:rsid w:val="00692284"/>
    <w:rsid w:val="00697302"/>
    <w:rsid w:val="006A1089"/>
    <w:rsid w:val="006C3C72"/>
    <w:rsid w:val="006D03BA"/>
    <w:rsid w:val="006D7AF7"/>
    <w:rsid w:val="006E618D"/>
    <w:rsid w:val="006F3243"/>
    <w:rsid w:val="006F5EDB"/>
    <w:rsid w:val="006F7B33"/>
    <w:rsid w:val="007325D1"/>
    <w:rsid w:val="00736DF3"/>
    <w:rsid w:val="0074549C"/>
    <w:rsid w:val="00746C65"/>
    <w:rsid w:val="00761861"/>
    <w:rsid w:val="00763338"/>
    <w:rsid w:val="00775DE1"/>
    <w:rsid w:val="00781381"/>
    <w:rsid w:val="007824C8"/>
    <w:rsid w:val="007861E8"/>
    <w:rsid w:val="007923C8"/>
    <w:rsid w:val="0079652E"/>
    <w:rsid w:val="0079768B"/>
    <w:rsid w:val="007A3472"/>
    <w:rsid w:val="007A765C"/>
    <w:rsid w:val="007C2056"/>
    <w:rsid w:val="007C2CBC"/>
    <w:rsid w:val="007D5135"/>
    <w:rsid w:val="007E3F81"/>
    <w:rsid w:val="007F6F00"/>
    <w:rsid w:val="00800326"/>
    <w:rsid w:val="0080192D"/>
    <w:rsid w:val="00810A60"/>
    <w:rsid w:val="00811964"/>
    <w:rsid w:val="008467F3"/>
    <w:rsid w:val="0084680F"/>
    <w:rsid w:val="00846B40"/>
    <w:rsid w:val="00854915"/>
    <w:rsid w:val="0087107B"/>
    <w:rsid w:val="00882A53"/>
    <w:rsid w:val="008839A1"/>
    <w:rsid w:val="00891CD4"/>
    <w:rsid w:val="00896A1B"/>
    <w:rsid w:val="008974CF"/>
    <w:rsid w:val="008B3300"/>
    <w:rsid w:val="008B44A7"/>
    <w:rsid w:val="008B5435"/>
    <w:rsid w:val="008C11E3"/>
    <w:rsid w:val="008D3AA7"/>
    <w:rsid w:val="008E413B"/>
    <w:rsid w:val="008E5AC7"/>
    <w:rsid w:val="008F748C"/>
    <w:rsid w:val="009009F9"/>
    <w:rsid w:val="00912EF2"/>
    <w:rsid w:val="00924497"/>
    <w:rsid w:val="00935D6F"/>
    <w:rsid w:val="009363FF"/>
    <w:rsid w:val="00943418"/>
    <w:rsid w:val="00954584"/>
    <w:rsid w:val="00954D04"/>
    <w:rsid w:val="00956F65"/>
    <w:rsid w:val="0096476F"/>
    <w:rsid w:val="0097169F"/>
    <w:rsid w:val="00975589"/>
    <w:rsid w:val="00976610"/>
    <w:rsid w:val="009767B5"/>
    <w:rsid w:val="0097746E"/>
    <w:rsid w:val="009779BD"/>
    <w:rsid w:val="00981210"/>
    <w:rsid w:val="009936C8"/>
    <w:rsid w:val="009A1424"/>
    <w:rsid w:val="009B0822"/>
    <w:rsid w:val="009B39C4"/>
    <w:rsid w:val="009B3BDB"/>
    <w:rsid w:val="009E0FA6"/>
    <w:rsid w:val="009E7A8B"/>
    <w:rsid w:val="009F2622"/>
    <w:rsid w:val="009F3BDF"/>
    <w:rsid w:val="009F7185"/>
    <w:rsid w:val="00A011F4"/>
    <w:rsid w:val="00A01FFF"/>
    <w:rsid w:val="00A02B91"/>
    <w:rsid w:val="00A14581"/>
    <w:rsid w:val="00A1561B"/>
    <w:rsid w:val="00A27E45"/>
    <w:rsid w:val="00A33F33"/>
    <w:rsid w:val="00A3656A"/>
    <w:rsid w:val="00A50290"/>
    <w:rsid w:val="00A57167"/>
    <w:rsid w:val="00A614DF"/>
    <w:rsid w:val="00A623F4"/>
    <w:rsid w:val="00A715C4"/>
    <w:rsid w:val="00A72C16"/>
    <w:rsid w:val="00A774D7"/>
    <w:rsid w:val="00A77D1D"/>
    <w:rsid w:val="00A81F85"/>
    <w:rsid w:val="00A82B6F"/>
    <w:rsid w:val="00A83208"/>
    <w:rsid w:val="00AA0CCD"/>
    <w:rsid w:val="00AA22F1"/>
    <w:rsid w:val="00AB0B41"/>
    <w:rsid w:val="00AB5A1F"/>
    <w:rsid w:val="00AC331F"/>
    <w:rsid w:val="00AF35CA"/>
    <w:rsid w:val="00B023DB"/>
    <w:rsid w:val="00B03260"/>
    <w:rsid w:val="00B17068"/>
    <w:rsid w:val="00B26290"/>
    <w:rsid w:val="00B33421"/>
    <w:rsid w:val="00B541A4"/>
    <w:rsid w:val="00B55D2B"/>
    <w:rsid w:val="00B562F8"/>
    <w:rsid w:val="00B75003"/>
    <w:rsid w:val="00B82185"/>
    <w:rsid w:val="00B823A1"/>
    <w:rsid w:val="00B84A75"/>
    <w:rsid w:val="00B93BA3"/>
    <w:rsid w:val="00BA0391"/>
    <w:rsid w:val="00BA3BA0"/>
    <w:rsid w:val="00BA66F0"/>
    <w:rsid w:val="00BC0589"/>
    <w:rsid w:val="00BC6000"/>
    <w:rsid w:val="00BD6E60"/>
    <w:rsid w:val="00BF5E2A"/>
    <w:rsid w:val="00C00E8D"/>
    <w:rsid w:val="00C02666"/>
    <w:rsid w:val="00C02F95"/>
    <w:rsid w:val="00C12D2B"/>
    <w:rsid w:val="00C24B1E"/>
    <w:rsid w:val="00C2689D"/>
    <w:rsid w:val="00C30313"/>
    <w:rsid w:val="00C5195F"/>
    <w:rsid w:val="00C5579D"/>
    <w:rsid w:val="00C622C4"/>
    <w:rsid w:val="00C63F18"/>
    <w:rsid w:val="00C66E39"/>
    <w:rsid w:val="00C77141"/>
    <w:rsid w:val="00C85D2B"/>
    <w:rsid w:val="00C86DD4"/>
    <w:rsid w:val="00C879B5"/>
    <w:rsid w:val="00C904C5"/>
    <w:rsid w:val="00C9106F"/>
    <w:rsid w:val="00C931E9"/>
    <w:rsid w:val="00C9631B"/>
    <w:rsid w:val="00CA1FB8"/>
    <w:rsid w:val="00CA368D"/>
    <w:rsid w:val="00CB1969"/>
    <w:rsid w:val="00CB1D68"/>
    <w:rsid w:val="00CB3291"/>
    <w:rsid w:val="00CD0A2A"/>
    <w:rsid w:val="00CD3996"/>
    <w:rsid w:val="00CE3D37"/>
    <w:rsid w:val="00CF4C6F"/>
    <w:rsid w:val="00CF5DF9"/>
    <w:rsid w:val="00D05CB4"/>
    <w:rsid w:val="00D07934"/>
    <w:rsid w:val="00D07D2D"/>
    <w:rsid w:val="00D169B1"/>
    <w:rsid w:val="00D25BA7"/>
    <w:rsid w:val="00D300C7"/>
    <w:rsid w:val="00D3089A"/>
    <w:rsid w:val="00D47BEC"/>
    <w:rsid w:val="00D54837"/>
    <w:rsid w:val="00D5506C"/>
    <w:rsid w:val="00D74B7B"/>
    <w:rsid w:val="00D819B0"/>
    <w:rsid w:val="00D87BFC"/>
    <w:rsid w:val="00D94148"/>
    <w:rsid w:val="00D94373"/>
    <w:rsid w:val="00D95C74"/>
    <w:rsid w:val="00D97C59"/>
    <w:rsid w:val="00DA35E3"/>
    <w:rsid w:val="00DA77F0"/>
    <w:rsid w:val="00DB1AD3"/>
    <w:rsid w:val="00DB4047"/>
    <w:rsid w:val="00DB4BEC"/>
    <w:rsid w:val="00DB7F47"/>
    <w:rsid w:val="00DC5986"/>
    <w:rsid w:val="00DD4D98"/>
    <w:rsid w:val="00DE3185"/>
    <w:rsid w:val="00E004AC"/>
    <w:rsid w:val="00E02F29"/>
    <w:rsid w:val="00E04160"/>
    <w:rsid w:val="00E115AC"/>
    <w:rsid w:val="00E17198"/>
    <w:rsid w:val="00E2108D"/>
    <w:rsid w:val="00E21766"/>
    <w:rsid w:val="00E26B29"/>
    <w:rsid w:val="00E31231"/>
    <w:rsid w:val="00E31643"/>
    <w:rsid w:val="00E33FB8"/>
    <w:rsid w:val="00E40331"/>
    <w:rsid w:val="00E41B7D"/>
    <w:rsid w:val="00E52014"/>
    <w:rsid w:val="00E6573F"/>
    <w:rsid w:val="00E80E30"/>
    <w:rsid w:val="00E97215"/>
    <w:rsid w:val="00EA37EE"/>
    <w:rsid w:val="00EA4827"/>
    <w:rsid w:val="00EA6FB0"/>
    <w:rsid w:val="00EB6A79"/>
    <w:rsid w:val="00EC2726"/>
    <w:rsid w:val="00ED47FB"/>
    <w:rsid w:val="00ED631C"/>
    <w:rsid w:val="00ED6E67"/>
    <w:rsid w:val="00EE0128"/>
    <w:rsid w:val="00EE3BCF"/>
    <w:rsid w:val="00EF1F83"/>
    <w:rsid w:val="00EF44CC"/>
    <w:rsid w:val="00F00064"/>
    <w:rsid w:val="00F01B3C"/>
    <w:rsid w:val="00F04B9F"/>
    <w:rsid w:val="00F06822"/>
    <w:rsid w:val="00F06F16"/>
    <w:rsid w:val="00F07C2F"/>
    <w:rsid w:val="00F122B4"/>
    <w:rsid w:val="00F13192"/>
    <w:rsid w:val="00F23C7D"/>
    <w:rsid w:val="00F25BD8"/>
    <w:rsid w:val="00F3652B"/>
    <w:rsid w:val="00F42C49"/>
    <w:rsid w:val="00F52BC8"/>
    <w:rsid w:val="00F52F46"/>
    <w:rsid w:val="00F56FED"/>
    <w:rsid w:val="00F60A50"/>
    <w:rsid w:val="00F7129B"/>
    <w:rsid w:val="00F75756"/>
    <w:rsid w:val="00F76200"/>
    <w:rsid w:val="00F810F2"/>
    <w:rsid w:val="00F844B7"/>
    <w:rsid w:val="00F851B9"/>
    <w:rsid w:val="00F901C4"/>
    <w:rsid w:val="00F93FBA"/>
    <w:rsid w:val="00F95921"/>
    <w:rsid w:val="00F97B88"/>
    <w:rsid w:val="00FA043F"/>
    <w:rsid w:val="00FA192F"/>
    <w:rsid w:val="00FB1C01"/>
    <w:rsid w:val="00FC0937"/>
    <w:rsid w:val="00FC2EBB"/>
    <w:rsid w:val="00FD309B"/>
    <w:rsid w:val="00FD5C3C"/>
    <w:rsid w:val="00FE3AF1"/>
    <w:rsid w:val="00FF0397"/>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uiPriority="99"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uiPriority="99" w:name="caption"/>
    <w:lsdException w:uiPriority="99" w:name="page number"/>
    <w:lsdException w:uiPriority="99" w:name="List"/>
    <w:lsdException w:uiPriority="99" w:name="List Bullet 2"/>
    <w:lsdException w:qFormat="true" w:name="Title"/>
    <w:lsdException w:qFormat="true" w:name="Subtitle"/>
    <w:lsdException w:uiPriority="99" w:name="Body Text 3"/>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Tahoma" w:ascii="Tahoma"/>
      <w:sz w:val="24"/>
      <w:szCs w:val="24"/>
    </w:rPr>
  </w:style>
  <w:style w:styleId="Naslov1" w:type="paragraph">
    <w:name w:val="heading 1"/>
    <w:basedOn w:val="Normal"/>
    <w:next w:val="Normal"/>
    <w:link w:val="Naslov1Char"/>
    <w:autoRedefine/>
    <w:qFormat/>
    <w:rsid w:val="00500160"/>
    <w:pPr>
      <w:keepNext/>
      <w:tabs>
        <w:tab w:pos="1225" w:val="left"/>
      </w:tabs>
      <w:spacing w:lineRule="auto" w:line="360" w:after="60" w:before="240"/>
      <w:jc w:val="both"/>
      <w:outlineLvl w:val="0"/>
    </w:pPr>
    <w:rPr>
      <w:rFonts w:hAnsi="Times New Roman" w:ascii="Times New Roman"/>
      <w:lang w:val="x-none"/>
    </w:rPr>
  </w:style>
  <w:style w:styleId="Naslov4" w:type="paragraph">
    <w:name w:val="heading 4"/>
    <w:basedOn w:val="Normal"/>
    <w:next w:val="Textbody"/>
    <w:link w:val="Naslov4Char"/>
    <w:uiPriority w:val="99"/>
    <w:semiHidden/>
    <w:unhideWhenUsed/>
    <w:qFormat/>
    <w:rsid w:val="00C622C4"/>
    <w:pPr>
      <w:keepNext/>
      <w:numPr>
        <w:ilvl w:val="3"/>
        <w:numId w:val="2"/>
      </w:numPr>
      <w:jc w:val="center"/>
      <w:outlineLvl w:val="3"/>
    </w:pPr>
    <w:rPr>
      <w:rFonts w:hAnsi="Arial" w:ascii="Arial"/>
      <w:b/>
      <w:bCs/>
      <w:sz w:val="20"/>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33FB8"/>
    <w:pPr>
      <w:tabs>
        <w:tab w:pos="4536" w:val="center"/>
        <w:tab w:pos="9072" w:val="right"/>
      </w:tabs>
    </w:pPr>
  </w:style>
  <w:style w:styleId="Brojstranice" w:type="character">
    <w:name w:val="page number"/>
    <w:basedOn w:val="Zadanifontodlomka"/>
    <w:uiPriority w:val="99"/>
    <w:rsid w:val="00E33FB8"/>
  </w:style>
  <w:style w:styleId="Podnoje" w:type="paragraph">
    <w:name w:val="footer"/>
    <w:basedOn w:val="Normal"/>
    <w:link w:val="PodnojeChar"/>
    <w:uiPriority w:val="99"/>
    <w:rsid w:val="00C63F18"/>
    <w:pPr>
      <w:tabs>
        <w:tab w:pos="4320" w:val="center"/>
        <w:tab w:pos="8640" w:val="right"/>
      </w:tabs>
    </w:pPr>
  </w:style>
  <w:style w:styleId="Reetkatablice" w:type="table">
    <w:name w:val="Table Grid"/>
    <w:basedOn w:val="Obinatablica"/>
    <w:rsid w:val="00D9414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FD309B"/>
    <w:rPr>
      <w:rFonts w:cs="Tahoma"/>
      <w:sz w:val="16"/>
      <w:szCs w:val="16"/>
    </w:rPr>
  </w:style>
  <w:style w:customStyle="true" w:styleId="Bezpopisa1" w:type="numbering">
    <w:name w:val="Bez popisa1"/>
    <w:next w:val="Bezpopisa"/>
    <w:uiPriority w:val="99"/>
    <w:semiHidden/>
    <w:unhideWhenUsed/>
    <w:rsid w:val="00D05CB4"/>
  </w:style>
  <w:style w:customStyle="true" w:styleId="WW8Num1z0" w:type="character">
    <w:name w:val="WW8Num1z0"/>
    <w:rsid w:val="00D05CB4"/>
    <w:rPr>
      <w:rFonts w:cs="OpenSymbol" w:hAnsi="Symbol" w:ascii="Symbol"/>
    </w:rPr>
  </w:style>
  <w:style w:customStyle="true" w:styleId="WW8Num1z1" w:type="character">
    <w:name w:val="WW8Num1z1"/>
    <w:rsid w:val="00D05CB4"/>
    <w:rPr>
      <w:rFonts w:cs="OpenSymbol" w:hAnsi="OpenSymbol" w:ascii="OpenSymbol"/>
    </w:rPr>
  </w:style>
  <w:style w:customStyle="true" w:styleId="WW8Num2z0" w:type="character">
    <w:name w:val="WW8Num2z0"/>
    <w:rsid w:val="00D05CB4"/>
    <w:rPr>
      <w:rFonts w:cs="Arial" w:hAnsi="Arial" w:ascii="Arial"/>
      <w:sz w:val="22"/>
      <w:szCs w:val="22"/>
    </w:rPr>
  </w:style>
  <w:style w:customStyle="true" w:styleId="WW8Num2z1" w:type="character">
    <w:name w:val="WW8Num2z1"/>
    <w:rsid w:val="00D05CB4"/>
    <w:rPr>
      <w:rFonts w:cs="Courier New" w:hAnsi="Courier New" w:ascii="Courier New"/>
    </w:rPr>
  </w:style>
  <w:style w:customStyle="true" w:styleId="WW8Num3z0" w:type="character">
    <w:name w:val="WW8Num3z0"/>
    <w:rsid w:val="00D05CB4"/>
    <w:rPr>
      <w:rFonts w:cs="OpenSymbol" w:hAnsi="Symbol" w:ascii="Symbol"/>
    </w:rPr>
  </w:style>
  <w:style w:customStyle="true" w:styleId="WW8Num3z1" w:type="character">
    <w:name w:val="WW8Num3z1"/>
    <w:rsid w:val="00D05CB4"/>
    <w:rPr>
      <w:rFonts w:cs="OpenSymbol" w:hAnsi="OpenSymbol" w:ascii="OpenSymbol"/>
    </w:rPr>
  </w:style>
  <w:style w:customStyle="true" w:styleId="WW8Num4z0" w:type="character">
    <w:name w:val="WW8Num4z0"/>
    <w:rsid w:val="00D05CB4"/>
    <w:rPr>
      <w:rFonts w:cs="OpenSymbol" w:hAnsi="Symbol" w:ascii="Symbol"/>
    </w:rPr>
  </w:style>
  <w:style w:customStyle="true" w:styleId="WW8Num4z1" w:type="character">
    <w:name w:val="WW8Num4z1"/>
    <w:rsid w:val="00D05CB4"/>
    <w:rPr>
      <w:rFonts w:cs="OpenSymbol" w:hAnsi="OpenSymbol" w:ascii="OpenSymbol"/>
    </w:rPr>
  </w:style>
  <w:style w:customStyle="true" w:styleId="WW8Num5z0" w:type="character">
    <w:name w:val="WW8Num5z0"/>
    <w:rsid w:val="00D05CB4"/>
    <w:rPr>
      <w:rFonts w:cs="OpenSymbol" w:hAnsi="Symbol" w:ascii="Symbol"/>
    </w:rPr>
  </w:style>
  <w:style w:customStyle="true" w:styleId="WW8Num5z1" w:type="character">
    <w:name w:val="WW8Num5z1"/>
    <w:rsid w:val="00D05CB4"/>
    <w:rPr>
      <w:rFonts w:cs="OpenSymbol" w:hAnsi="OpenSymbol" w:ascii="OpenSymbol"/>
    </w:rPr>
  </w:style>
  <w:style w:customStyle="true" w:styleId="WW8Num6zfalse" w:type="character">
    <w:name w:val="WW8Num6zfalse"/>
    <w:rsid w:val="00D05CB4"/>
  </w:style>
  <w:style w:customStyle="true" w:styleId="WW8Num6ztrue" w:type="character">
    <w:name w:val="WW8Num6ztrue"/>
    <w:rsid w:val="00D05CB4"/>
  </w:style>
  <w:style w:customStyle="true" w:styleId="WW8Num5zfalse" w:type="character">
    <w:name w:val="WW8Num5zfalse"/>
    <w:rsid w:val="00D05CB4"/>
  </w:style>
  <w:style w:customStyle="true" w:styleId="WW8Num5ztrue" w:type="character">
    <w:name w:val="WW8Num5ztrue"/>
    <w:rsid w:val="00D05CB4"/>
  </w:style>
  <w:style w:customStyle="true" w:styleId="WW-WW8Num5ztrue" w:type="character">
    <w:name w:val="WW-WW8Num5ztrue"/>
    <w:rsid w:val="00D05CB4"/>
  </w:style>
  <w:style w:customStyle="true" w:styleId="WW-WW8Num5ztrue1" w:type="character">
    <w:name w:val="WW-WW8Num5ztrue1"/>
    <w:rsid w:val="00D05CB4"/>
  </w:style>
  <w:style w:customStyle="true" w:styleId="WW-WW8Num5ztrue2" w:type="character">
    <w:name w:val="WW-WW8Num5ztrue2"/>
    <w:rsid w:val="00D05CB4"/>
  </w:style>
  <w:style w:customStyle="true" w:styleId="WW-WW8Num5ztrue3" w:type="character">
    <w:name w:val="WW-WW8Num5ztrue3"/>
    <w:rsid w:val="00D05CB4"/>
  </w:style>
  <w:style w:customStyle="true" w:styleId="WW-WW8Num5ztrue4" w:type="character">
    <w:name w:val="WW-WW8Num5ztrue4"/>
    <w:rsid w:val="00D05CB4"/>
  </w:style>
  <w:style w:customStyle="true" w:styleId="WW-WW8Num5ztrue5" w:type="character">
    <w:name w:val="WW-WW8Num5ztrue5"/>
    <w:rsid w:val="00D05CB4"/>
  </w:style>
  <w:style w:customStyle="true" w:styleId="WW-WW8Num5ztrue6" w:type="character">
    <w:name w:val="WW-WW8Num5ztrue6"/>
    <w:rsid w:val="00D05CB4"/>
  </w:style>
  <w:style w:customStyle="true" w:styleId="WW8Num2zfalse" w:type="character">
    <w:name w:val="WW8Num2zfalse"/>
    <w:rsid w:val="00D05CB4"/>
  </w:style>
  <w:style w:customStyle="true" w:styleId="WW8Num2ztrue" w:type="character">
    <w:name w:val="WW8Num2ztrue"/>
    <w:rsid w:val="00D05CB4"/>
  </w:style>
  <w:style w:customStyle="true" w:styleId="WW-WW8Num2ztrue" w:type="character">
    <w:name w:val="WW-WW8Num2ztrue"/>
    <w:rsid w:val="00D05CB4"/>
  </w:style>
  <w:style w:customStyle="true" w:styleId="WW-WW8Num2ztrue1" w:type="character">
    <w:name w:val="WW-WW8Num2ztrue1"/>
    <w:rsid w:val="00D05CB4"/>
  </w:style>
  <w:style w:customStyle="true" w:styleId="WW-WW8Num2ztrue2" w:type="character">
    <w:name w:val="WW-WW8Num2ztrue2"/>
    <w:rsid w:val="00D05CB4"/>
  </w:style>
  <w:style w:customStyle="true" w:styleId="WW-WW8Num2ztrue3" w:type="character">
    <w:name w:val="WW-WW8Num2ztrue3"/>
    <w:rsid w:val="00D05CB4"/>
  </w:style>
  <w:style w:customStyle="true" w:styleId="WW-WW8Num2ztrue4" w:type="character">
    <w:name w:val="WW-WW8Num2ztrue4"/>
    <w:rsid w:val="00D05CB4"/>
  </w:style>
  <w:style w:customStyle="true" w:styleId="WW-WW8Num2ztrue5" w:type="character">
    <w:name w:val="WW-WW8Num2ztrue5"/>
    <w:rsid w:val="00D05CB4"/>
  </w:style>
  <w:style w:customStyle="true" w:styleId="WW-WW8Num2ztrue6" w:type="character">
    <w:name w:val="WW-WW8Num2ztrue6"/>
    <w:rsid w:val="00D05CB4"/>
  </w:style>
  <w:style w:customStyle="true" w:styleId="WW-WW8Num2ztrue7" w:type="character">
    <w:name w:val="WW-WW8Num2ztrue7"/>
    <w:rsid w:val="00D05CB4"/>
  </w:style>
  <w:style w:customStyle="true" w:styleId="WW-WW8Num2ztrue11" w:type="character">
    <w:name w:val="WW-WW8Num2ztrue11"/>
    <w:rsid w:val="00D05CB4"/>
  </w:style>
  <w:style w:customStyle="true" w:styleId="WW-WW8Num2ztrue21" w:type="character">
    <w:name w:val="WW-WW8Num2ztrue21"/>
    <w:rsid w:val="00D05CB4"/>
  </w:style>
  <w:style w:customStyle="true" w:styleId="WW-WW8Num2ztrue31" w:type="character">
    <w:name w:val="WW-WW8Num2ztrue31"/>
    <w:rsid w:val="00D05CB4"/>
  </w:style>
  <w:style w:customStyle="true" w:styleId="WW-WW8Num2ztrue41" w:type="character">
    <w:name w:val="WW-WW8Num2ztrue41"/>
    <w:rsid w:val="00D05CB4"/>
  </w:style>
  <w:style w:customStyle="true" w:styleId="WW-WW8Num2ztrue51" w:type="character">
    <w:name w:val="WW-WW8Num2ztrue51"/>
    <w:rsid w:val="00D05CB4"/>
  </w:style>
  <w:style w:customStyle="true" w:styleId="WW-WW8Num2ztrue61" w:type="character">
    <w:name w:val="WW-WW8Num2ztrue61"/>
    <w:rsid w:val="00D05CB4"/>
  </w:style>
  <w:style w:customStyle="true" w:styleId="WW-DefaultParagraphFont" w:type="character">
    <w:name w:val="WW-Default Paragraph Font"/>
    <w:rsid w:val="00D05CB4"/>
  </w:style>
  <w:style w:customStyle="true" w:styleId="WW-DefaultParagraphFont11111" w:type="character">
    <w:name w:val="WW-Default Paragraph Font11111"/>
    <w:rsid w:val="00D05CB4"/>
  </w:style>
  <w:style w:customStyle="true" w:styleId="st" w:type="character">
    <w:name w:val="st"/>
    <w:basedOn w:val="WW-DefaultParagraphFont11111"/>
    <w:rsid w:val="00D05CB4"/>
  </w:style>
  <w:style w:customStyle="true" w:styleId="WW8Num2z2" w:type="character">
    <w:name w:val="WW8Num2z2"/>
    <w:rsid w:val="00D05CB4"/>
    <w:rPr>
      <w:rFonts w:cs="Wingdings" w:hAnsi="Wingdings" w:ascii="Wingdings"/>
    </w:rPr>
  </w:style>
  <w:style w:customStyle="true" w:styleId="WW8Num2z3" w:type="character">
    <w:name w:val="WW8Num2z3"/>
    <w:rsid w:val="00D05CB4"/>
    <w:rPr>
      <w:rFonts w:cs="Symbol" w:hAnsi="Symbol" w:ascii="Symbol"/>
    </w:rPr>
  </w:style>
  <w:style w:customStyle="true" w:styleId="Bullets" w:type="character">
    <w:name w:val="Bullets"/>
    <w:rsid w:val="00D05CB4"/>
    <w:rPr>
      <w:rFonts w:cs="OpenSymbol" w:eastAsia="OpenSymbol" w:hAnsi="OpenSymbol" w:ascii="OpenSymbol"/>
    </w:rPr>
  </w:style>
  <w:style w:customStyle="true" w:styleId="ListLabel1" w:type="character">
    <w:name w:val="ListLabel 1"/>
    <w:uiPriority w:val="99"/>
    <w:rsid w:val="00D05CB4"/>
    <w:rPr>
      <w:rFonts w:cs="OpenSymbol"/>
    </w:rPr>
  </w:style>
  <w:style w:customStyle="true" w:styleId="ListLabel2" w:type="character">
    <w:name w:val="ListLabel 2"/>
    <w:uiPriority w:val="99"/>
    <w:rsid w:val="00D05CB4"/>
    <w:rPr>
      <w:rFonts w:cs="Symbol"/>
    </w:rPr>
  </w:style>
  <w:style w:customStyle="true" w:styleId="ListLabel3" w:type="character">
    <w:name w:val="ListLabel 3"/>
    <w:uiPriority w:val="99"/>
    <w:rsid w:val="00D05CB4"/>
    <w:rPr>
      <w:rFonts w:cs="Symbol"/>
    </w:rPr>
  </w:style>
  <w:style w:customStyle="true" w:styleId="ListLabel4" w:type="character">
    <w:name w:val="ListLabel 4"/>
    <w:rsid w:val="00D05CB4"/>
    <w:rPr>
      <w:rFonts w:cs="Symbol"/>
    </w:rPr>
  </w:style>
  <w:style w:styleId="Hiperveza" w:type="character">
    <w:name w:val="Hyperlink"/>
    <w:uiPriority w:val="99"/>
    <w:rsid w:val="00D05CB4"/>
    <w:rPr>
      <w:color w:val="0000FF"/>
      <w:u w:val="single"/>
    </w:rPr>
  </w:style>
  <w:style w:styleId="SlijeenaHiperveza" w:type="character">
    <w:name w:val="FollowedHyperlink"/>
    <w:rsid w:val="00D05CB4"/>
    <w:rPr>
      <w:color w:val="800080"/>
      <w:u w:val="single"/>
    </w:rPr>
  </w:style>
  <w:style w:customStyle="true" w:styleId="HeaderChar" w:type="character">
    <w:name w:val="Header Char"/>
    <w:uiPriority w:val="99"/>
    <w:rsid w:val="00D05CB4"/>
    <w:rPr>
      <w:rFonts w:cs="Mangal" w:eastAsia="SimSun" w:hAnsi="Times New Roman" w:ascii="Times New Roman"/>
      <w:color w:val="00000A"/>
      <w:sz w:val="24"/>
      <w:szCs w:val="21"/>
      <w:lang w:bidi="hi-IN" w:eastAsia="zh-CN"/>
    </w:rPr>
  </w:style>
  <w:style w:customStyle="true" w:styleId="FooterChar" w:type="character">
    <w:name w:val="Footer Char"/>
    <w:uiPriority w:val="99"/>
    <w:rsid w:val="00D05CB4"/>
    <w:rPr>
      <w:rFonts w:cs="Mangal" w:eastAsia="SimSun" w:hAnsi="Times New Roman" w:ascii="Times New Roman"/>
      <w:color w:val="00000A"/>
      <w:sz w:val="24"/>
      <w:szCs w:val="21"/>
      <w:lang w:bidi="hi-IN" w:eastAsia="zh-CN"/>
    </w:rPr>
  </w:style>
  <w:style w:customStyle="true" w:styleId="BalloonTextChar" w:type="character">
    <w:name w:val="Balloon Text Char"/>
    <w:rsid w:val="00D05CB4"/>
    <w:rPr>
      <w:rFonts w:cs="Mangal" w:eastAsia="SimSun" w:hAnsi="Tahoma" w:ascii="Tahoma"/>
      <w:color w:val="00000A"/>
      <w:sz w:val="16"/>
      <w:szCs w:val="14"/>
      <w:lang w:bidi="hi-IN" w:eastAsia="zh-CN"/>
    </w:rPr>
  </w:style>
  <w:style w:customStyle="true" w:styleId="ListLabel5" w:type="character">
    <w:name w:val="ListLabel 5"/>
    <w:rsid w:val="00D05CB4"/>
    <w:rPr>
      <w:rFonts w:cs="Symbol"/>
    </w:rPr>
  </w:style>
  <w:style w:customStyle="true" w:styleId="ListLabel6" w:type="character">
    <w:name w:val="ListLabel 6"/>
    <w:rsid w:val="00D05CB4"/>
    <w:rPr>
      <w:rFonts w:cs="Tahoma"/>
      <w:color w:val="FF0000"/>
      <w:sz w:val="24"/>
      <w:szCs w:val="24"/>
    </w:rPr>
  </w:style>
  <w:style w:customStyle="true" w:styleId="ListLabel7" w:type="character">
    <w:name w:val="ListLabel 7"/>
    <w:rsid w:val="00D05CB4"/>
    <w:rPr>
      <w:rFonts w:cs="Symbol"/>
      <w:sz w:val="16"/>
      <w:szCs w:val="16"/>
    </w:rPr>
  </w:style>
  <w:style w:customStyle="true" w:styleId="ListLabel8" w:type="character">
    <w:name w:val="ListLabel 8"/>
    <w:rsid w:val="00D05CB4"/>
    <w:rPr>
      <w:rFonts w:cs="Courier New"/>
    </w:rPr>
  </w:style>
  <w:style w:customStyle="true" w:styleId="ListLabel9" w:type="character">
    <w:name w:val="ListLabel 9"/>
    <w:rsid w:val="00D05CB4"/>
    <w:rPr>
      <w:rFonts w:cs="Tahoma"/>
    </w:rPr>
  </w:style>
  <w:style w:customStyle="true" w:styleId="ListLabel10" w:type="character">
    <w:name w:val="ListLabel 10"/>
    <w:rsid w:val="00D05CB4"/>
    <w:rPr>
      <w:rFonts w:cs="OpenSymbol"/>
      <w:sz w:val="24"/>
      <w:szCs w:val="24"/>
    </w:rPr>
  </w:style>
  <w:style w:customStyle="true" w:styleId="ListLabel11" w:type="character">
    <w:name w:val="ListLabel 11"/>
    <w:rsid w:val="00D05CB4"/>
    <w:rPr>
      <w:rFonts w:cs="OpenSymbol"/>
    </w:rPr>
  </w:style>
  <w:style w:customStyle="true" w:styleId="ListLabel12" w:type="character">
    <w:name w:val="ListLabel 12"/>
    <w:rsid w:val="00D05CB4"/>
    <w:rPr>
      <w:rFonts w:cs="Symbol"/>
      <w:sz w:val="16"/>
      <w:szCs w:val="16"/>
    </w:rPr>
  </w:style>
  <w:style w:customStyle="true" w:styleId="ListLabel13" w:type="character">
    <w:name w:val="ListLabel 13"/>
    <w:rsid w:val="00D05CB4"/>
    <w:rPr>
      <w:rFonts w:cs="OpenSymbol"/>
    </w:rPr>
  </w:style>
  <w:style w:customStyle="true" w:styleId="ListLabel14" w:type="character">
    <w:name w:val="ListLabel 14"/>
    <w:rsid w:val="00D05CB4"/>
    <w:rPr>
      <w:rFonts w:cs="Symbol"/>
    </w:rPr>
  </w:style>
  <w:style w:customStyle="true" w:styleId="ListLabel15" w:type="character">
    <w:name w:val="ListLabel 15"/>
    <w:rsid w:val="00D05CB4"/>
    <w:rPr>
      <w:rFonts w:cs="Symbol"/>
      <w:sz w:val="24"/>
      <w:szCs w:val="24"/>
    </w:rPr>
  </w:style>
  <w:style w:customStyle="true" w:styleId="ListLabel16" w:type="character">
    <w:name w:val="ListLabel 16"/>
    <w:rsid w:val="00D05CB4"/>
    <w:rPr>
      <w:rFonts w:cs="Tahoma"/>
    </w:rPr>
  </w:style>
  <w:style w:customStyle="true" w:styleId="ListLabel17" w:type="character">
    <w:name w:val="ListLabel 17"/>
    <w:rsid w:val="00D05CB4"/>
    <w:rPr>
      <w:rFonts w:cs="Courier New"/>
    </w:rPr>
  </w:style>
  <w:style w:customStyle="true" w:styleId="ListLabel18" w:type="character">
    <w:name w:val="ListLabel 18"/>
    <w:rsid w:val="00D05CB4"/>
    <w:rPr>
      <w:rFonts w:cs="Tahoma"/>
      <w:lang w:val="hr-HR"/>
    </w:rPr>
  </w:style>
  <w:style w:customStyle="true" w:styleId="tabletextfield" w:type="character">
    <w:name w:val="table_text_field"/>
    <w:basedOn w:val="WW-DefaultParagraphFont"/>
    <w:rsid w:val="00D05CB4"/>
  </w:style>
  <w:style w:customStyle="true" w:styleId="BodyTextChar" w:type="character">
    <w:name w:val="Body Text Char"/>
    <w:uiPriority w:val="99"/>
    <w:rsid w:val="00D05CB4"/>
    <w:rPr>
      <w:rFonts w:cs="Calibri" w:eastAsia="SimSun" w:hAnsi="Calibri" w:ascii="Calibri"/>
      <w:kern w:val="1"/>
    </w:rPr>
  </w:style>
  <w:style w:customStyle="true" w:styleId="ListLabel19" w:type="character">
    <w:name w:val="ListLabel 19"/>
    <w:rsid w:val="00D05CB4"/>
    <w:rPr>
      <w:rFonts w:cs="Symbol"/>
    </w:rPr>
  </w:style>
  <w:style w:customStyle="true" w:styleId="ListLabel20" w:type="character">
    <w:name w:val="ListLabel 20"/>
    <w:rsid w:val="00D05CB4"/>
    <w:rPr>
      <w:rFonts w:cs="OpenSymbol"/>
    </w:rPr>
  </w:style>
  <w:style w:customStyle="true" w:styleId="apple-converted-space" w:type="character">
    <w:name w:val="apple-converted-space"/>
    <w:rsid w:val="00D05CB4"/>
  </w:style>
  <w:style w:customStyle="true" w:styleId="Heading" w:type="paragraph">
    <w:name w:val="Heading"/>
    <w:basedOn w:val="Normal"/>
    <w:next w:val="Tijeloteksta"/>
    <w:uiPriority w:val="99"/>
    <w:rsid w:val="00D05CB4"/>
    <w:pPr>
      <w:keepNext/>
      <w:widowControl w:val="false"/>
      <w:suppressAutoHyphens/>
      <w:spacing w:lineRule="auto" w:line="276" w:after="120" w:before="240"/>
    </w:pPr>
    <w:rPr>
      <w:rFonts w:cs="Mangal" w:eastAsia="Microsoft YaHei" w:hAnsi="Arial" w:ascii="Arial"/>
      <w:color w:val="00000A"/>
      <w:kern w:val="1"/>
      <w:sz w:val="28"/>
      <w:szCs w:val="28"/>
      <w:lang w:bidi="hi-IN" w:eastAsia="zh-CN"/>
    </w:rPr>
  </w:style>
  <w:style w:styleId="Tijeloteksta" w:type="paragraph">
    <w:name w:val="Body Text"/>
    <w:basedOn w:val="Normal"/>
    <w:link w:val="TijelotekstaChar"/>
    <w:rsid w:val="00D05CB4"/>
    <w:pPr>
      <w:suppressAutoHyphens/>
      <w:spacing w:lineRule="auto" w:line="276" w:after="120"/>
    </w:pPr>
    <w:rPr>
      <w:rFonts w:cs="Calibri" w:eastAsia="SimSun" w:hAnsi="Calibri" w:ascii="Calibri"/>
      <w:color w:val="00000A"/>
      <w:kern w:val="1"/>
      <w:sz w:val="22"/>
      <w:szCs w:val="22"/>
      <w:lang w:eastAsia="zh-CN"/>
    </w:rPr>
  </w:style>
  <w:style w:customStyle="true" w:styleId="TijelotekstaChar" w:type="character">
    <w:name w:val="Tijelo teksta Char"/>
    <w:basedOn w:val="Zadanifontodlomka"/>
    <w:link w:val="Tijeloteksta"/>
    <w:rsid w:val="00D05CB4"/>
    <w:rPr>
      <w:rFonts w:cs="Calibri" w:eastAsia="SimSun" w:hAnsi="Calibri" w:ascii="Calibri"/>
      <w:color w:val="00000A"/>
      <w:kern w:val="1"/>
      <w:sz w:val="22"/>
      <w:szCs w:val="22"/>
      <w:lang w:eastAsia="zh-CN"/>
    </w:rPr>
  </w:style>
  <w:style w:styleId="Popis" w:type="paragraph">
    <w:name w:val="List"/>
    <w:basedOn w:val="Tijeloteksta"/>
    <w:uiPriority w:val="99"/>
    <w:rsid w:val="00D05CB4"/>
    <w:rPr>
      <w:rFonts w:cs="Mangal"/>
    </w:rPr>
  </w:style>
  <w:style w:styleId="Opisslike" w:type="paragraph">
    <w:name w:val="caption"/>
    <w:basedOn w:val="Normal"/>
    <w:uiPriority w:val="99"/>
    <w:qFormat/>
    <w:rsid w:val="00D05CB4"/>
    <w:pPr>
      <w:widowControl w:val="false"/>
      <w:suppressLineNumbers/>
      <w:suppressAutoHyphens/>
      <w:spacing w:lineRule="auto" w:line="276" w:after="120" w:before="120"/>
    </w:pPr>
    <w:rPr>
      <w:rFonts w:cs="Mangal" w:eastAsia="SimSun" w:hAnsi="Times New Roman" w:ascii="Times New Roman"/>
      <w:i/>
      <w:iCs/>
      <w:color w:val="00000A"/>
      <w:kern w:val="1"/>
      <w:lang w:bidi="hi-IN" w:eastAsia="zh-CN"/>
    </w:rPr>
  </w:style>
  <w:style w:customStyle="true" w:styleId="Index" w:type="paragraph">
    <w:name w:val="Index"/>
    <w:basedOn w:val="Normal"/>
    <w:uiPriority w:val="99"/>
    <w:rsid w:val="00D05CB4"/>
    <w:pPr>
      <w:widowControl w:val="false"/>
      <w:suppressLineNumbers/>
      <w:suppressAutoHyphens/>
      <w:spacing w:lineRule="auto" w:line="276" w:after="200"/>
    </w:pPr>
    <w:rPr>
      <w:rFonts w:cs="Mangal" w:eastAsia="SimSun" w:hAnsi="Times New Roman" w:ascii="Times New Roman"/>
      <w:color w:val="00000A"/>
      <w:kern w:val="1"/>
      <w:lang w:bidi="hi-IN" w:eastAsia="zh-CN"/>
    </w:rPr>
  </w:style>
  <w:style w:customStyle="true" w:styleId="Opisslike1" w:type="paragraph">
    <w:name w:val="Opis slike1"/>
    <w:basedOn w:val="Normal"/>
    <w:rsid w:val="00D05CB4"/>
    <w:pPr>
      <w:widowControl w:val="false"/>
      <w:suppressLineNumbers/>
      <w:suppressAutoHyphens/>
      <w:spacing w:lineRule="auto" w:line="276" w:after="120" w:before="120"/>
    </w:pPr>
    <w:rPr>
      <w:rFonts w:cs="Mangal" w:eastAsia="SimSun" w:hAnsi="Times New Roman" w:ascii="Times New Roman"/>
      <w:i/>
      <w:iCs/>
      <w:color w:val="00000A"/>
      <w:kern w:val="1"/>
      <w:lang w:bidi="hi-IN" w:eastAsia="zh-CN"/>
    </w:rPr>
  </w:style>
  <w:style w:styleId="Tijeloteksta3" w:type="paragraph">
    <w:name w:val="Body Text 3"/>
    <w:basedOn w:val="Normal"/>
    <w:link w:val="Tijeloteksta3Char"/>
    <w:uiPriority w:val="99"/>
    <w:rsid w:val="00D05CB4"/>
    <w:pPr>
      <w:widowControl w:val="false"/>
      <w:suppressAutoHyphens/>
      <w:spacing w:lineRule="auto" w:line="276" w:after="200"/>
    </w:pPr>
    <w:rPr>
      <w:rFonts w:cs="Arial" w:eastAsia="SimSun" w:hAnsi="Arial" w:ascii="Arial"/>
      <w:color w:val="00000A"/>
      <w:kern w:val="1"/>
      <w:lang w:bidi="hi-IN" w:eastAsia="zh-CN"/>
    </w:rPr>
  </w:style>
  <w:style w:customStyle="true" w:styleId="Tijeloteksta3Char" w:type="character">
    <w:name w:val="Tijelo teksta 3 Char"/>
    <w:basedOn w:val="Zadanifontodlomka"/>
    <w:link w:val="Tijeloteksta3"/>
    <w:uiPriority w:val="99"/>
    <w:rsid w:val="00D05CB4"/>
    <w:rPr>
      <w:rFonts w:cs="Arial" w:eastAsia="SimSun" w:hAnsi="Arial" w:ascii="Arial"/>
      <w:color w:val="00000A"/>
      <w:kern w:val="1"/>
      <w:sz w:val="24"/>
      <w:szCs w:val="24"/>
      <w:lang w:bidi="hi-IN" w:eastAsia="zh-CN"/>
    </w:rPr>
  </w:style>
  <w:style w:styleId="Odlomakpopisa" w:type="paragraph">
    <w:name w:val="List Paragraph"/>
    <w:basedOn w:val="Normal"/>
    <w:uiPriority w:val="99"/>
    <w:qFormat/>
    <w:rsid w:val="00D05CB4"/>
    <w:pPr>
      <w:widowControl w:val="false"/>
      <w:suppressAutoHyphens/>
      <w:spacing w:lineRule="auto" w:line="276"/>
      <w:ind w:left="720"/>
      <w:contextualSpacing/>
    </w:pPr>
    <w:rPr>
      <w:rFonts w:cs="Mangal" w:eastAsia="SimSun" w:hAnsi="Times New Roman" w:ascii="Times New Roman"/>
      <w:color w:val="00000A"/>
      <w:kern w:val="1"/>
      <w:lang w:bidi="hi-IN" w:eastAsia="zh-CN"/>
    </w:rPr>
  </w:style>
  <w:style w:customStyle="true" w:styleId="xl67" w:type="paragraph">
    <w:name w:val="xl67"/>
    <w:basedOn w:val="Normal"/>
    <w:rsid w:val="00D05CB4"/>
    <w:pPr>
      <w:spacing w:lineRule="atLeast" w:line="100" w:after="28" w:before="28"/>
    </w:pPr>
    <w:rPr>
      <w:rFonts w:hAnsi="Times New Roman" w:ascii="Times New Roman"/>
      <w:color w:val="00000A"/>
      <w:kern w:val="1"/>
      <w:lang w:eastAsia="zh-CN"/>
    </w:rPr>
  </w:style>
  <w:style w:customStyle="true" w:styleId="xl68" w:type="paragraph">
    <w:name w:val="xl68"/>
    <w:basedOn w:val="Normal"/>
    <w:rsid w:val="00D05CB4"/>
    <w:pPr>
      <w:pBdr>
        <w:top w:space="0" w:sz="4" w:color="000000" w:val="single"/>
        <w:left w:space="0" w:sz="4" w:color="000000" w:val="single"/>
        <w:bottom w:space="0" w:sz="4" w:color="000000" w:val="single"/>
        <w:right w:space="0" w:sz="4" w:color="000000" w:val="single"/>
      </w:pBdr>
      <w:spacing w:lineRule="atLeast" w:line="100" w:after="28" w:before="28"/>
      <w:jc w:val="center"/>
      <w:textAlignment w:val="center"/>
    </w:pPr>
    <w:rPr>
      <w:rFonts w:hAnsi="Times New Roman" w:ascii="Times New Roman"/>
      <w:b/>
      <w:bCs/>
      <w:color w:val="00000A"/>
      <w:kern w:val="1"/>
      <w:lang w:eastAsia="zh-CN"/>
    </w:rPr>
  </w:style>
  <w:style w:customStyle="true" w:styleId="xl69" w:type="paragraph">
    <w:name w:val="xl69"/>
    <w:basedOn w:val="Normal"/>
    <w:rsid w:val="00D05CB4"/>
    <w:pPr>
      <w:pBdr>
        <w:top w:space="0" w:sz="4" w:color="000000" w:val="single"/>
        <w:left w:space="0" w:sz="4" w:color="000000" w:val="single"/>
        <w:bottom w:space="0" w:sz="4" w:color="000000" w:val="single"/>
        <w:right w:space="0" w:sz="4" w:color="000000" w:val="single"/>
      </w:pBdr>
      <w:spacing w:lineRule="atLeast" w:line="100" w:after="28" w:before="28"/>
    </w:pPr>
    <w:rPr>
      <w:rFonts w:hAnsi="Times New Roman" w:ascii="Times New Roman"/>
      <w:b/>
      <w:bCs/>
      <w:color w:val="00000A"/>
      <w:kern w:val="1"/>
      <w:lang w:eastAsia="zh-CN"/>
    </w:rPr>
  </w:style>
  <w:style w:customStyle="true" w:styleId="xl70" w:type="paragraph">
    <w:name w:val="xl70"/>
    <w:basedOn w:val="Normal"/>
    <w:rsid w:val="00D05CB4"/>
    <w:pPr>
      <w:pBdr>
        <w:top w:space="0" w:sz="4" w:color="000000" w:val="single"/>
        <w:left w:space="0" w:sz="4" w:color="000000" w:val="single"/>
        <w:bottom w:space="0" w:sz="4" w:color="000000" w:val="single"/>
        <w:right w:space="0" w:sz="4" w:color="000000" w:val="single"/>
      </w:pBdr>
      <w:spacing w:lineRule="atLeast" w:line="100" w:after="28" w:before="28"/>
      <w:jc w:val="center"/>
    </w:pPr>
    <w:rPr>
      <w:rFonts w:hAnsi="Times New Roman" w:ascii="Times New Roman"/>
      <w:color w:val="00000A"/>
      <w:kern w:val="1"/>
      <w:lang w:eastAsia="zh-CN"/>
    </w:rPr>
  </w:style>
  <w:style w:customStyle="true" w:styleId="xl71" w:type="paragraph">
    <w:name w:val="xl71"/>
    <w:basedOn w:val="Normal"/>
    <w:rsid w:val="00D05CB4"/>
    <w:pPr>
      <w:pBdr>
        <w:top w:space="0" w:sz="4" w:color="000000" w:val="single"/>
        <w:left w:space="0" w:sz="4" w:color="000000" w:val="single"/>
        <w:bottom w:space="0" w:sz="4" w:color="000000" w:val="single"/>
        <w:right w:space="0" w:sz="4" w:color="000000" w:val="single"/>
      </w:pBdr>
      <w:spacing w:lineRule="atLeast" w:line="100" w:after="28" w:before="28"/>
      <w:jc w:val="right"/>
    </w:pPr>
    <w:rPr>
      <w:rFonts w:hAnsi="Times New Roman" w:ascii="Times New Roman"/>
      <w:color w:val="00000A"/>
      <w:kern w:val="1"/>
      <w:lang w:eastAsia="zh-CN"/>
    </w:rPr>
  </w:style>
  <w:style w:customStyle="true" w:styleId="xl72" w:type="paragraph">
    <w:name w:val="xl72"/>
    <w:basedOn w:val="Normal"/>
    <w:rsid w:val="00D05CB4"/>
    <w:pPr>
      <w:pBdr>
        <w:top w:space="0" w:sz="4" w:color="000000" w:val="single"/>
        <w:left w:space="0" w:sz="4" w:color="000000" w:val="single"/>
        <w:bottom w:space="0" w:sz="4" w:color="000000" w:val="single"/>
        <w:right w:space="0" w:sz="4" w:color="000000" w:val="single"/>
      </w:pBdr>
      <w:spacing w:lineRule="atLeast" w:line="100" w:after="28" w:before="28"/>
    </w:pPr>
    <w:rPr>
      <w:rFonts w:hAnsi="Times New Roman" w:ascii="Times New Roman"/>
      <w:color w:val="00000A"/>
      <w:kern w:val="1"/>
      <w:lang w:eastAsia="zh-CN"/>
    </w:rPr>
  </w:style>
  <w:style w:customStyle="true" w:styleId="xl66" w:type="paragraph">
    <w:name w:val="xl66"/>
    <w:basedOn w:val="Normal"/>
    <w:rsid w:val="00D05CB4"/>
    <w:pPr>
      <w:pBdr>
        <w:top w:space="0" w:sz="4" w:color="000000" w:val="single"/>
        <w:left w:space="0" w:sz="4" w:color="000000" w:val="single"/>
        <w:bottom w:space="0" w:sz="4" w:color="000000" w:val="single"/>
        <w:right w:space="0" w:sz="4" w:color="000000" w:val="single"/>
      </w:pBdr>
      <w:spacing w:lineRule="atLeast" w:line="100" w:after="28" w:before="28"/>
    </w:pPr>
    <w:rPr>
      <w:rFonts w:hAnsi="Times New Roman" w:ascii="Times New Roman"/>
      <w:color w:val="00000A"/>
      <w:kern w:val="1"/>
      <w:lang w:eastAsia="zh-CN"/>
    </w:rPr>
  </w:style>
  <w:style w:customStyle="true" w:styleId="xl74" w:type="paragraph">
    <w:name w:val="xl74"/>
    <w:basedOn w:val="Normal"/>
    <w:rsid w:val="00D05CB4"/>
    <w:pPr>
      <w:spacing w:lineRule="atLeast" w:line="100" w:after="28" w:before="28"/>
    </w:pPr>
    <w:rPr>
      <w:rFonts w:hAnsi="Times New Roman" w:ascii="Times New Roman"/>
      <w:color w:val="00000A"/>
      <w:kern w:val="1"/>
      <w:lang w:eastAsia="zh-CN"/>
    </w:rPr>
  </w:style>
  <w:style w:customStyle="true" w:styleId="xl76" w:type="paragraph">
    <w:name w:val="xl76"/>
    <w:basedOn w:val="Normal"/>
    <w:rsid w:val="00D05CB4"/>
    <w:pPr>
      <w:pBdr>
        <w:top w:space="0" w:sz="4" w:color="000000" w:val="single"/>
        <w:left w:space="0" w:sz="4" w:color="000000" w:val="single"/>
        <w:bottom w:space="0" w:sz="4" w:color="000000" w:val="single"/>
        <w:right w:space="0" w:sz="4" w:color="000000" w:val="single"/>
      </w:pBdr>
      <w:shd w:fill="C0C0C0" w:color="auto" w:val="clear"/>
      <w:spacing w:lineRule="atLeast" w:line="100" w:after="28" w:before="28"/>
      <w:jc w:val="center"/>
      <w:textAlignment w:val="center"/>
    </w:pPr>
    <w:rPr>
      <w:rFonts w:hAnsi="Times New Roman" w:ascii="Times New Roman"/>
      <w:b/>
      <w:bCs/>
      <w:color w:val="00000A"/>
      <w:kern w:val="1"/>
      <w:lang w:eastAsia="zh-CN"/>
    </w:rPr>
  </w:style>
  <w:style w:customStyle="true" w:styleId="xl77" w:type="paragraph">
    <w:name w:val="xl77"/>
    <w:basedOn w:val="Normal"/>
    <w:rsid w:val="00D05CB4"/>
    <w:pPr>
      <w:pBdr>
        <w:top w:space="0" w:sz="4" w:color="000000" w:val="single"/>
        <w:left w:space="0" w:sz="4" w:color="000000" w:val="single"/>
        <w:bottom w:space="0" w:sz="4" w:color="000000" w:val="single"/>
        <w:right w:space="0" w:sz="4" w:color="000000" w:val="single"/>
      </w:pBdr>
      <w:spacing w:lineRule="atLeast" w:line="100" w:after="28" w:before="28"/>
    </w:pPr>
    <w:rPr>
      <w:rFonts w:hAnsi="Times New Roman" w:ascii="Times New Roman"/>
      <w:color w:val="00000A"/>
      <w:kern w:val="1"/>
      <w:lang w:eastAsia="zh-CN"/>
    </w:rPr>
  </w:style>
  <w:style w:customStyle="true" w:styleId="xl73" w:type="paragraph">
    <w:name w:val="xl73"/>
    <w:basedOn w:val="Normal"/>
    <w:rsid w:val="00D05CB4"/>
    <w:pPr>
      <w:pBdr>
        <w:top w:space="0" w:sz="4" w:color="000000" w:val="single"/>
        <w:left w:space="0" w:sz="4" w:color="000000" w:val="single"/>
        <w:bottom w:space="0" w:sz="4" w:color="000000" w:val="single"/>
        <w:right w:space="0" w:sz="4" w:color="000000" w:val="single"/>
      </w:pBdr>
      <w:spacing w:lineRule="atLeast" w:line="100" w:after="28" w:before="28"/>
      <w:textAlignment w:val="center"/>
    </w:pPr>
    <w:rPr>
      <w:rFonts w:hAnsi="Calibri" w:ascii="Calibri"/>
      <w:color w:val="00000A"/>
      <w:kern w:val="1"/>
      <w:lang w:eastAsia="zh-CN"/>
    </w:rPr>
  </w:style>
  <w:style w:customStyle="true" w:styleId="xl75" w:type="paragraph">
    <w:name w:val="xl75"/>
    <w:basedOn w:val="Normal"/>
    <w:rsid w:val="00D05CB4"/>
    <w:pPr>
      <w:spacing w:lineRule="atLeast" w:line="100" w:after="28" w:before="28"/>
      <w:textAlignment w:val="center"/>
    </w:pPr>
    <w:rPr>
      <w:rFonts w:hAnsi="Times New Roman" w:ascii="Times New Roman"/>
      <w:color w:val="00000A"/>
      <w:kern w:val="1"/>
      <w:lang w:eastAsia="zh-CN"/>
    </w:rPr>
  </w:style>
  <w:style w:customStyle="true" w:styleId="xl78" w:type="paragraph">
    <w:name w:val="xl78"/>
    <w:basedOn w:val="Normal"/>
    <w:rsid w:val="00D05CB4"/>
    <w:pPr>
      <w:spacing w:lineRule="atLeast" w:line="100" w:after="28" w:before="28"/>
    </w:pPr>
    <w:rPr>
      <w:rFonts w:hAnsi="Times New Roman" w:ascii="Times New Roman"/>
      <w:color w:val="00000A"/>
      <w:kern w:val="1"/>
      <w:lang w:eastAsia="zh-CN"/>
    </w:rPr>
  </w:style>
  <w:style w:customStyle="true" w:styleId="xl80" w:type="paragraph">
    <w:name w:val="xl80"/>
    <w:basedOn w:val="Normal"/>
    <w:rsid w:val="00D05CB4"/>
    <w:pPr>
      <w:pBdr>
        <w:top w:space="0" w:sz="8" w:color="000000" w:val="single"/>
        <w:left w:space="0" w:sz="8" w:color="000000" w:val="single"/>
        <w:right w:space="0" w:sz="4" w:color="000000" w:val="single"/>
      </w:pBdr>
      <w:spacing w:lineRule="atLeast" w:line="100" w:after="28" w:before="28"/>
      <w:jc w:val="center"/>
      <w:textAlignment w:val="center"/>
    </w:pPr>
    <w:rPr>
      <w:rFonts w:hAnsi="Times New Roman" w:ascii="Times New Roman"/>
      <w:b/>
      <w:bCs/>
      <w:color w:val="00000A"/>
      <w:kern w:val="1"/>
      <w:lang w:eastAsia="zh-CN"/>
    </w:rPr>
  </w:style>
  <w:style w:customStyle="true" w:styleId="xl81" w:type="paragraph">
    <w:name w:val="xl81"/>
    <w:basedOn w:val="Normal"/>
    <w:rsid w:val="00D05CB4"/>
    <w:pPr>
      <w:pBdr>
        <w:top w:space="0" w:sz="8" w:color="000000" w:val="single"/>
        <w:left w:space="0" w:sz="4" w:color="000000" w:val="single"/>
        <w:right w:space="0" w:sz="4" w:color="000000" w:val="single"/>
      </w:pBdr>
      <w:spacing w:lineRule="atLeast" w:line="100" w:after="28" w:before="28"/>
      <w:jc w:val="center"/>
      <w:textAlignment w:val="center"/>
    </w:pPr>
    <w:rPr>
      <w:rFonts w:hAnsi="Times New Roman" w:ascii="Times New Roman"/>
      <w:b/>
      <w:bCs/>
      <w:color w:val="00000A"/>
      <w:kern w:val="1"/>
      <w:lang w:eastAsia="zh-CN"/>
    </w:rPr>
  </w:style>
  <w:style w:customStyle="true" w:styleId="xl82" w:type="paragraph">
    <w:name w:val="xl82"/>
    <w:basedOn w:val="Normal"/>
    <w:rsid w:val="00D05CB4"/>
    <w:pPr>
      <w:pBdr>
        <w:top w:space="0" w:sz="8" w:color="000000" w:val="single"/>
        <w:left w:space="0" w:sz="4" w:color="000000" w:val="single"/>
        <w:right w:space="0" w:sz="4" w:color="000000" w:val="single"/>
      </w:pBdr>
      <w:spacing w:lineRule="atLeast" w:line="100" w:after="28" w:before="28"/>
      <w:jc w:val="center"/>
      <w:textAlignment w:val="center"/>
    </w:pPr>
    <w:rPr>
      <w:rFonts w:hAnsi="Times New Roman" w:ascii="Times New Roman"/>
      <w:b/>
      <w:bCs/>
      <w:color w:val="00000A"/>
      <w:kern w:val="1"/>
      <w:lang w:eastAsia="zh-CN"/>
    </w:rPr>
  </w:style>
  <w:style w:customStyle="true" w:styleId="xl83" w:type="paragraph">
    <w:name w:val="xl83"/>
    <w:basedOn w:val="Normal"/>
    <w:rsid w:val="00D05CB4"/>
    <w:pPr>
      <w:pBdr>
        <w:top w:space="0" w:sz="8" w:color="000000" w:val="single"/>
        <w:left w:space="0" w:sz="4" w:color="000000" w:val="single"/>
        <w:right w:space="0" w:sz="8" w:color="000000" w:val="single"/>
      </w:pBdr>
      <w:spacing w:lineRule="atLeast" w:line="100" w:after="28" w:before="28"/>
      <w:jc w:val="center"/>
      <w:textAlignment w:val="center"/>
    </w:pPr>
    <w:rPr>
      <w:rFonts w:hAnsi="Times New Roman" w:ascii="Times New Roman"/>
      <w:b/>
      <w:bCs/>
      <w:color w:val="00000A"/>
      <w:kern w:val="1"/>
      <w:lang w:eastAsia="zh-CN"/>
    </w:rPr>
  </w:style>
  <w:style w:customStyle="true" w:styleId="xl84" w:type="paragraph">
    <w:name w:val="xl84"/>
    <w:basedOn w:val="Normal"/>
    <w:rsid w:val="00D05CB4"/>
    <w:pPr>
      <w:spacing w:lineRule="atLeast" w:line="100" w:after="28" w:before="28"/>
      <w:textAlignment w:val="center"/>
    </w:pPr>
    <w:rPr>
      <w:rFonts w:hAnsi="Times New Roman" w:ascii="Times New Roman"/>
      <w:color w:val="00000A"/>
      <w:kern w:val="1"/>
      <w:lang w:eastAsia="zh-CN"/>
    </w:rPr>
  </w:style>
  <w:style w:customStyle="true" w:styleId="xl85" w:type="paragraph">
    <w:name w:val="xl85"/>
    <w:basedOn w:val="Normal"/>
    <w:rsid w:val="00D05CB4"/>
    <w:pPr>
      <w:pBdr>
        <w:top w:space="0" w:sz="4" w:color="000000" w:val="single"/>
        <w:left w:space="0" w:sz="4" w:color="000000" w:val="single"/>
        <w:bottom w:space="0" w:sz="4" w:color="000000" w:val="single"/>
        <w:right w:space="0" w:sz="4" w:color="000000" w:val="single"/>
      </w:pBdr>
      <w:shd w:fill="E6E6E6" w:color="auto" w:val="clear"/>
      <w:spacing w:lineRule="atLeast" w:line="100" w:after="28" w:before="28"/>
    </w:pPr>
    <w:rPr>
      <w:rFonts w:hAnsi="Calibri" w:ascii="Calibri"/>
      <w:color w:val="00000A"/>
      <w:kern w:val="1"/>
      <w:lang w:eastAsia="zh-CN"/>
    </w:rPr>
  </w:style>
  <w:style w:customStyle="true" w:styleId="xl86" w:type="paragraph">
    <w:name w:val="xl86"/>
    <w:basedOn w:val="Normal"/>
    <w:rsid w:val="00D05CB4"/>
    <w:pPr>
      <w:pBdr>
        <w:top w:space="0" w:sz="4" w:color="000000" w:val="single"/>
        <w:left w:space="0" w:sz="4" w:color="000000" w:val="single"/>
        <w:bottom w:space="0" w:sz="4" w:color="000000" w:val="single"/>
        <w:right w:space="0" w:sz="4" w:color="000000" w:val="single"/>
      </w:pBdr>
      <w:shd w:fill="E6E6E6" w:color="auto" w:val="clear"/>
      <w:spacing w:lineRule="atLeast" w:line="100" w:after="28" w:before="28"/>
      <w:textAlignment w:val="center"/>
    </w:pPr>
    <w:rPr>
      <w:rFonts w:hAnsi="Calibri" w:ascii="Calibri"/>
      <w:color w:val="00000A"/>
      <w:kern w:val="1"/>
      <w:lang w:eastAsia="zh-CN"/>
    </w:rPr>
  </w:style>
  <w:style w:customStyle="true" w:styleId="xl87" w:type="paragraph">
    <w:name w:val="xl87"/>
    <w:basedOn w:val="Normal"/>
    <w:rsid w:val="00D05CB4"/>
    <w:pPr>
      <w:pBdr>
        <w:top w:space="0" w:sz="8" w:color="000000" w:val="single"/>
        <w:left w:space="0" w:sz="8" w:color="000000" w:val="single"/>
        <w:bottom w:space="0" w:sz="8" w:color="000000" w:val="single"/>
      </w:pBdr>
      <w:shd w:fill="CCFFCC" w:color="auto" w:val="clear"/>
      <w:spacing w:lineRule="atLeast" w:line="100" w:after="28" w:before="28"/>
      <w:textAlignment w:val="top"/>
    </w:pPr>
    <w:rPr>
      <w:rFonts w:hAnsi="Times New Roman" w:ascii="Times New Roman"/>
      <w:b/>
      <w:bCs/>
      <w:color w:val="00000A"/>
      <w:kern w:val="1"/>
      <w:lang w:eastAsia="zh-CN"/>
    </w:rPr>
  </w:style>
  <w:style w:customStyle="true" w:styleId="xl88" w:type="paragraph">
    <w:name w:val="xl88"/>
    <w:basedOn w:val="Normal"/>
    <w:rsid w:val="00D05CB4"/>
    <w:pPr>
      <w:pBdr>
        <w:top w:space="0" w:sz="8" w:color="000000" w:val="single"/>
        <w:bottom w:space="0" w:sz="8" w:color="000000" w:val="single"/>
      </w:pBdr>
      <w:shd w:fill="CCFFCC" w:color="auto" w:val="clear"/>
      <w:spacing w:lineRule="atLeast" w:line="100" w:after="28" w:before="28"/>
      <w:jc w:val="right"/>
      <w:textAlignment w:val="top"/>
    </w:pPr>
    <w:rPr>
      <w:rFonts w:hAnsi="Times New Roman" w:ascii="Times New Roman"/>
      <w:b/>
      <w:bCs/>
      <w:color w:val="00000A"/>
      <w:kern w:val="1"/>
      <w:lang w:eastAsia="zh-CN"/>
    </w:rPr>
  </w:style>
  <w:style w:customStyle="true" w:styleId="xl89" w:type="paragraph">
    <w:name w:val="xl89"/>
    <w:basedOn w:val="Normal"/>
    <w:rsid w:val="00D05CB4"/>
    <w:pPr>
      <w:spacing w:lineRule="atLeast" w:line="100" w:after="28" w:before="28"/>
      <w:jc w:val="center"/>
      <w:textAlignment w:val="center"/>
    </w:pPr>
    <w:rPr>
      <w:rFonts w:hAnsi="Times New Roman" w:ascii="Times New Roman"/>
      <w:color w:val="00000A"/>
      <w:kern w:val="1"/>
      <w:lang w:eastAsia="zh-CN"/>
    </w:rPr>
  </w:style>
  <w:style w:customStyle="true" w:styleId="xl90" w:type="paragraph">
    <w:name w:val="xl90"/>
    <w:basedOn w:val="Normal"/>
    <w:rsid w:val="00D05CB4"/>
    <w:pPr>
      <w:pBdr>
        <w:top w:space="0" w:sz="8" w:color="000000" w:val="single"/>
        <w:left w:space="0" w:sz="8" w:color="000000" w:val="single"/>
        <w:bottom w:space="0" w:sz="8" w:color="000000" w:val="single"/>
      </w:pBdr>
      <w:shd w:fill="CCCCCC" w:color="auto" w:val="clear"/>
      <w:spacing w:lineRule="atLeast" w:line="100" w:after="28" w:before="28"/>
      <w:textAlignment w:val="center"/>
    </w:pPr>
    <w:rPr>
      <w:rFonts w:hAnsi="Times New Roman" w:ascii="Times New Roman"/>
      <w:color w:val="00000A"/>
      <w:kern w:val="1"/>
      <w:lang w:eastAsia="zh-CN"/>
    </w:rPr>
  </w:style>
  <w:style w:customStyle="true" w:styleId="xl91" w:type="paragraph">
    <w:name w:val="xl91"/>
    <w:basedOn w:val="Normal"/>
    <w:rsid w:val="00D05CB4"/>
    <w:pPr>
      <w:pBdr>
        <w:top w:space="0" w:sz="8" w:color="000000" w:val="single"/>
        <w:bottom w:space="0" w:sz="8" w:color="000000" w:val="single"/>
      </w:pBdr>
      <w:shd w:fill="CCCCCC" w:color="auto" w:val="clear"/>
      <w:spacing w:lineRule="atLeast" w:line="100" w:after="28" w:before="28"/>
      <w:textAlignment w:val="center"/>
    </w:pPr>
    <w:rPr>
      <w:rFonts w:hAnsi="Times New Roman" w:ascii="Times New Roman"/>
      <w:b/>
      <w:bCs/>
      <w:color w:val="00000A"/>
      <w:kern w:val="1"/>
      <w:lang w:eastAsia="zh-CN"/>
    </w:rPr>
  </w:style>
  <w:style w:customStyle="true" w:styleId="xl92" w:type="paragraph">
    <w:name w:val="xl92"/>
    <w:basedOn w:val="Normal"/>
    <w:rsid w:val="00D05CB4"/>
    <w:pPr>
      <w:pBdr>
        <w:top w:space="0" w:sz="8" w:color="000000" w:val="single"/>
        <w:bottom w:space="0" w:sz="8" w:color="000000" w:val="single"/>
      </w:pBdr>
      <w:shd w:fill="CCCCCC" w:color="auto" w:val="clear"/>
      <w:spacing w:lineRule="atLeast" w:line="100" w:after="28" w:before="28"/>
      <w:jc w:val="center"/>
      <w:textAlignment w:val="center"/>
    </w:pPr>
    <w:rPr>
      <w:rFonts w:hAnsi="Times New Roman" w:ascii="Times New Roman"/>
      <w:b/>
      <w:bCs/>
      <w:color w:val="00000A"/>
      <w:kern w:val="1"/>
      <w:lang w:eastAsia="zh-CN"/>
    </w:rPr>
  </w:style>
  <w:style w:customStyle="true" w:styleId="xl93" w:type="paragraph">
    <w:name w:val="xl93"/>
    <w:basedOn w:val="Normal"/>
    <w:rsid w:val="00D05CB4"/>
    <w:pPr>
      <w:pBdr>
        <w:top w:space="0" w:sz="8" w:color="000000" w:val="single"/>
        <w:bottom w:space="0" w:sz="8" w:color="000000" w:val="single"/>
      </w:pBdr>
      <w:shd w:fill="CCCCCC" w:color="auto" w:val="clear"/>
      <w:spacing w:lineRule="atLeast" w:line="100" w:after="28" w:before="28"/>
      <w:textAlignment w:val="center"/>
    </w:pPr>
    <w:rPr>
      <w:rFonts w:hAnsi="Times New Roman" w:ascii="Times New Roman"/>
      <w:color w:val="00000A"/>
      <w:kern w:val="1"/>
      <w:lang w:eastAsia="zh-CN"/>
    </w:rPr>
  </w:style>
  <w:style w:customStyle="true" w:styleId="xl94" w:type="paragraph">
    <w:name w:val="xl94"/>
    <w:basedOn w:val="Normal"/>
    <w:rsid w:val="00D05CB4"/>
    <w:pPr>
      <w:pBdr>
        <w:top w:space="0" w:sz="8" w:color="000000" w:val="single"/>
        <w:bottom w:space="0" w:sz="8" w:color="000000" w:val="single"/>
        <w:right w:space="0" w:sz="8" w:color="000000" w:val="single"/>
      </w:pBdr>
      <w:shd w:fill="CCCCCC" w:color="auto" w:val="clear"/>
      <w:spacing w:lineRule="atLeast" w:line="100" w:after="28" w:before="28"/>
      <w:textAlignment w:val="center"/>
    </w:pPr>
    <w:rPr>
      <w:rFonts w:hAnsi="Times New Roman" w:ascii="Times New Roman"/>
      <w:color w:val="00000A"/>
      <w:kern w:val="1"/>
      <w:lang w:eastAsia="zh-CN"/>
    </w:rPr>
  </w:style>
  <w:style w:customStyle="true" w:styleId="xl95" w:type="paragraph">
    <w:name w:val="xl95"/>
    <w:basedOn w:val="Normal"/>
    <w:rsid w:val="00D05CB4"/>
    <w:pPr>
      <w:pBdr>
        <w:top w:space="0" w:sz="4" w:color="000000" w:val="single"/>
        <w:left w:space="0" w:sz="4" w:color="000000" w:val="single"/>
        <w:bottom w:space="0" w:sz="4" w:color="000000" w:val="single"/>
        <w:right w:space="0" w:sz="4" w:color="000000" w:val="single"/>
      </w:pBdr>
      <w:spacing w:lineRule="atLeast" w:line="100" w:after="28" w:before="28"/>
      <w:jc w:val="center"/>
      <w:textAlignment w:val="top"/>
    </w:pPr>
    <w:rPr>
      <w:rFonts w:hAnsi="Times New Roman" w:ascii="Times New Roman"/>
      <w:color w:val="00000A"/>
      <w:kern w:val="1"/>
      <w:lang w:eastAsia="zh-CN"/>
    </w:rPr>
  </w:style>
  <w:style w:customStyle="true" w:styleId="xl96" w:type="paragraph">
    <w:name w:val="xl96"/>
    <w:basedOn w:val="Normal"/>
    <w:rsid w:val="00D05CB4"/>
    <w:pPr>
      <w:pBdr>
        <w:left w:space="0" w:sz="4" w:color="000000" w:val="single"/>
        <w:bottom w:space="0" w:sz="4" w:color="000000" w:val="single"/>
        <w:right w:space="0" w:sz="4" w:color="000000" w:val="single"/>
      </w:pBdr>
      <w:spacing w:lineRule="atLeast" w:line="100" w:after="28" w:before="28"/>
    </w:pPr>
    <w:rPr>
      <w:rFonts w:hAnsi="Times New Roman" w:ascii="Times New Roman"/>
      <w:color w:val="00000A"/>
      <w:kern w:val="1"/>
      <w:lang w:eastAsia="zh-CN"/>
    </w:rPr>
  </w:style>
  <w:style w:customStyle="true" w:styleId="xl97" w:type="paragraph">
    <w:name w:val="xl97"/>
    <w:basedOn w:val="Normal"/>
    <w:rsid w:val="00D05CB4"/>
    <w:pPr>
      <w:pBdr>
        <w:top w:space="0" w:sz="4" w:color="000000" w:val="single"/>
        <w:left w:space="0" w:sz="4" w:color="000000" w:val="single"/>
        <w:bottom w:space="0" w:sz="4" w:color="000000" w:val="single"/>
        <w:right w:space="0" w:sz="4" w:color="000000" w:val="single"/>
      </w:pBdr>
      <w:spacing w:lineRule="atLeast" w:line="100" w:after="28" w:before="28"/>
      <w:jc w:val="center"/>
      <w:textAlignment w:val="center"/>
    </w:pPr>
    <w:rPr>
      <w:rFonts w:hAnsi="Times New Roman" w:ascii="Times New Roman"/>
      <w:color w:val="00000A"/>
      <w:kern w:val="1"/>
      <w:lang w:eastAsia="zh-CN"/>
    </w:rPr>
  </w:style>
  <w:style w:customStyle="true" w:styleId="xl98" w:type="paragraph">
    <w:name w:val="xl98"/>
    <w:basedOn w:val="Normal"/>
    <w:rsid w:val="00D05CB4"/>
    <w:pPr>
      <w:pBdr>
        <w:left w:space="0" w:sz="4" w:color="000000" w:val="single"/>
        <w:bottom w:space="0" w:sz="4" w:color="000000" w:val="single"/>
        <w:right w:space="0" w:sz="4" w:color="000000" w:val="single"/>
      </w:pBdr>
      <w:spacing w:lineRule="atLeast" w:line="100" w:after="28" w:before="28"/>
      <w:textAlignment w:val="center"/>
    </w:pPr>
    <w:rPr>
      <w:rFonts w:hAnsi="Times New Roman" w:ascii="Times New Roman"/>
      <w:color w:val="00000A"/>
      <w:kern w:val="1"/>
      <w:lang w:eastAsia="zh-CN"/>
    </w:rPr>
  </w:style>
  <w:style w:customStyle="true" w:styleId="xl99" w:type="paragraph">
    <w:name w:val="xl99"/>
    <w:basedOn w:val="Normal"/>
    <w:rsid w:val="00D05CB4"/>
    <w:pPr>
      <w:spacing w:lineRule="atLeast" w:line="100" w:after="28" w:before="28"/>
    </w:pPr>
    <w:rPr>
      <w:rFonts w:hAnsi="Times New Roman" w:ascii="Times New Roman"/>
      <w:b/>
      <w:bCs/>
      <w:color w:val="00000A"/>
      <w:kern w:val="1"/>
      <w:lang w:eastAsia="zh-CN"/>
    </w:rPr>
  </w:style>
  <w:style w:customStyle="true" w:styleId="xl100" w:type="paragraph">
    <w:name w:val="xl100"/>
    <w:basedOn w:val="Normal"/>
    <w:rsid w:val="00D05CB4"/>
    <w:pPr>
      <w:spacing w:lineRule="atLeast" w:line="100" w:after="28" w:before="28"/>
      <w:textAlignment w:val="top"/>
    </w:pPr>
    <w:rPr>
      <w:rFonts w:hAnsi="Times New Roman" w:ascii="Times New Roman"/>
      <w:b/>
      <w:bCs/>
      <w:color w:val="00000A"/>
      <w:kern w:val="1"/>
      <w:lang w:eastAsia="zh-CN"/>
    </w:rPr>
  </w:style>
  <w:style w:customStyle="true" w:styleId="xl79" w:type="paragraph">
    <w:name w:val="xl79"/>
    <w:basedOn w:val="Normal"/>
    <w:rsid w:val="00D05CB4"/>
    <w:pPr>
      <w:pBdr>
        <w:top w:space="0" w:sz="4" w:color="000000" w:val="single"/>
        <w:left w:space="0" w:sz="4" w:color="000000" w:val="single"/>
        <w:bottom w:space="0" w:sz="4" w:color="000000" w:val="single"/>
        <w:right w:space="0" w:sz="4" w:color="000000" w:val="single"/>
      </w:pBdr>
      <w:spacing w:lineRule="atLeast" w:line="100" w:after="28" w:before="28"/>
      <w:textAlignment w:val="center"/>
    </w:pPr>
    <w:rPr>
      <w:rFonts w:hAnsi="Calibri" w:ascii="Calibri"/>
      <w:color w:val="00000A"/>
      <w:kern w:val="1"/>
      <w:lang w:eastAsia="zh-CN"/>
    </w:rPr>
  </w:style>
  <w:style w:customStyle="true" w:styleId="TableContents" w:type="paragraph">
    <w:name w:val="Table Contents"/>
    <w:basedOn w:val="Normal"/>
    <w:rsid w:val="00D05CB4"/>
    <w:pPr>
      <w:suppressLineNumbers/>
      <w:suppressAutoHyphens/>
      <w:spacing w:lineRule="atLeast" w:line="100"/>
    </w:pPr>
    <w:rPr>
      <w:rFonts w:hAnsi="Times New Roman" w:ascii="Times New Roman"/>
      <w:color w:val="00000A"/>
      <w:kern w:val="1"/>
      <w:sz w:val="20"/>
      <w:szCs w:val="20"/>
      <w:lang w:eastAsia="zh-CN"/>
    </w:rPr>
  </w:style>
  <w:style w:customStyle="true" w:styleId="TableHeading" w:type="paragraph">
    <w:name w:val="Table Heading"/>
    <w:basedOn w:val="TableContents"/>
    <w:rsid w:val="00D05CB4"/>
  </w:style>
  <w:style w:customStyle="true" w:styleId="Bezpopisa2" w:type="numbering">
    <w:name w:val="Bez popisa2"/>
    <w:next w:val="Bezpopisa"/>
    <w:uiPriority w:val="99"/>
    <w:semiHidden/>
    <w:unhideWhenUsed/>
    <w:rsid w:val="00E31643"/>
  </w:style>
  <w:style w:customStyle="true" w:styleId="ZaglavljeChar" w:type="character">
    <w:name w:val="Zaglavlje Char"/>
    <w:basedOn w:val="Zadanifontodlomka"/>
    <w:link w:val="Zaglavlje"/>
    <w:uiPriority w:val="99"/>
    <w:rsid w:val="00E31643"/>
    <w:rPr>
      <w:rFonts w:hAnsi="Tahoma" w:ascii="Tahoma"/>
      <w:sz w:val="24"/>
      <w:szCs w:val="24"/>
    </w:rPr>
  </w:style>
  <w:style w:customStyle="true" w:styleId="PodnojeChar" w:type="character">
    <w:name w:val="Podnožje Char"/>
    <w:basedOn w:val="Zadanifontodlomka"/>
    <w:link w:val="Podnoje"/>
    <w:uiPriority w:val="99"/>
    <w:rsid w:val="00E31643"/>
    <w:rPr>
      <w:rFonts w:hAnsi="Tahoma" w:ascii="Tahoma"/>
      <w:sz w:val="24"/>
      <w:szCs w:val="24"/>
    </w:rPr>
  </w:style>
  <w:style w:customStyle="true" w:styleId="TekstbaloniaChar" w:type="character">
    <w:name w:val="Tekst balončića Char"/>
    <w:basedOn w:val="Zadanifontodlomka"/>
    <w:link w:val="Tekstbalonia"/>
    <w:rsid w:val="00E31643"/>
    <w:rPr>
      <w:rFonts w:cs="Tahoma" w:hAnsi="Tahoma" w:ascii="Tahoma"/>
      <w:sz w:val="16"/>
      <w:szCs w:val="16"/>
    </w:rPr>
  </w:style>
  <w:style w:customStyle="true" w:styleId="BezproredaChar" w:type="character">
    <w:name w:val="Bez proreda Char"/>
    <w:basedOn w:val="Zadanifontodlomka"/>
    <w:link w:val="Bezproreda"/>
    <w:uiPriority w:val="1"/>
    <w:locked/>
    <w:rsid w:val="00E31643"/>
  </w:style>
  <w:style w:styleId="Bezproreda" w:type="paragraph">
    <w:name w:val="No Spacing"/>
    <w:link w:val="BezproredaChar"/>
    <w:uiPriority w:val="1"/>
    <w:qFormat/>
    <w:rsid w:val="00E31643"/>
  </w:style>
  <w:style w:customStyle="true" w:styleId="Naslov1Char" w:type="character">
    <w:name w:val="Naslov 1 Char"/>
    <w:basedOn w:val="Zadanifontodlomka"/>
    <w:link w:val="Naslov1"/>
    <w:rsid w:val="00500160"/>
    <w:rPr>
      <w:sz w:val="24"/>
      <w:szCs w:val="24"/>
      <w:lang w:val="x-none"/>
    </w:rPr>
  </w:style>
  <w:style w:customStyle="true" w:styleId="Bezpopisa3" w:type="numbering">
    <w:name w:val="Bez popisa3"/>
    <w:next w:val="Bezpopisa"/>
    <w:uiPriority w:val="99"/>
    <w:semiHidden/>
    <w:unhideWhenUsed/>
    <w:rsid w:val="00500160"/>
  </w:style>
  <w:style w:customStyle="true" w:styleId="Reetkatablice1" w:type="table">
    <w:name w:val="Rešetka tablice1"/>
    <w:basedOn w:val="Obinatablica"/>
    <w:next w:val="Reetkatablice"/>
    <w:uiPriority w:val="59"/>
    <w:rsid w:val="00500160"/>
    <w:rPr>
      <w:rFonts w:eastAsia="MS Mincho" w:hAnsi="Cambria" w:ascii="Cambria"/>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Grafikeoznake2" w:type="paragraph">
    <w:name w:val="List Bullet 2"/>
    <w:basedOn w:val="Normal"/>
    <w:uiPriority w:val="99"/>
    <w:unhideWhenUsed/>
    <w:rsid w:val="00500160"/>
    <w:pPr>
      <w:numPr>
        <w:numId w:val="6"/>
      </w:numPr>
      <w:contextualSpacing/>
    </w:pPr>
    <w:rPr>
      <w:rFonts w:hAnsi="Times New Roman" w:ascii="Times New Roman"/>
    </w:rPr>
  </w:style>
  <w:style w:customStyle="true" w:styleId="Srednjareetka21" w:type="paragraph">
    <w:name w:val="Srednja rešetka 21"/>
    <w:link w:val="MediumGrid2Char"/>
    <w:uiPriority w:val="1"/>
    <w:qFormat/>
    <w:rsid w:val="00500160"/>
    <w:rPr>
      <w:rFonts w:cs="Calibri" w:eastAsia="Calibri" w:hAnsi="Calibri" w:ascii="Calibri"/>
      <w:color w:val="17365D"/>
      <w:lang w:eastAsia="ja-JP" w:val="en-US"/>
    </w:rPr>
  </w:style>
  <w:style w:customStyle="true" w:styleId="MediumGrid2Char" w:type="character">
    <w:name w:val="Medium Grid 2 Char"/>
    <w:link w:val="Srednjareetka21"/>
    <w:uiPriority w:val="1"/>
    <w:rsid w:val="00500160"/>
    <w:rPr>
      <w:rFonts w:cs="Calibri" w:eastAsia="Calibri" w:hAnsi="Calibri" w:ascii="Calibri"/>
      <w:color w:val="17365D"/>
      <w:lang w:eastAsia="ja-JP" w:val="en-US"/>
    </w:rPr>
  </w:style>
  <w:style w:customStyle="true" w:styleId="Obojanipopis-Isticanje1Char" w:type="character">
    <w:name w:val="Obojani popis - Isticanje 1 Char"/>
    <w:link w:val="Obojanipopis-Isticanje1"/>
    <w:uiPriority w:val="34"/>
    <w:locked/>
    <w:rsid w:val="00500160"/>
    <w:rPr>
      <w:sz w:val="24"/>
      <w:szCs w:val="24"/>
    </w:rPr>
  </w:style>
  <w:style w:customStyle="true" w:styleId="Heading1Char" w:type="character">
    <w:name w:val="Heading 1 Char"/>
    <w:uiPriority w:val="9"/>
    <w:rsid w:val="00500160"/>
    <w:rPr>
      <w:rFonts w:cs="Times New Roman" w:eastAsia="MS Gothic" w:hAnsi="Calibri" w:ascii="Calibri"/>
      <w:b/>
      <w:bCs/>
      <w:kern w:val="32"/>
      <w:sz w:val="32"/>
      <w:szCs w:val="32"/>
    </w:rPr>
  </w:style>
  <w:style w:styleId="Obojanipopis-Isticanje1" w:type="table">
    <w:name w:val="Colorful List Accent 1"/>
    <w:basedOn w:val="Obinatablica"/>
    <w:link w:val="Obojanipopis-Isticanje1Char"/>
    <w:uiPriority w:val="34"/>
    <w:rsid w:val="00500160"/>
    <w:rPr>
      <w:sz w:val="24"/>
      <w:szCs w:val="24"/>
    </w:rPr>
    <w:tblPr>
      <w:tblStyleRowBandSize w:val="1"/>
      <w:tblStyleColBandSize w:val="1"/>
    </w:tblPr>
    <w:tcPr>
      <w:shd w:themeFillTint="19" w:themeFill="accent1" w:fill="EDF2F8" w:color="auto" w:val="clear"/>
    </w:tcPr>
    <w:tblStylePr w:type="firstRow">
      <w:tblPr/>
      <w:tcPr>
        <w:tcBorders>
          <w:bottom w:space="0" w:sz="12" w:themeColor="background1" w:color="FFFFFF" w:val="single"/>
        </w:tcBorders>
        <w:shd w:themeFillShade="CC" w:themeFill="accent2" w:fill="9E3A38" w:color="auto" w:val="clear"/>
      </w:tcPr>
    </w:tblStylePr>
    <w:tblStylePr w:type="lastRow">
      <w:tblPr/>
      <w:tcPr>
        <w:tcBorders>
          <w:top w:space="0" w:sz="12" w:themeColor="text1" w:color="000000" w:val="single"/>
        </w:tcBorders>
        <w:shd w:themeFill="background1" w:fill="FFFFFF" w:color="auto" w:val="clear"/>
      </w:tc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customStyle="true" w:styleId="Bezpopisa4" w:type="numbering">
    <w:name w:val="Bez popisa4"/>
    <w:next w:val="Bezpopisa"/>
    <w:uiPriority w:val="99"/>
    <w:semiHidden/>
    <w:unhideWhenUsed/>
    <w:rsid w:val="008974CF"/>
  </w:style>
  <w:style w:customStyle="true" w:styleId="Reetkatablice2" w:type="table">
    <w:name w:val="Rešetka tablice2"/>
    <w:basedOn w:val="Obinatablica"/>
    <w:next w:val="Reetkatablice"/>
    <w:uiPriority w:val="39"/>
    <w:rsid w:val="008974CF"/>
    <w:rPr>
      <w:rFonts w:eastAsia="Calibri" w:hAnsi="Calibri" w:ascii="Calibri"/>
      <w:sz w:val="22"/>
      <w:szCs w:val="22"/>
      <w:lang w:eastAsia="en-US" w:val="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uiPriority w:val="39"/>
    <w:rsid w:val="008974CF"/>
    <w:rPr>
      <w:rFonts w:eastAsia="Calibri" w:hAnsi="Calibri" w:ascii="Calibri"/>
      <w:sz w:val="22"/>
      <w:szCs w:val="22"/>
      <w:lang w:eastAsia="en-US" w:val="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Naslov4Char" w:type="character">
    <w:name w:val="Naslov 4 Char"/>
    <w:basedOn w:val="Zadanifontodlomka"/>
    <w:link w:val="Naslov4"/>
    <w:uiPriority w:val="99"/>
    <w:semiHidden/>
    <w:rsid w:val="00C622C4"/>
    <w:rPr>
      <w:rFonts w:hAnsi="Arial" w:ascii="Arial"/>
      <w:b/>
      <w:bCs/>
      <w:lang w:val="x-none"/>
    </w:rPr>
  </w:style>
  <w:style w:customStyle="true" w:styleId="Bezpopisa5" w:type="numbering">
    <w:name w:val="Bez popisa5"/>
    <w:next w:val="Bezpopisa"/>
    <w:uiPriority w:val="99"/>
    <w:semiHidden/>
    <w:unhideWhenUsed/>
    <w:rsid w:val="00C622C4"/>
  </w:style>
  <w:style w:customStyle="true" w:styleId="Textbody" w:type="paragraph">
    <w:name w:val="Text body"/>
    <w:basedOn w:val="Normal"/>
    <w:uiPriority w:val="99"/>
    <w:rsid w:val="00C622C4"/>
    <w:rPr>
      <w:rFonts w:cs="Arial" w:hAnsi="Arial" w:ascii="Arial"/>
      <w:sz w:val="22"/>
      <w:szCs w:val="22"/>
    </w:rPr>
  </w:style>
  <w:style w:customStyle="true" w:styleId="BodyText3Char" w:type="character">
    <w:name w:val="Body Text 3 Char"/>
    <w:uiPriority w:val="99"/>
    <w:rsid w:val="00C622C4"/>
    <w:rPr>
      <w:rFonts w:cs="Arial" w:hAnsi="Arial" w:ascii="Arial" w:hint="default"/>
      <w:sz w:val="20"/>
      <w:szCs w:val="20"/>
      <w:lang w:eastAsia="hr-HR" w:val="x-none"/>
    </w:rPr>
  </w:style>
  <w:style w:customStyle="true" w:styleId="Reetkatablice4" w:type="table">
    <w:name w:val="Rešetka tablice4"/>
    <w:basedOn w:val="Obinatablica"/>
    <w:next w:val="Reetkatablice"/>
    <w:rsid w:val="00C622C4"/>
    <w:pPr>
      <w:suppressAutoHyphens/>
      <w:spacing w:lineRule="atLeast" w:line="100"/>
    </w:pPr>
    <w:rPr>
      <w:rFonts w:hAnsi="Calibri" w:ascii="Calibri"/>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82B6F"/>
    <w:rPr>
      <w:color w:val="808080"/>
      <w:bdr w:space="0" w:sz="0" w:color="auto" w:val="none"/>
      <w:shd w:fill="auto" w:color="auto" w:val="clear"/>
    </w:rPr>
  </w:style>
  <w:style w:customStyle="true" w:styleId="eSPISCCParagraphDefaultFont" w:type="character">
    <w:name w:val="eSPIS_CC_Paragraph Default Font"/>
    <w:basedOn w:val="Zadanifontodlomka"/>
    <w:rsid w:val="00A82B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2B6F"/>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82B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2B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iPriority="99"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iPriority="99" w:unhideWhenUsed="1"/>
    <w:lsdException w:name="page number" w:uiPriority="99"/>
    <w:lsdException w:name="List" w:uiPriority="99"/>
    <w:lsdException w:name="List Bullet 2" w:uiPriority="99"/>
    <w:lsdException w:name="Title" w:qFormat="1"/>
    <w:lsdException w:name="Subtitle" w:qFormat="1"/>
    <w:lsdException w:name="Body Text 3" w:uiPriority="99"/>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Tahoma" w:hAnsi="Tahoma"/>
      <w:sz w:val="24"/>
      <w:szCs w:val="24"/>
    </w:rPr>
  </w:style>
  <w:style w:styleId="Naslov1" w:type="paragraph">
    <w:name w:val="heading 1"/>
    <w:basedOn w:val="Normal"/>
    <w:next w:val="Normal"/>
    <w:link w:val="Naslov1Char"/>
    <w:autoRedefine/>
    <w:qFormat/>
    <w:rsid w:val="00500160"/>
    <w:pPr>
      <w:keepNext/>
      <w:tabs>
        <w:tab w:pos="1225" w:val="left"/>
      </w:tabs>
      <w:spacing w:after="60" w:before="240" w:line="360" w:lineRule="auto"/>
      <w:jc w:val="both"/>
      <w:outlineLvl w:val="0"/>
    </w:pPr>
    <w:rPr>
      <w:rFonts w:ascii="Times New Roman" w:hAnsi="Times New Roman"/>
      <w:lang w:val="x-none"/>
    </w:rPr>
  </w:style>
  <w:style w:styleId="Naslov4" w:type="paragraph">
    <w:name w:val="heading 4"/>
    <w:basedOn w:val="Normal"/>
    <w:next w:val="Textbody"/>
    <w:link w:val="Naslov4Char"/>
    <w:uiPriority w:val="99"/>
    <w:semiHidden/>
    <w:unhideWhenUsed/>
    <w:qFormat/>
    <w:rsid w:val="00C622C4"/>
    <w:pPr>
      <w:keepNext/>
      <w:numPr>
        <w:ilvl w:val="3"/>
        <w:numId w:val="2"/>
      </w:numPr>
      <w:jc w:val="center"/>
      <w:outlineLvl w:val="3"/>
    </w:pPr>
    <w:rPr>
      <w:rFonts w:ascii="Arial" w:hAnsi="Arial"/>
      <w:b/>
      <w:bCs/>
      <w:sz w:val="20"/>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33FB8"/>
    <w:pPr>
      <w:tabs>
        <w:tab w:pos="4536" w:val="center"/>
        <w:tab w:pos="9072" w:val="right"/>
      </w:tabs>
    </w:pPr>
  </w:style>
  <w:style w:styleId="Brojstranice" w:type="character">
    <w:name w:val="page number"/>
    <w:basedOn w:val="Zadanifontodlomka"/>
    <w:uiPriority w:val="99"/>
    <w:rsid w:val="00E33FB8"/>
  </w:style>
  <w:style w:styleId="Podnoje" w:type="paragraph">
    <w:name w:val="footer"/>
    <w:basedOn w:val="Normal"/>
    <w:link w:val="PodnojeChar"/>
    <w:uiPriority w:val="99"/>
    <w:rsid w:val="00C63F18"/>
    <w:pPr>
      <w:tabs>
        <w:tab w:pos="4320" w:val="center"/>
        <w:tab w:pos="8640" w:val="right"/>
      </w:tabs>
    </w:pPr>
  </w:style>
  <w:style w:styleId="Reetkatablice" w:type="table">
    <w:name w:val="Table Grid"/>
    <w:basedOn w:val="Obinatablica"/>
    <w:rsid w:val="00D9414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FD309B"/>
    <w:rPr>
      <w:rFonts w:cs="Tahoma"/>
      <w:sz w:val="16"/>
      <w:szCs w:val="16"/>
    </w:rPr>
  </w:style>
  <w:style w:customStyle="1" w:styleId="Bezpopisa1" w:type="numbering">
    <w:name w:val="Bez popisa1"/>
    <w:next w:val="Bezpopisa"/>
    <w:uiPriority w:val="99"/>
    <w:semiHidden/>
    <w:unhideWhenUsed/>
    <w:rsid w:val="00D05CB4"/>
  </w:style>
  <w:style w:customStyle="1" w:styleId="WW8Num1z0" w:type="character">
    <w:name w:val="WW8Num1z0"/>
    <w:rsid w:val="00D05CB4"/>
    <w:rPr>
      <w:rFonts w:ascii="Symbol" w:cs="OpenSymbol" w:hAnsi="Symbol"/>
    </w:rPr>
  </w:style>
  <w:style w:customStyle="1" w:styleId="WW8Num1z1" w:type="character">
    <w:name w:val="WW8Num1z1"/>
    <w:rsid w:val="00D05CB4"/>
    <w:rPr>
      <w:rFonts w:ascii="OpenSymbol" w:cs="OpenSymbol" w:hAnsi="OpenSymbol"/>
    </w:rPr>
  </w:style>
  <w:style w:customStyle="1" w:styleId="WW8Num2z0" w:type="character">
    <w:name w:val="WW8Num2z0"/>
    <w:rsid w:val="00D05CB4"/>
    <w:rPr>
      <w:rFonts w:ascii="Arial" w:cs="Arial" w:hAnsi="Arial"/>
      <w:sz w:val="22"/>
      <w:szCs w:val="22"/>
    </w:rPr>
  </w:style>
  <w:style w:customStyle="1" w:styleId="WW8Num2z1" w:type="character">
    <w:name w:val="WW8Num2z1"/>
    <w:rsid w:val="00D05CB4"/>
    <w:rPr>
      <w:rFonts w:ascii="Courier New" w:cs="Courier New" w:hAnsi="Courier New"/>
    </w:rPr>
  </w:style>
  <w:style w:customStyle="1" w:styleId="WW8Num3z0" w:type="character">
    <w:name w:val="WW8Num3z0"/>
    <w:rsid w:val="00D05CB4"/>
    <w:rPr>
      <w:rFonts w:ascii="Symbol" w:cs="OpenSymbol" w:hAnsi="Symbol"/>
    </w:rPr>
  </w:style>
  <w:style w:customStyle="1" w:styleId="WW8Num3z1" w:type="character">
    <w:name w:val="WW8Num3z1"/>
    <w:rsid w:val="00D05CB4"/>
    <w:rPr>
      <w:rFonts w:ascii="OpenSymbol" w:cs="OpenSymbol" w:hAnsi="OpenSymbol"/>
    </w:rPr>
  </w:style>
  <w:style w:customStyle="1" w:styleId="WW8Num4z0" w:type="character">
    <w:name w:val="WW8Num4z0"/>
    <w:rsid w:val="00D05CB4"/>
    <w:rPr>
      <w:rFonts w:ascii="Symbol" w:cs="OpenSymbol" w:hAnsi="Symbol"/>
    </w:rPr>
  </w:style>
  <w:style w:customStyle="1" w:styleId="WW8Num4z1" w:type="character">
    <w:name w:val="WW8Num4z1"/>
    <w:rsid w:val="00D05CB4"/>
    <w:rPr>
      <w:rFonts w:ascii="OpenSymbol" w:cs="OpenSymbol" w:hAnsi="OpenSymbol"/>
    </w:rPr>
  </w:style>
  <w:style w:customStyle="1" w:styleId="WW8Num5z0" w:type="character">
    <w:name w:val="WW8Num5z0"/>
    <w:rsid w:val="00D05CB4"/>
    <w:rPr>
      <w:rFonts w:ascii="Symbol" w:cs="OpenSymbol" w:hAnsi="Symbol"/>
    </w:rPr>
  </w:style>
  <w:style w:customStyle="1" w:styleId="WW8Num5z1" w:type="character">
    <w:name w:val="WW8Num5z1"/>
    <w:rsid w:val="00D05CB4"/>
    <w:rPr>
      <w:rFonts w:ascii="OpenSymbol" w:cs="OpenSymbol" w:hAnsi="OpenSymbol"/>
    </w:rPr>
  </w:style>
  <w:style w:customStyle="1" w:styleId="WW8Num6zfalse" w:type="character">
    <w:name w:val="WW8Num6zfalse"/>
    <w:rsid w:val="00D05CB4"/>
  </w:style>
  <w:style w:customStyle="1" w:styleId="WW8Num6ztrue" w:type="character">
    <w:name w:val="WW8Num6ztrue"/>
    <w:rsid w:val="00D05CB4"/>
  </w:style>
  <w:style w:customStyle="1" w:styleId="WW8Num5zfalse" w:type="character">
    <w:name w:val="WW8Num5zfalse"/>
    <w:rsid w:val="00D05CB4"/>
  </w:style>
  <w:style w:customStyle="1" w:styleId="WW8Num5ztrue" w:type="character">
    <w:name w:val="WW8Num5ztrue"/>
    <w:rsid w:val="00D05CB4"/>
  </w:style>
  <w:style w:customStyle="1" w:styleId="WW-WW8Num5ztrue" w:type="character">
    <w:name w:val="WW-WW8Num5ztrue"/>
    <w:rsid w:val="00D05CB4"/>
  </w:style>
  <w:style w:customStyle="1" w:styleId="WW-WW8Num5ztrue1" w:type="character">
    <w:name w:val="WW-WW8Num5ztrue1"/>
    <w:rsid w:val="00D05CB4"/>
  </w:style>
  <w:style w:customStyle="1" w:styleId="WW-WW8Num5ztrue2" w:type="character">
    <w:name w:val="WW-WW8Num5ztrue2"/>
    <w:rsid w:val="00D05CB4"/>
  </w:style>
  <w:style w:customStyle="1" w:styleId="WW-WW8Num5ztrue3" w:type="character">
    <w:name w:val="WW-WW8Num5ztrue3"/>
    <w:rsid w:val="00D05CB4"/>
  </w:style>
  <w:style w:customStyle="1" w:styleId="WW-WW8Num5ztrue4" w:type="character">
    <w:name w:val="WW-WW8Num5ztrue4"/>
    <w:rsid w:val="00D05CB4"/>
  </w:style>
  <w:style w:customStyle="1" w:styleId="WW-WW8Num5ztrue5" w:type="character">
    <w:name w:val="WW-WW8Num5ztrue5"/>
    <w:rsid w:val="00D05CB4"/>
  </w:style>
  <w:style w:customStyle="1" w:styleId="WW-WW8Num5ztrue6" w:type="character">
    <w:name w:val="WW-WW8Num5ztrue6"/>
    <w:rsid w:val="00D05CB4"/>
  </w:style>
  <w:style w:customStyle="1" w:styleId="WW8Num2zfalse" w:type="character">
    <w:name w:val="WW8Num2zfalse"/>
    <w:rsid w:val="00D05CB4"/>
  </w:style>
  <w:style w:customStyle="1" w:styleId="WW8Num2ztrue" w:type="character">
    <w:name w:val="WW8Num2ztrue"/>
    <w:rsid w:val="00D05CB4"/>
  </w:style>
  <w:style w:customStyle="1" w:styleId="WW-WW8Num2ztrue" w:type="character">
    <w:name w:val="WW-WW8Num2ztrue"/>
    <w:rsid w:val="00D05CB4"/>
  </w:style>
  <w:style w:customStyle="1" w:styleId="WW-WW8Num2ztrue1" w:type="character">
    <w:name w:val="WW-WW8Num2ztrue1"/>
    <w:rsid w:val="00D05CB4"/>
  </w:style>
  <w:style w:customStyle="1" w:styleId="WW-WW8Num2ztrue2" w:type="character">
    <w:name w:val="WW-WW8Num2ztrue2"/>
    <w:rsid w:val="00D05CB4"/>
  </w:style>
  <w:style w:customStyle="1" w:styleId="WW-WW8Num2ztrue3" w:type="character">
    <w:name w:val="WW-WW8Num2ztrue3"/>
    <w:rsid w:val="00D05CB4"/>
  </w:style>
  <w:style w:customStyle="1" w:styleId="WW-WW8Num2ztrue4" w:type="character">
    <w:name w:val="WW-WW8Num2ztrue4"/>
    <w:rsid w:val="00D05CB4"/>
  </w:style>
  <w:style w:customStyle="1" w:styleId="WW-WW8Num2ztrue5" w:type="character">
    <w:name w:val="WW-WW8Num2ztrue5"/>
    <w:rsid w:val="00D05CB4"/>
  </w:style>
  <w:style w:customStyle="1" w:styleId="WW-WW8Num2ztrue6" w:type="character">
    <w:name w:val="WW-WW8Num2ztrue6"/>
    <w:rsid w:val="00D05CB4"/>
  </w:style>
  <w:style w:customStyle="1" w:styleId="WW-WW8Num2ztrue7" w:type="character">
    <w:name w:val="WW-WW8Num2ztrue7"/>
    <w:rsid w:val="00D05CB4"/>
  </w:style>
  <w:style w:customStyle="1" w:styleId="WW-WW8Num2ztrue11" w:type="character">
    <w:name w:val="WW-WW8Num2ztrue11"/>
    <w:rsid w:val="00D05CB4"/>
  </w:style>
  <w:style w:customStyle="1" w:styleId="WW-WW8Num2ztrue21" w:type="character">
    <w:name w:val="WW-WW8Num2ztrue21"/>
    <w:rsid w:val="00D05CB4"/>
  </w:style>
  <w:style w:customStyle="1" w:styleId="WW-WW8Num2ztrue31" w:type="character">
    <w:name w:val="WW-WW8Num2ztrue31"/>
    <w:rsid w:val="00D05CB4"/>
  </w:style>
  <w:style w:customStyle="1" w:styleId="WW-WW8Num2ztrue41" w:type="character">
    <w:name w:val="WW-WW8Num2ztrue41"/>
    <w:rsid w:val="00D05CB4"/>
  </w:style>
  <w:style w:customStyle="1" w:styleId="WW-WW8Num2ztrue51" w:type="character">
    <w:name w:val="WW-WW8Num2ztrue51"/>
    <w:rsid w:val="00D05CB4"/>
  </w:style>
  <w:style w:customStyle="1" w:styleId="WW-WW8Num2ztrue61" w:type="character">
    <w:name w:val="WW-WW8Num2ztrue61"/>
    <w:rsid w:val="00D05CB4"/>
  </w:style>
  <w:style w:customStyle="1" w:styleId="WW-DefaultParagraphFont" w:type="character">
    <w:name w:val="WW-Default Paragraph Font"/>
    <w:rsid w:val="00D05CB4"/>
  </w:style>
  <w:style w:customStyle="1" w:styleId="WW-DefaultParagraphFont11111" w:type="character">
    <w:name w:val="WW-Default Paragraph Font11111"/>
    <w:rsid w:val="00D05CB4"/>
  </w:style>
  <w:style w:customStyle="1" w:styleId="st" w:type="character">
    <w:name w:val="st"/>
    <w:basedOn w:val="WW-DefaultParagraphFont11111"/>
    <w:rsid w:val="00D05CB4"/>
  </w:style>
  <w:style w:customStyle="1" w:styleId="WW8Num2z2" w:type="character">
    <w:name w:val="WW8Num2z2"/>
    <w:rsid w:val="00D05CB4"/>
    <w:rPr>
      <w:rFonts w:ascii="Wingdings" w:cs="Wingdings" w:hAnsi="Wingdings"/>
    </w:rPr>
  </w:style>
  <w:style w:customStyle="1" w:styleId="WW8Num2z3" w:type="character">
    <w:name w:val="WW8Num2z3"/>
    <w:rsid w:val="00D05CB4"/>
    <w:rPr>
      <w:rFonts w:ascii="Symbol" w:cs="Symbol" w:hAnsi="Symbol"/>
    </w:rPr>
  </w:style>
  <w:style w:customStyle="1" w:styleId="Bullets" w:type="character">
    <w:name w:val="Bullets"/>
    <w:rsid w:val="00D05CB4"/>
    <w:rPr>
      <w:rFonts w:ascii="OpenSymbol" w:cs="OpenSymbol" w:eastAsia="OpenSymbol" w:hAnsi="OpenSymbol"/>
    </w:rPr>
  </w:style>
  <w:style w:customStyle="1" w:styleId="ListLabel1" w:type="character">
    <w:name w:val="ListLabel 1"/>
    <w:uiPriority w:val="99"/>
    <w:rsid w:val="00D05CB4"/>
    <w:rPr>
      <w:rFonts w:cs="OpenSymbol"/>
    </w:rPr>
  </w:style>
  <w:style w:customStyle="1" w:styleId="ListLabel2" w:type="character">
    <w:name w:val="ListLabel 2"/>
    <w:uiPriority w:val="99"/>
    <w:rsid w:val="00D05CB4"/>
    <w:rPr>
      <w:rFonts w:cs="Symbol"/>
    </w:rPr>
  </w:style>
  <w:style w:customStyle="1" w:styleId="ListLabel3" w:type="character">
    <w:name w:val="ListLabel 3"/>
    <w:uiPriority w:val="99"/>
    <w:rsid w:val="00D05CB4"/>
    <w:rPr>
      <w:rFonts w:cs="Symbol"/>
    </w:rPr>
  </w:style>
  <w:style w:customStyle="1" w:styleId="ListLabel4" w:type="character">
    <w:name w:val="ListLabel 4"/>
    <w:rsid w:val="00D05CB4"/>
    <w:rPr>
      <w:rFonts w:cs="Symbol"/>
    </w:rPr>
  </w:style>
  <w:style w:styleId="Hiperveza" w:type="character">
    <w:name w:val="Hyperlink"/>
    <w:uiPriority w:val="99"/>
    <w:rsid w:val="00D05CB4"/>
    <w:rPr>
      <w:color w:val="0000FF"/>
      <w:u w:val="single"/>
    </w:rPr>
  </w:style>
  <w:style w:styleId="SlijeenaHiperveza" w:type="character">
    <w:name w:val="FollowedHyperlink"/>
    <w:rsid w:val="00D05CB4"/>
    <w:rPr>
      <w:color w:val="800080"/>
      <w:u w:val="single"/>
    </w:rPr>
  </w:style>
  <w:style w:customStyle="1" w:styleId="HeaderChar" w:type="character">
    <w:name w:val="Header Char"/>
    <w:uiPriority w:val="99"/>
    <w:rsid w:val="00D05CB4"/>
    <w:rPr>
      <w:rFonts w:ascii="Times New Roman" w:cs="Mangal" w:eastAsia="SimSun" w:hAnsi="Times New Roman"/>
      <w:color w:val="00000A"/>
      <w:sz w:val="24"/>
      <w:szCs w:val="21"/>
      <w:lang w:bidi="hi-IN" w:eastAsia="zh-CN"/>
    </w:rPr>
  </w:style>
  <w:style w:customStyle="1" w:styleId="FooterChar" w:type="character">
    <w:name w:val="Footer Char"/>
    <w:uiPriority w:val="99"/>
    <w:rsid w:val="00D05CB4"/>
    <w:rPr>
      <w:rFonts w:ascii="Times New Roman" w:cs="Mangal" w:eastAsia="SimSun" w:hAnsi="Times New Roman"/>
      <w:color w:val="00000A"/>
      <w:sz w:val="24"/>
      <w:szCs w:val="21"/>
      <w:lang w:bidi="hi-IN" w:eastAsia="zh-CN"/>
    </w:rPr>
  </w:style>
  <w:style w:customStyle="1" w:styleId="BalloonTextChar" w:type="character">
    <w:name w:val="Balloon Text Char"/>
    <w:rsid w:val="00D05CB4"/>
    <w:rPr>
      <w:rFonts w:ascii="Tahoma" w:cs="Mangal" w:eastAsia="SimSun" w:hAnsi="Tahoma"/>
      <w:color w:val="00000A"/>
      <w:sz w:val="16"/>
      <w:szCs w:val="14"/>
      <w:lang w:bidi="hi-IN" w:eastAsia="zh-CN"/>
    </w:rPr>
  </w:style>
  <w:style w:customStyle="1" w:styleId="ListLabel5" w:type="character">
    <w:name w:val="ListLabel 5"/>
    <w:rsid w:val="00D05CB4"/>
    <w:rPr>
      <w:rFonts w:cs="Symbol"/>
    </w:rPr>
  </w:style>
  <w:style w:customStyle="1" w:styleId="ListLabel6" w:type="character">
    <w:name w:val="ListLabel 6"/>
    <w:rsid w:val="00D05CB4"/>
    <w:rPr>
      <w:rFonts w:cs="Tahoma"/>
      <w:color w:val="FF0000"/>
      <w:sz w:val="24"/>
      <w:szCs w:val="24"/>
    </w:rPr>
  </w:style>
  <w:style w:customStyle="1" w:styleId="ListLabel7" w:type="character">
    <w:name w:val="ListLabel 7"/>
    <w:rsid w:val="00D05CB4"/>
    <w:rPr>
      <w:rFonts w:cs="Symbol"/>
      <w:sz w:val="16"/>
      <w:szCs w:val="16"/>
    </w:rPr>
  </w:style>
  <w:style w:customStyle="1" w:styleId="ListLabel8" w:type="character">
    <w:name w:val="ListLabel 8"/>
    <w:rsid w:val="00D05CB4"/>
    <w:rPr>
      <w:rFonts w:cs="Courier New"/>
    </w:rPr>
  </w:style>
  <w:style w:customStyle="1" w:styleId="ListLabel9" w:type="character">
    <w:name w:val="ListLabel 9"/>
    <w:rsid w:val="00D05CB4"/>
    <w:rPr>
      <w:rFonts w:cs="Tahoma"/>
    </w:rPr>
  </w:style>
  <w:style w:customStyle="1" w:styleId="ListLabel10" w:type="character">
    <w:name w:val="ListLabel 10"/>
    <w:rsid w:val="00D05CB4"/>
    <w:rPr>
      <w:rFonts w:cs="OpenSymbol"/>
      <w:sz w:val="24"/>
      <w:szCs w:val="24"/>
    </w:rPr>
  </w:style>
  <w:style w:customStyle="1" w:styleId="ListLabel11" w:type="character">
    <w:name w:val="ListLabel 11"/>
    <w:rsid w:val="00D05CB4"/>
    <w:rPr>
      <w:rFonts w:cs="OpenSymbol"/>
    </w:rPr>
  </w:style>
  <w:style w:customStyle="1" w:styleId="ListLabel12" w:type="character">
    <w:name w:val="ListLabel 12"/>
    <w:rsid w:val="00D05CB4"/>
    <w:rPr>
      <w:rFonts w:cs="Symbol"/>
      <w:sz w:val="16"/>
      <w:szCs w:val="16"/>
    </w:rPr>
  </w:style>
  <w:style w:customStyle="1" w:styleId="ListLabel13" w:type="character">
    <w:name w:val="ListLabel 13"/>
    <w:rsid w:val="00D05CB4"/>
    <w:rPr>
      <w:rFonts w:cs="OpenSymbol"/>
    </w:rPr>
  </w:style>
  <w:style w:customStyle="1" w:styleId="ListLabel14" w:type="character">
    <w:name w:val="ListLabel 14"/>
    <w:rsid w:val="00D05CB4"/>
    <w:rPr>
      <w:rFonts w:cs="Symbol"/>
    </w:rPr>
  </w:style>
  <w:style w:customStyle="1" w:styleId="ListLabel15" w:type="character">
    <w:name w:val="ListLabel 15"/>
    <w:rsid w:val="00D05CB4"/>
    <w:rPr>
      <w:rFonts w:cs="Symbol"/>
      <w:sz w:val="24"/>
      <w:szCs w:val="24"/>
    </w:rPr>
  </w:style>
  <w:style w:customStyle="1" w:styleId="ListLabel16" w:type="character">
    <w:name w:val="ListLabel 16"/>
    <w:rsid w:val="00D05CB4"/>
    <w:rPr>
      <w:rFonts w:cs="Tahoma"/>
    </w:rPr>
  </w:style>
  <w:style w:customStyle="1" w:styleId="ListLabel17" w:type="character">
    <w:name w:val="ListLabel 17"/>
    <w:rsid w:val="00D05CB4"/>
    <w:rPr>
      <w:rFonts w:cs="Courier New"/>
    </w:rPr>
  </w:style>
  <w:style w:customStyle="1" w:styleId="ListLabel18" w:type="character">
    <w:name w:val="ListLabel 18"/>
    <w:rsid w:val="00D05CB4"/>
    <w:rPr>
      <w:rFonts w:cs="Tahoma"/>
      <w:lang w:val="hr-HR"/>
    </w:rPr>
  </w:style>
  <w:style w:customStyle="1" w:styleId="tabletextfield" w:type="character">
    <w:name w:val="table_text_field"/>
    <w:basedOn w:val="WW-DefaultParagraphFont"/>
    <w:rsid w:val="00D05CB4"/>
  </w:style>
  <w:style w:customStyle="1" w:styleId="BodyTextChar" w:type="character">
    <w:name w:val="Body Text Char"/>
    <w:uiPriority w:val="99"/>
    <w:rsid w:val="00D05CB4"/>
    <w:rPr>
      <w:rFonts w:ascii="Calibri" w:cs="Calibri" w:eastAsia="SimSun" w:hAnsi="Calibri"/>
      <w:kern w:val="1"/>
    </w:rPr>
  </w:style>
  <w:style w:customStyle="1" w:styleId="ListLabel19" w:type="character">
    <w:name w:val="ListLabel 19"/>
    <w:rsid w:val="00D05CB4"/>
    <w:rPr>
      <w:rFonts w:cs="Symbol"/>
    </w:rPr>
  </w:style>
  <w:style w:customStyle="1" w:styleId="ListLabel20" w:type="character">
    <w:name w:val="ListLabel 20"/>
    <w:rsid w:val="00D05CB4"/>
    <w:rPr>
      <w:rFonts w:cs="OpenSymbol"/>
    </w:rPr>
  </w:style>
  <w:style w:customStyle="1" w:styleId="apple-converted-space" w:type="character">
    <w:name w:val="apple-converted-space"/>
    <w:rsid w:val="00D05CB4"/>
  </w:style>
  <w:style w:customStyle="1" w:styleId="Heading" w:type="paragraph">
    <w:name w:val="Heading"/>
    <w:basedOn w:val="Normal"/>
    <w:next w:val="Tijeloteksta"/>
    <w:uiPriority w:val="99"/>
    <w:rsid w:val="00D05CB4"/>
    <w:pPr>
      <w:keepNext/>
      <w:widowControl w:val="0"/>
      <w:suppressAutoHyphens/>
      <w:spacing w:after="120" w:before="240" w:line="276" w:lineRule="auto"/>
    </w:pPr>
    <w:rPr>
      <w:rFonts w:ascii="Arial" w:cs="Mangal" w:eastAsia="Microsoft YaHei" w:hAnsi="Arial"/>
      <w:color w:val="00000A"/>
      <w:kern w:val="1"/>
      <w:sz w:val="28"/>
      <w:szCs w:val="28"/>
      <w:lang w:bidi="hi-IN" w:eastAsia="zh-CN"/>
    </w:rPr>
  </w:style>
  <w:style w:styleId="Tijeloteksta" w:type="paragraph">
    <w:name w:val="Body Text"/>
    <w:basedOn w:val="Normal"/>
    <w:link w:val="TijelotekstaChar"/>
    <w:rsid w:val="00D05CB4"/>
    <w:pPr>
      <w:suppressAutoHyphens/>
      <w:spacing w:after="120" w:line="276" w:lineRule="auto"/>
    </w:pPr>
    <w:rPr>
      <w:rFonts w:ascii="Calibri" w:cs="Calibri" w:eastAsia="SimSun" w:hAnsi="Calibri"/>
      <w:color w:val="00000A"/>
      <w:kern w:val="1"/>
      <w:sz w:val="22"/>
      <w:szCs w:val="22"/>
      <w:lang w:eastAsia="zh-CN"/>
    </w:rPr>
  </w:style>
  <w:style w:customStyle="1" w:styleId="TijelotekstaChar" w:type="character">
    <w:name w:val="Tijelo teksta Char"/>
    <w:basedOn w:val="Zadanifontodlomka"/>
    <w:link w:val="Tijeloteksta"/>
    <w:rsid w:val="00D05CB4"/>
    <w:rPr>
      <w:rFonts w:ascii="Calibri" w:cs="Calibri" w:eastAsia="SimSun" w:hAnsi="Calibri"/>
      <w:color w:val="00000A"/>
      <w:kern w:val="1"/>
      <w:sz w:val="22"/>
      <w:szCs w:val="22"/>
      <w:lang w:eastAsia="zh-CN"/>
    </w:rPr>
  </w:style>
  <w:style w:styleId="Popis" w:type="paragraph">
    <w:name w:val="List"/>
    <w:basedOn w:val="Tijeloteksta"/>
    <w:uiPriority w:val="99"/>
    <w:rsid w:val="00D05CB4"/>
    <w:rPr>
      <w:rFonts w:cs="Mangal"/>
    </w:rPr>
  </w:style>
  <w:style w:styleId="Opisslike" w:type="paragraph">
    <w:name w:val="caption"/>
    <w:basedOn w:val="Normal"/>
    <w:uiPriority w:val="99"/>
    <w:qFormat/>
    <w:rsid w:val="00D05CB4"/>
    <w:pPr>
      <w:widowControl w:val="0"/>
      <w:suppressLineNumbers/>
      <w:suppressAutoHyphens/>
      <w:spacing w:after="120" w:before="120" w:line="276" w:lineRule="auto"/>
    </w:pPr>
    <w:rPr>
      <w:rFonts w:ascii="Times New Roman" w:cs="Mangal" w:eastAsia="SimSun" w:hAnsi="Times New Roman"/>
      <w:i/>
      <w:iCs/>
      <w:color w:val="00000A"/>
      <w:kern w:val="1"/>
      <w:lang w:bidi="hi-IN" w:eastAsia="zh-CN"/>
    </w:rPr>
  </w:style>
  <w:style w:customStyle="1" w:styleId="Index" w:type="paragraph">
    <w:name w:val="Index"/>
    <w:basedOn w:val="Normal"/>
    <w:uiPriority w:val="99"/>
    <w:rsid w:val="00D05CB4"/>
    <w:pPr>
      <w:widowControl w:val="0"/>
      <w:suppressLineNumbers/>
      <w:suppressAutoHyphens/>
      <w:spacing w:after="200" w:line="276" w:lineRule="auto"/>
    </w:pPr>
    <w:rPr>
      <w:rFonts w:ascii="Times New Roman" w:cs="Mangal" w:eastAsia="SimSun" w:hAnsi="Times New Roman"/>
      <w:color w:val="00000A"/>
      <w:kern w:val="1"/>
      <w:lang w:bidi="hi-IN" w:eastAsia="zh-CN"/>
    </w:rPr>
  </w:style>
  <w:style w:customStyle="1" w:styleId="Opisslike1" w:type="paragraph">
    <w:name w:val="Opis slike1"/>
    <w:basedOn w:val="Normal"/>
    <w:rsid w:val="00D05CB4"/>
    <w:pPr>
      <w:widowControl w:val="0"/>
      <w:suppressLineNumbers/>
      <w:suppressAutoHyphens/>
      <w:spacing w:after="120" w:before="120" w:line="276" w:lineRule="auto"/>
    </w:pPr>
    <w:rPr>
      <w:rFonts w:ascii="Times New Roman" w:cs="Mangal" w:eastAsia="SimSun" w:hAnsi="Times New Roman"/>
      <w:i/>
      <w:iCs/>
      <w:color w:val="00000A"/>
      <w:kern w:val="1"/>
      <w:lang w:bidi="hi-IN" w:eastAsia="zh-CN"/>
    </w:rPr>
  </w:style>
  <w:style w:styleId="Tijeloteksta3" w:type="paragraph">
    <w:name w:val="Body Text 3"/>
    <w:basedOn w:val="Normal"/>
    <w:link w:val="Tijeloteksta3Char"/>
    <w:uiPriority w:val="99"/>
    <w:rsid w:val="00D05CB4"/>
    <w:pPr>
      <w:widowControl w:val="0"/>
      <w:suppressAutoHyphens/>
      <w:spacing w:after="200" w:line="276" w:lineRule="auto"/>
    </w:pPr>
    <w:rPr>
      <w:rFonts w:ascii="Arial" w:cs="Arial" w:eastAsia="SimSun" w:hAnsi="Arial"/>
      <w:color w:val="00000A"/>
      <w:kern w:val="1"/>
      <w:lang w:bidi="hi-IN" w:eastAsia="zh-CN"/>
    </w:rPr>
  </w:style>
  <w:style w:customStyle="1" w:styleId="Tijeloteksta3Char" w:type="character">
    <w:name w:val="Tijelo teksta 3 Char"/>
    <w:basedOn w:val="Zadanifontodlomka"/>
    <w:link w:val="Tijeloteksta3"/>
    <w:uiPriority w:val="99"/>
    <w:rsid w:val="00D05CB4"/>
    <w:rPr>
      <w:rFonts w:ascii="Arial" w:cs="Arial" w:eastAsia="SimSun" w:hAnsi="Arial"/>
      <w:color w:val="00000A"/>
      <w:kern w:val="1"/>
      <w:sz w:val="24"/>
      <w:szCs w:val="24"/>
      <w:lang w:bidi="hi-IN" w:eastAsia="zh-CN"/>
    </w:rPr>
  </w:style>
  <w:style w:styleId="Odlomakpopisa" w:type="paragraph">
    <w:name w:val="List Paragraph"/>
    <w:basedOn w:val="Normal"/>
    <w:uiPriority w:val="99"/>
    <w:qFormat/>
    <w:rsid w:val="00D05CB4"/>
    <w:pPr>
      <w:widowControl w:val="0"/>
      <w:suppressAutoHyphens/>
      <w:spacing w:line="276" w:lineRule="auto"/>
      <w:ind w:left="720"/>
      <w:contextualSpacing/>
    </w:pPr>
    <w:rPr>
      <w:rFonts w:ascii="Times New Roman" w:cs="Mangal" w:eastAsia="SimSun" w:hAnsi="Times New Roman"/>
      <w:color w:val="00000A"/>
      <w:kern w:val="1"/>
      <w:lang w:bidi="hi-IN" w:eastAsia="zh-CN"/>
    </w:rPr>
  </w:style>
  <w:style w:customStyle="1" w:styleId="xl67" w:type="paragraph">
    <w:name w:val="xl67"/>
    <w:basedOn w:val="Normal"/>
    <w:rsid w:val="00D05CB4"/>
    <w:pPr>
      <w:spacing w:after="28" w:before="28" w:line="100" w:lineRule="atLeast"/>
    </w:pPr>
    <w:rPr>
      <w:rFonts w:ascii="Times New Roman" w:hAnsi="Times New Roman"/>
      <w:color w:val="00000A"/>
      <w:kern w:val="1"/>
      <w:lang w:eastAsia="zh-CN"/>
    </w:rPr>
  </w:style>
  <w:style w:customStyle="1" w:styleId="xl68" w:type="paragraph">
    <w:name w:val="xl68"/>
    <w:basedOn w:val="Normal"/>
    <w:rsid w:val="00D05CB4"/>
    <w:pPr>
      <w:pBdr>
        <w:top w:color="000000" w:space="0" w:sz="4" w:val="single"/>
        <w:left w:color="000000" w:space="0" w:sz="4" w:val="single"/>
        <w:bottom w:color="000000" w:space="0" w:sz="4" w:val="single"/>
        <w:right w:color="000000" w:space="0" w:sz="4" w:val="single"/>
      </w:pBdr>
      <w:spacing w:after="28" w:before="28" w:line="100" w:lineRule="atLeast"/>
      <w:jc w:val="center"/>
      <w:textAlignment w:val="center"/>
    </w:pPr>
    <w:rPr>
      <w:rFonts w:ascii="Times New Roman" w:hAnsi="Times New Roman"/>
      <w:b/>
      <w:bCs/>
      <w:color w:val="00000A"/>
      <w:kern w:val="1"/>
      <w:lang w:eastAsia="zh-CN"/>
    </w:rPr>
  </w:style>
  <w:style w:customStyle="1" w:styleId="xl69" w:type="paragraph">
    <w:name w:val="xl69"/>
    <w:basedOn w:val="Normal"/>
    <w:rsid w:val="00D05CB4"/>
    <w:pPr>
      <w:pBdr>
        <w:top w:color="000000" w:space="0" w:sz="4" w:val="single"/>
        <w:left w:color="000000" w:space="0" w:sz="4" w:val="single"/>
        <w:bottom w:color="000000" w:space="0" w:sz="4" w:val="single"/>
        <w:right w:color="000000" w:space="0" w:sz="4" w:val="single"/>
      </w:pBdr>
      <w:spacing w:after="28" w:before="28" w:line="100" w:lineRule="atLeast"/>
    </w:pPr>
    <w:rPr>
      <w:rFonts w:ascii="Times New Roman" w:hAnsi="Times New Roman"/>
      <w:b/>
      <w:bCs/>
      <w:color w:val="00000A"/>
      <w:kern w:val="1"/>
      <w:lang w:eastAsia="zh-CN"/>
    </w:rPr>
  </w:style>
  <w:style w:customStyle="1" w:styleId="xl70" w:type="paragraph">
    <w:name w:val="xl70"/>
    <w:basedOn w:val="Normal"/>
    <w:rsid w:val="00D05CB4"/>
    <w:pPr>
      <w:pBdr>
        <w:top w:color="000000" w:space="0" w:sz="4" w:val="single"/>
        <w:left w:color="000000" w:space="0" w:sz="4" w:val="single"/>
        <w:bottom w:color="000000" w:space="0" w:sz="4" w:val="single"/>
        <w:right w:color="000000" w:space="0" w:sz="4" w:val="single"/>
      </w:pBdr>
      <w:spacing w:after="28" w:before="28" w:line="100" w:lineRule="atLeast"/>
      <w:jc w:val="center"/>
    </w:pPr>
    <w:rPr>
      <w:rFonts w:ascii="Times New Roman" w:hAnsi="Times New Roman"/>
      <w:color w:val="00000A"/>
      <w:kern w:val="1"/>
      <w:lang w:eastAsia="zh-CN"/>
    </w:rPr>
  </w:style>
  <w:style w:customStyle="1" w:styleId="xl71" w:type="paragraph">
    <w:name w:val="xl71"/>
    <w:basedOn w:val="Normal"/>
    <w:rsid w:val="00D05CB4"/>
    <w:pPr>
      <w:pBdr>
        <w:top w:color="000000" w:space="0" w:sz="4" w:val="single"/>
        <w:left w:color="000000" w:space="0" w:sz="4" w:val="single"/>
        <w:bottom w:color="000000" w:space="0" w:sz="4" w:val="single"/>
        <w:right w:color="000000" w:space="0" w:sz="4" w:val="single"/>
      </w:pBdr>
      <w:spacing w:after="28" w:before="28" w:line="100" w:lineRule="atLeast"/>
      <w:jc w:val="right"/>
    </w:pPr>
    <w:rPr>
      <w:rFonts w:ascii="Times New Roman" w:hAnsi="Times New Roman"/>
      <w:color w:val="00000A"/>
      <w:kern w:val="1"/>
      <w:lang w:eastAsia="zh-CN"/>
    </w:rPr>
  </w:style>
  <w:style w:customStyle="1" w:styleId="xl72" w:type="paragraph">
    <w:name w:val="xl72"/>
    <w:basedOn w:val="Normal"/>
    <w:rsid w:val="00D05CB4"/>
    <w:pPr>
      <w:pBdr>
        <w:top w:color="000000" w:space="0" w:sz="4" w:val="single"/>
        <w:left w:color="000000" w:space="0" w:sz="4" w:val="single"/>
        <w:bottom w:color="000000" w:space="0" w:sz="4" w:val="single"/>
        <w:right w:color="000000" w:space="0" w:sz="4" w:val="single"/>
      </w:pBdr>
      <w:spacing w:after="28" w:before="28" w:line="100" w:lineRule="atLeast"/>
    </w:pPr>
    <w:rPr>
      <w:rFonts w:ascii="Times New Roman" w:hAnsi="Times New Roman"/>
      <w:color w:val="00000A"/>
      <w:kern w:val="1"/>
      <w:lang w:eastAsia="zh-CN"/>
    </w:rPr>
  </w:style>
  <w:style w:customStyle="1" w:styleId="xl66" w:type="paragraph">
    <w:name w:val="xl66"/>
    <w:basedOn w:val="Normal"/>
    <w:rsid w:val="00D05CB4"/>
    <w:pPr>
      <w:pBdr>
        <w:top w:color="000000" w:space="0" w:sz="4" w:val="single"/>
        <w:left w:color="000000" w:space="0" w:sz="4" w:val="single"/>
        <w:bottom w:color="000000" w:space="0" w:sz="4" w:val="single"/>
        <w:right w:color="000000" w:space="0" w:sz="4" w:val="single"/>
      </w:pBdr>
      <w:spacing w:after="28" w:before="28" w:line="100" w:lineRule="atLeast"/>
    </w:pPr>
    <w:rPr>
      <w:rFonts w:ascii="Times New Roman" w:hAnsi="Times New Roman"/>
      <w:color w:val="00000A"/>
      <w:kern w:val="1"/>
      <w:lang w:eastAsia="zh-CN"/>
    </w:rPr>
  </w:style>
  <w:style w:customStyle="1" w:styleId="xl74" w:type="paragraph">
    <w:name w:val="xl74"/>
    <w:basedOn w:val="Normal"/>
    <w:rsid w:val="00D05CB4"/>
    <w:pPr>
      <w:spacing w:after="28" w:before="28" w:line="100" w:lineRule="atLeast"/>
    </w:pPr>
    <w:rPr>
      <w:rFonts w:ascii="Times New Roman" w:hAnsi="Times New Roman"/>
      <w:color w:val="00000A"/>
      <w:kern w:val="1"/>
      <w:lang w:eastAsia="zh-CN"/>
    </w:rPr>
  </w:style>
  <w:style w:customStyle="1" w:styleId="xl76" w:type="paragraph">
    <w:name w:val="xl76"/>
    <w:basedOn w:val="Normal"/>
    <w:rsid w:val="00D05CB4"/>
    <w:pPr>
      <w:pBdr>
        <w:top w:color="000000" w:space="0" w:sz="4" w:val="single"/>
        <w:left w:color="000000" w:space="0" w:sz="4" w:val="single"/>
        <w:bottom w:color="000000" w:space="0" w:sz="4" w:val="single"/>
        <w:right w:color="000000" w:space="0" w:sz="4" w:val="single"/>
      </w:pBdr>
      <w:shd w:color="auto" w:fill="C0C0C0" w:val="clear"/>
      <w:spacing w:after="28" w:before="28" w:line="100" w:lineRule="atLeast"/>
      <w:jc w:val="center"/>
      <w:textAlignment w:val="center"/>
    </w:pPr>
    <w:rPr>
      <w:rFonts w:ascii="Times New Roman" w:hAnsi="Times New Roman"/>
      <w:b/>
      <w:bCs/>
      <w:color w:val="00000A"/>
      <w:kern w:val="1"/>
      <w:lang w:eastAsia="zh-CN"/>
    </w:rPr>
  </w:style>
  <w:style w:customStyle="1" w:styleId="xl77" w:type="paragraph">
    <w:name w:val="xl77"/>
    <w:basedOn w:val="Normal"/>
    <w:rsid w:val="00D05CB4"/>
    <w:pPr>
      <w:pBdr>
        <w:top w:color="000000" w:space="0" w:sz="4" w:val="single"/>
        <w:left w:color="000000" w:space="0" w:sz="4" w:val="single"/>
        <w:bottom w:color="000000" w:space="0" w:sz="4" w:val="single"/>
        <w:right w:color="000000" w:space="0" w:sz="4" w:val="single"/>
      </w:pBdr>
      <w:spacing w:after="28" w:before="28" w:line="100" w:lineRule="atLeast"/>
    </w:pPr>
    <w:rPr>
      <w:rFonts w:ascii="Times New Roman" w:hAnsi="Times New Roman"/>
      <w:color w:val="00000A"/>
      <w:kern w:val="1"/>
      <w:lang w:eastAsia="zh-CN"/>
    </w:rPr>
  </w:style>
  <w:style w:customStyle="1" w:styleId="xl73" w:type="paragraph">
    <w:name w:val="xl73"/>
    <w:basedOn w:val="Normal"/>
    <w:rsid w:val="00D05CB4"/>
    <w:pPr>
      <w:pBdr>
        <w:top w:color="000000" w:space="0" w:sz="4" w:val="single"/>
        <w:left w:color="000000" w:space="0" w:sz="4" w:val="single"/>
        <w:bottom w:color="000000" w:space="0" w:sz="4" w:val="single"/>
        <w:right w:color="000000" w:space="0" w:sz="4" w:val="single"/>
      </w:pBdr>
      <w:spacing w:after="28" w:before="28" w:line="100" w:lineRule="atLeast"/>
      <w:textAlignment w:val="center"/>
    </w:pPr>
    <w:rPr>
      <w:rFonts w:ascii="Calibri" w:hAnsi="Calibri"/>
      <w:color w:val="00000A"/>
      <w:kern w:val="1"/>
      <w:lang w:eastAsia="zh-CN"/>
    </w:rPr>
  </w:style>
  <w:style w:customStyle="1" w:styleId="xl75" w:type="paragraph">
    <w:name w:val="xl75"/>
    <w:basedOn w:val="Normal"/>
    <w:rsid w:val="00D05CB4"/>
    <w:pPr>
      <w:spacing w:after="28" w:before="28" w:line="100" w:lineRule="atLeast"/>
      <w:textAlignment w:val="center"/>
    </w:pPr>
    <w:rPr>
      <w:rFonts w:ascii="Times New Roman" w:hAnsi="Times New Roman"/>
      <w:color w:val="00000A"/>
      <w:kern w:val="1"/>
      <w:lang w:eastAsia="zh-CN"/>
    </w:rPr>
  </w:style>
  <w:style w:customStyle="1" w:styleId="xl78" w:type="paragraph">
    <w:name w:val="xl78"/>
    <w:basedOn w:val="Normal"/>
    <w:rsid w:val="00D05CB4"/>
    <w:pPr>
      <w:spacing w:after="28" w:before="28" w:line="100" w:lineRule="atLeast"/>
    </w:pPr>
    <w:rPr>
      <w:rFonts w:ascii="Times New Roman" w:hAnsi="Times New Roman"/>
      <w:color w:val="00000A"/>
      <w:kern w:val="1"/>
      <w:lang w:eastAsia="zh-CN"/>
    </w:rPr>
  </w:style>
  <w:style w:customStyle="1" w:styleId="xl80" w:type="paragraph">
    <w:name w:val="xl80"/>
    <w:basedOn w:val="Normal"/>
    <w:rsid w:val="00D05CB4"/>
    <w:pPr>
      <w:pBdr>
        <w:top w:color="000000" w:space="0" w:sz="8" w:val="single"/>
        <w:left w:color="000000" w:space="0" w:sz="8" w:val="single"/>
        <w:right w:color="000000" w:space="0" w:sz="4" w:val="single"/>
      </w:pBdr>
      <w:spacing w:after="28" w:before="28" w:line="100" w:lineRule="atLeast"/>
      <w:jc w:val="center"/>
      <w:textAlignment w:val="center"/>
    </w:pPr>
    <w:rPr>
      <w:rFonts w:ascii="Times New Roman" w:hAnsi="Times New Roman"/>
      <w:b/>
      <w:bCs/>
      <w:color w:val="00000A"/>
      <w:kern w:val="1"/>
      <w:lang w:eastAsia="zh-CN"/>
    </w:rPr>
  </w:style>
  <w:style w:customStyle="1" w:styleId="xl81" w:type="paragraph">
    <w:name w:val="xl81"/>
    <w:basedOn w:val="Normal"/>
    <w:rsid w:val="00D05CB4"/>
    <w:pPr>
      <w:pBdr>
        <w:top w:color="000000" w:space="0" w:sz="8" w:val="single"/>
        <w:left w:color="000000" w:space="0" w:sz="4" w:val="single"/>
        <w:right w:color="000000" w:space="0" w:sz="4" w:val="single"/>
      </w:pBdr>
      <w:spacing w:after="28" w:before="28" w:line="100" w:lineRule="atLeast"/>
      <w:jc w:val="center"/>
      <w:textAlignment w:val="center"/>
    </w:pPr>
    <w:rPr>
      <w:rFonts w:ascii="Times New Roman" w:hAnsi="Times New Roman"/>
      <w:b/>
      <w:bCs/>
      <w:color w:val="00000A"/>
      <w:kern w:val="1"/>
      <w:lang w:eastAsia="zh-CN"/>
    </w:rPr>
  </w:style>
  <w:style w:customStyle="1" w:styleId="xl82" w:type="paragraph">
    <w:name w:val="xl82"/>
    <w:basedOn w:val="Normal"/>
    <w:rsid w:val="00D05CB4"/>
    <w:pPr>
      <w:pBdr>
        <w:top w:color="000000" w:space="0" w:sz="8" w:val="single"/>
        <w:left w:color="000000" w:space="0" w:sz="4" w:val="single"/>
        <w:right w:color="000000" w:space="0" w:sz="4" w:val="single"/>
      </w:pBdr>
      <w:spacing w:after="28" w:before="28" w:line="100" w:lineRule="atLeast"/>
      <w:jc w:val="center"/>
      <w:textAlignment w:val="center"/>
    </w:pPr>
    <w:rPr>
      <w:rFonts w:ascii="Times New Roman" w:hAnsi="Times New Roman"/>
      <w:b/>
      <w:bCs/>
      <w:color w:val="00000A"/>
      <w:kern w:val="1"/>
      <w:lang w:eastAsia="zh-CN"/>
    </w:rPr>
  </w:style>
  <w:style w:customStyle="1" w:styleId="xl83" w:type="paragraph">
    <w:name w:val="xl83"/>
    <w:basedOn w:val="Normal"/>
    <w:rsid w:val="00D05CB4"/>
    <w:pPr>
      <w:pBdr>
        <w:top w:color="000000" w:space="0" w:sz="8" w:val="single"/>
        <w:left w:color="000000" w:space="0" w:sz="4" w:val="single"/>
        <w:right w:color="000000" w:space="0" w:sz="8" w:val="single"/>
      </w:pBdr>
      <w:spacing w:after="28" w:before="28" w:line="100" w:lineRule="atLeast"/>
      <w:jc w:val="center"/>
      <w:textAlignment w:val="center"/>
    </w:pPr>
    <w:rPr>
      <w:rFonts w:ascii="Times New Roman" w:hAnsi="Times New Roman"/>
      <w:b/>
      <w:bCs/>
      <w:color w:val="00000A"/>
      <w:kern w:val="1"/>
      <w:lang w:eastAsia="zh-CN"/>
    </w:rPr>
  </w:style>
  <w:style w:customStyle="1" w:styleId="xl84" w:type="paragraph">
    <w:name w:val="xl84"/>
    <w:basedOn w:val="Normal"/>
    <w:rsid w:val="00D05CB4"/>
    <w:pPr>
      <w:spacing w:after="28" w:before="28" w:line="100" w:lineRule="atLeast"/>
      <w:textAlignment w:val="center"/>
    </w:pPr>
    <w:rPr>
      <w:rFonts w:ascii="Times New Roman" w:hAnsi="Times New Roman"/>
      <w:color w:val="00000A"/>
      <w:kern w:val="1"/>
      <w:lang w:eastAsia="zh-CN"/>
    </w:rPr>
  </w:style>
  <w:style w:customStyle="1" w:styleId="xl85" w:type="paragraph">
    <w:name w:val="xl85"/>
    <w:basedOn w:val="Normal"/>
    <w:rsid w:val="00D05CB4"/>
    <w:pPr>
      <w:pBdr>
        <w:top w:color="000000" w:space="0" w:sz="4" w:val="single"/>
        <w:left w:color="000000" w:space="0" w:sz="4" w:val="single"/>
        <w:bottom w:color="000000" w:space="0" w:sz="4" w:val="single"/>
        <w:right w:color="000000" w:space="0" w:sz="4" w:val="single"/>
      </w:pBdr>
      <w:shd w:color="auto" w:fill="E6E6E6" w:val="clear"/>
      <w:spacing w:after="28" w:before="28" w:line="100" w:lineRule="atLeast"/>
    </w:pPr>
    <w:rPr>
      <w:rFonts w:ascii="Calibri" w:hAnsi="Calibri"/>
      <w:color w:val="00000A"/>
      <w:kern w:val="1"/>
      <w:lang w:eastAsia="zh-CN"/>
    </w:rPr>
  </w:style>
  <w:style w:customStyle="1" w:styleId="xl86" w:type="paragraph">
    <w:name w:val="xl86"/>
    <w:basedOn w:val="Normal"/>
    <w:rsid w:val="00D05CB4"/>
    <w:pPr>
      <w:pBdr>
        <w:top w:color="000000" w:space="0" w:sz="4" w:val="single"/>
        <w:left w:color="000000" w:space="0" w:sz="4" w:val="single"/>
        <w:bottom w:color="000000" w:space="0" w:sz="4" w:val="single"/>
        <w:right w:color="000000" w:space="0" w:sz="4" w:val="single"/>
      </w:pBdr>
      <w:shd w:color="auto" w:fill="E6E6E6" w:val="clear"/>
      <w:spacing w:after="28" w:before="28" w:line="100" w:lineRule="atLeast"/>
      <w:textAlignment w:val="center"/>
    </w:pPr>
    <w:rPr>
      <w:rFonts w:ascii="Calibri" w:hAnsi="Calibri"/>
      <w:color w:val="00000A"/>
      <w:kern w:val="1"/>
      <w:lang w:eastAsia="zh-CN"/>
    </w:rPr>
  </w:style>
  <w:style w:customStyle="1" w:styleId="xl87" w:type="paragraph">
    <w:name w:val="xl87"/>
    <w:basedOn w:val="Normal"/>
    <w:rsid w:val="00D05CB4"/>
    <w:pPr>
      <w:pBdr>
        <w:top w:color="000000" w:space="0" w:sz="8" w:val="single"/>
        <w:left w:color="000000" w:space="0" w:sz="8" w:val="single"/>
        <w:bottom w:color="000000" w:space="0" w:sz="8" w:val="single"/>
      </w:pBdr>
      <w:shd w:color="auto" w:fill="CCFFCC" w:val="clear"/>
      <w:spacing w:after="28" w:before="28" w:line="100" w:lineRule="atLeast"/>
      <w:textAlignment w:val="top"/>
    </w:pPr>
    <w:rPr>
      <w:rFonts w:ascii="Times New Roman" w:hAnsi="Times New Roman"/>
      <w:b/>
      <w:bCs/>
      <w:color w:val="00000A"/>
      <w:kern w:val="1"/>
      <w:lang w:eastAsia="zh-CN"/>
    </w:rPr>
  </w:style>
  <w:style w:customStyle="1" w:styleId="xl88" w:type="paragraph">
    <w:name w:val="xl88"/>
    <w:basedOn w:val="Normal"/>
    <w:rsid w:val="00D05CB4"/>
    <w:pPr>
      <w:pBdr>
        <w:top w:color="000000" w:space="0" w:sz="8" w:val="single"/>
        <w:bottom w:color="000000" w:space="0" w:sz="8" w:val="single"/>
      </w:pBdr>
      <w:shd w:color="auto" w:fill="CCFFCC" w:val="clear"/>
      <w:spacing w:after="28" w:before="28" w:line="100" w:lineRule="atLeast"/>
      <w:jc w:val="right"/>
      <w:textAlignment w:val="top"/>
    </w:pPr>
    <w:rPr>
      <w:rFonts w:ascii="Times New Roman" w:hAnsi="Times New Roman"/>
      <w:b/>
      <w:bCs/>
      <w:color w:val="00000A"/>
      <w:kern w:val="1"/>
      <w:lang w:eastAsia="zh-CN"/>
    </w:rPr>
  </w:style>
  <w:style w:customStyle="1" w:styleId="xl89" w:type="paragraph">
    <w:name w:val="xl89"/>
    <w:basedOn w:val="Normal"/>
    <w:rsid w:val="00D05CB4"/>
    <w:pPr>
      <w:spacing w:after="28" w:before="28" w:line="100" w:lineRule="atLeast"/>
      <w:jc w:val="center"/>
      <w:textAlignment w:val="center"/>
    </w:pPr>
    <w:rPr>
      <w:rFonts w:ascii="Times New Roman" w:hAnsi="Times New Roman"/>
      <w:color w:val="00000A"/>
      <w:kern w:val="1"/>
      <w:lang w:eastAsia="zh-CN"/>
    </w:rPr>
  </w:style>
  <w:style w:customStyle="1" w:styleId="xl90" w:type="paragraph">
    <w:name w:val="xl90"/>
    <w:basedOn w:val="Normal"/>
    <w:rsid w:val="00D05CB4"/>
    <w:pPr>
      <w:pBdr>
        <w:top w:color="000000" w:space="0" w:sz="8" w:val="single"/>
        <w:left w:color="000000" w:space="0" w:sz="8" w:val="single"/>
        <w:bottom w:color="000000" w:space="0" w:sz="8" w:val="single"/>
      </w:pBdr>
      <w:shd w:color="auto" w:fill="CCCCCC" w:val="clear"/>
      <w:spacing w:after="28" w:before="28" w:line="100" w:lineRule="atLeast"/>
      <w:textAlignment w:val="center"/>
    </w:pPr>
    <w:rPr>
      <w:rFonts w:ascii="Times New Roman" w:hAnsi="Times New Roman"/>
      <w:color w:val="00000A"/>
      <w:kern w:val="1"/>
      <w:lang w:eastAsia="zh-CN"/>
    </w:rPr>
  </w:style>
  <w:style w:customStyle="1" w:styleId="xl91" w:type="paragraph">
    <w:name w:val="xl91"/>
    <w:basedOn w:val="Normal"/>
    <w:rsid w:val="00D05CB4"/>
    <w:pPr>
      <w:pBdr>
        <w:top w:color="000000" w:space="0" w:sz="8" w:val="single"/>
        <w:bottom w:color="000000" w:space="0" w:sz="8" w:val="single"/>
      </w:pBdr>
      <w:shd w:color="auto" w:fill="CCCCCC" w:val="clear"/>
      <w:spacing w:after="28" w:before="28" w:line="100" w:lineRule="atLeast"/>
      <w:textAlignment w:val="center"/>
    </w:pPr>
    <w:rPr>
      <w:rFonts w:ascii="Times New Roman" w:hAnsi="Times New Roman"/>
      <w:b/>
      <w:bCs/>
      <w:color w:val="00000A"/>
      <w:kern w:val="1"/>
      <w:lang w:eastAsia="zh-CN"/>
    </w:rPr>
  </w:style>
  <w:style w:customStyle="1" w:styleId="xl92" w:type="paragraph">
    <w:name w:val="xl92"/>
    <w:basedOn w:val="Normal"/>
    <w:rsid w:val="00D05CB4"/>
    <w:pPr>
      <w:pBdr>
        <w:top w:color="000000" w:space="0" w:sz="8" w:val="single"/>
        <w:bottom w:color="000000" w:space="0" w:sz="8" w:val="single"/>
      </w:pBdr>
      <w:shd w:color="auto" w:fill="CCCCCC" w:val="clear"/>
      <w:spacing w:after="28" w:before="28" w:line="100" w:lineRule="atLeast"/>
      <w:jc w:val="center"/>
      <w:textAlignment w:val="center"/>
    </w:pPr>
    <w:rPr>
      <w:rFonts w:ascii="Times New Roman" w:hAnsi="Times New Roman"/>
      <w:b/>
      <w:bCs/>
      <w:color w:val="00000A"/>
      <w:kern w:val="1"/>
      <w:lang w:eastAsia="zh-CN"/>
    </w:rPr>
  </w:style>
  <w:style w:customStyle="1" w:styleId="xl93" w:type="paragraph">
    <w:name w:val="xl93"/>
    <w:basedOn w:val="Normal"/>
    <w:rsid w:val="00D05CB4"/>
    <w:pPr>
      <w:pBdr>
        <w:top w:color="000000" w:space="0" w:sz="8" w:val="single"/>
        <w:bottom w:color="000000" w:space="0" w:sz="8" w:val="single"/>
      </w:pBdr>
      <w:shd w:color="auto" w:fill="CCCCCC" w:val="clear"/>
      <w:spacing w:after="28" w:before="28" w:line="100" w:lineRule="atLeast"/>
      <w:textAlignment w:val="center"/>
    </w:pPr>
    <w:rPr>
      <w:rFonts w:ascii="Times New Roman" w:hAnsi="Times New Roman"/>
      <w:color w:val="00000A"/>
      <w:kern w:val="1"/>
      <w:lang w:eastAsia="zh-CN"/>
    </w:rPr>
  </w:style>
  <w:style w:customStyle="1" w:styleId="xl94" w:type="paragraph">
    <w:name w:val="xl94"/>
    <w:basedOn w:val="Normal"/>
    <w:rsid w:val="00D05CB4"/>
    <w:pPr>
      <w:pBdr>
        <w:top w:color="000000" w:space="0" w:sz="8" w:val="single"/>
        <w:bottom w:color="000000" w:space="0" w:sz="8" w:val="single"/>
        <w:right w:color="000000" w:space="0" w:sz="8" w:val="single"/>
      </w:pBdr>
      <w:shd w:color="auto" w:fill="CCCCCC" w:val="clear"/>
      <w:spacing w:after="28" w:before="28" w:line="100" w:lineRule="atLeast"/>
      <w:textAlignment w:val="center"/>
    </w:pPr>
    <w:rPr>
      <w:rFonts w:ascii="Times New Roman" w:hAnsi="Times New Roman"/>
      <w:color w:val="00000A"/>
      <w:kern w:val="1"/>
      <w:lang w:eastAsia="zh-CN"/>
    </w:rPr>
  </w:style>
  <w:style w:customStyle="1" w:styleId="xl95" w:type="paragraph">
    <w:name w:val="xl95"/>
    <w:basedOn w:val="Normal"/>
    <w:rsid w:val="00D05CB4"/>
    <w:pPr>
      <w:pBdr>
        <w:top w:color="000000" w:space="0" w:sz="4" w:val="single"/>
        <w:left w:color="000000" w:space="0" w:sz="4" w:val="single"/>
        <w:bottom w:color="000000" w:space="0" w:sz="4" w:val="single"/>
        <w:right w:color="000000" w:space="0" w:sz="4" w:val="single"/>
      </w:pBdr>
      <w:spacing w:after="28" w:before="28" w:line="100" w:lineRule="atLeast"/>
      <w:jc w:val="center"/>
      <w:textAlignment w:val="top"/>
    </w:pPr>
    <w:rPr>
      <w:rFonts w:ascii="Times New Roman" w:hAnsi="Times New Roman"/>
      <w:color w:val="00000A"/>
      <w:kern w:val="1"/>
      <w:lang w:eastAsia="zh-CN"/>
    </w:rPr>
  </w:style>
  <w:style w:customStyle="1" w:styleId="xl96" w:type="paragraph">
    <w:name w:val="xl96"/>
    <w:basedOn w:val="Normal"/>
    <w:rsid w:val="00D05CB4"/>
    <w:pPr>
      <w:pBdr>
        <w:left w:color="000000" w:space="0" w:sz="4" w:val="single"/>
        <w:bottom w:color="000000" w:space="0" w:sz="4" w:val="single"/>
        <w:right w:color="000000" w:space="0" w:sz="4" w:val="single"/>
      </w:pBdr>
      <w:spacing w:after="28" w:before="28" w:line="100" w:lineRule="atLeast"/>
    </w:pPr>
    <w:rPr>
      <w:rFonts w:ascii="Times New Roman" w:hAnsi="Times New Roman"/>
      <w:color w:val="00000A"/>
      <w:kern w:val="1"/>
      <w:lang w:eastAsia="zh-CN"/>
    </w:rPr>
  </w:style>
  <w:style w:customStyle="1" w:styleId="xl97" w:type="paragraph">
    <w:name w:val="xl97"/>
    <w:basedOn w:val="Normal"/>
    <w:rsid w:val="00D05CB4"/>
    <w:pPr>
      <w:pBdr>
        <w:top w:color="000000" w:space="0" w:sz="4" w:val="single"/>
        <w:left w:color="000000" w:space="0" w:sz="4" w:val="single"/>
        <w:bottom w:color="000000" w:space="0" w:sz="4" w:val="single"/>
        <w:right w:color="000000" w:space="0" w:sz="4" w:val="single"/>
      </w:pBdr>
      <w:spacing w:after="28" w:before="28" w:line="100" w:lineRule="atLeast"/>
      <w:jc w:val="center"/>
      <w:textAlignment w:val="center"/>
    </w:pPr>
    <w:rPr>
      <w:rFonts w:ascii="Times New Roman" w:hAnsi="Times New Roman"/>
      <w:color w:val="00000A"/>
      <w:kern w:val="1"/>
      <w:lang w:eastAsia="zh-CN"/>
    </w:rPr>
  </w:style>
  <w:style w:customStyle="1" w:styleId="xl98" w:type="paragraph">
    <w:name w:val="xl98"/>
    <w:basedOn w:val="Normal"/>
    <w:rsid w:val="00D05CB4"/>
    <w:pPr>
      <w:pBdr>
        <w:left w:color="000000" w:space="0" w:sz="4" w:val="single"/>
        <w:bottom w:color="000000" w:space="0" w:sz="4" w:val="single"/>
        <w:right w:color="000000" w:space="0" w:sz="4" w:val="single"/>
      </w:pBdr>
      <w:spacing w:after="28" w:before="28" w:line="100" w:lineRule="atLeast"/>
      <w:textAlignment w:val="center"/>
    </w:pPr>
    <w:rPr>
      <w:rFonts w:ascii="Times New Roman" w:hAnsi="Times New Roman"/>
      <w:color w:val="00000A"/>
      <w:kern w:val="1"/>
      <w:lang w:eastAsia="zh-CN"/>
    </w:rPr>
  </w:style>
  <w:style w:customStyle="1" w:styleId="xl99" w:type="paragraph">
    <w:name w:val="xl99"/>
    <w:basedOn w:val="Normal"/>
    <w:rsid w:val="00D05CB4"/>
    <w:pPr>
      <w:spacing w:after="28" w:before="28" w:line="100" w:lineRule="atLeast"/>
    </w:pPr>
    <w:rPr>
      <w:rFonts w:ascii="Times New Roman" w:hAnsi="Times New Roman"/>
      <w:b/>
      <w:bCs/>
      <w:color w:val="00000A"/>
      <w:kern w:val="1"/>
      <w:lang w:eastAsia="zh-CN"/>
    </w:rPr>
  </w:style>
  <w:style w:customStyle="1" w:styleId="xl100" w:type="paragraph">
    <w:name w:val="xl100"/>
    <w:basedOn w:val="Normal"/>
    <w:rsid w:val="00D05CB4"/>
    <w:pPr>
      <w:spacing w:after="28" w:before="28" w:line="100" w:lineRule="atLeast"/>
      <w:textAlignment w:val="top"/>
    </w:pPr>
    <w:rPr>
      <w:rFonts w:ascii="Times New Roman" w:hAnsi="Times New Roman"/>
      <w:b/>
      <w:bCs/>
      <w:color w:val="00000A"/>
      <w:kern w:val="1"/>
      <w:lang w:eastAsia="zh-CN"/>
    </w:rPr>
  </w:style>
  <w:style w:customStyle="1" w:styleId="xl79" w:type="paragraph">
    <w:name w:val="xl79"/>
    <w:basedOn w:val="Normal"/>
    <w:rsid w:val="00D05CB4"/>
    <w:pPr>
      <w:pBdr>
        <w:top w:color="000000" w:space="0" w:sz="4" w:val="single"/>
        <w:left w:color="000000" w:space="0" w:sz="4" w:val="single"/>
        <w:bottom w:color="000000" w:space="0" w:sz="4" w:val="single"/>
        <w:right w:color="000000" w:space="0" w:sz="4" w:val="single"/>
      </w:pBdr>
      <w:spacing w:after="28" w:before="28" w:line="100" w:lineRule="atLeast"/>
      <w:textAlignment w:val="center"/>
    </w:pPr>
    <w:rPr>
      <w:rFonts w:ascii="Calibri" w:hAnsi="Calibri"/>
      <w:color w:val="00000A"/>
      <w:kern w:val="1"/>
      <w:lang w:eastAsia="zh-CN"/>
    </w:rPr>
  </w:style>
  <w:style w:customStyle="1" w:styleId="TableContents" w:type="paragraph">
    <w:name w:val="Table Contents"/>
    <w:basedOn w:val="Normal"/>
    <w:rsid w:val="00D05CB4"/>
    <w:pPr>
      <w:suppressLineNumbers/>
      <w:suppressAutoHyphens/>
      <w:spacing w:line="100" w:lineRule="atLeast"/>
    </w:pPr>
    <w:rPr>
      <w:rFonts w:ascii="Times New Roman" w:hAnsi="Times New Roman"/>
      <w:color w:val="00000A"/>
      <w:kern w:val="1"/>
      <w:sz w:val="20"/>
      <w:szCs w:val="20"/>
      <w:lang w:eastAsia="zh-CN"/>
    </w:rPr>
  </w:style>
  <w:style w:customStyle="1" w:styleId="TableHeading" w:type="paragraph">
    <w:name w:val="Table Heading"/>
    <w:basedOn w:val="TableContents"/>
    <w:rsid w:val="00D05CB4"/>
  </w:style>
  <w:style w:customStyle="1" w:styleId="Bezpopisa2" w:type="numbering">
    <w:name w:val="Bez popisa2"/>
    <w:next w:val="Bezpopisa"/>
    <w:uiPriority w:val="99"/>
    <w:semiHidden/>
    <w:unhideWhenUsed/>
    <w:rsid w:val="00E31643"/>
  </w:style>
  <w:style w:customStyle="1" w:styleId="ZaglavljeChar" w:type="character">
    <w:name w:val="Zaglavlje Char"/>
    <w:basedOn w:val="Zadanifontodlomka"/>
    <w:link w:val="Zaglavlje"/>
    <w:uiPriority w:val="99"/>
    <w:rsid w:val="00E31643"/>
    <w:rPr>
      <w:rFonts w:ascii="Tahoma" w:hAnsi="Tahoma"/>
      <w:sz w:val="24"/>
      <w:szCs w:val="24"/>
    </w:rPr>
  </w:style>
  <w:style w:customStyle="1" w:styleId="PodnojeChar" w:type="character">
    <w:name w:val="Podnožje Char"/>
    <w:basedOn w:val="Zadanifontodlomka"/>
    <w:link w:val="Podnoje"/>
    <w:uiPriority w:val="99"/>
    <w:rsid w:val="00E31643"/>
    <w:rPr>
      <w:rFonts w:ascii="Tahoma" w:hAnsi="Tahoma"/>
      <w:sz w:val="24"/>
      <w:szCs w:val="24"/>
    </w:rPr>
  </w:style>
  <w:style w:customStyle="1" w:styleId="TekstbaloniaChar" w:type="character">
    <w:name w:val="Tekst balončića Char"/>
    <w:basedOn w:val="Zadanifontodlomka"/>
    <w:link w:val="Tekstbalonia"/>
    <w:rsid w:val="00E31643"/>
    <w:rPr>
      <w:rFonts w:ascii="Tahoma" w:cs="Tahoma" w:hAnsi="Tahoma"/>
      <w:sz w:val="16"/>
      <w:szCs w:val="16"/>
    </w:rPr>
  </w:style>
  <w:style w:customStyle="1" w:styleId="BezproredaChar" w:type="character">
    <w:name w:val="Bez proreda Char"/>
    <w:basedOn w:val="Zadanifontodlomka"/>
    <w:link w:val="Bezproreda"/>
    <w:uiPriority w:val="1"/>
    <w:locked/>
    <w:rsid w:val="00E31643"/>
  </w:style>
  <w:style w:styleId="Bezproreda" w:type="paragraph">
    <w:name w:val="No Spacing"/>
    <w:link w:val="BezproredaChar"/>
    <w:uiPriority w:val="1"/>
    <w:qFormat/>
    <w:rsid w:val="00E31643"/>
  </w:style>
  <w:style w:customStyle="1" w:styleId="Naslov1Char" w:type="character">
    <w:name w:val="Naslov 1 Char"/>
    <w:basedOn w:val="Zadanifontodlomka"/>
    <w:link w:val="Naslov1"/>
    <w:rsid w:val="00500160"/>
    <w:rPr>
      <w:sz w:val="24"/>
      <w:szCs w:val="24"/>
      <w:lang w:val="x-none"/>
    </w:rPr>
  </w:style>
  <w:style w:customStyle="1" w:styleId="Bezpopisa3" w:type="numbering">
    <w:name w:val="Bez popisa3"/>
    <w:next w:val="Bezpopisa"/>
    <w:uiPriority w:val="99"/>
    <w:semiHidden/>
    <w:unhideWhenUsed/>
    <w:rsid w:val="00500160"/>
  </w:style>
  <w:style w:customStyle="1" w:styleId="Reetkatablice1" w:type="table">
    <w:name w:val="Rešetka tablice1"/>
    <w:basedOn w:val="Obinatablica"/>
    <w:next w:val="Reetkatablice"/>
    <w:uiPriority w:val="59"/>
    <w:rsid w:val="00500160"/>
    <w:rPr>
      <w:rFonts w:ascii="Cambria" w:eastAsia="MS Mincho" w:hAnsi="Cambria"/>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Grafikeoznake2" w:type="paragraph">
    <w:name w:val="List Bullet 2"/>
    <w:basedOn w:val="Normal"/>
    <w:uiPriority w:val="99"/>
    <w:unhideWhenUsed/>
    <w:rsid w:val="00500160"/>
    <w:pPr>
      <w:numPr>
        <w:numId w:val="6"/>
      </w:numPr>
      <w:contextualSpacing/>
    </w:pPr>
    <w:rPr>
      <w:rFonts w:ascii="Times New Roman" w:hAnsi="Times New Roman"/>
    </w:rPr>
  </w:style>
  <w:style w:customStyle="1" w:styleId="Srednjareetka21" w:type="paragraph">
    <w:name w:val="Srednja rešetka 21"/>
    <w:link w:val="MediumGrid2Char"/>
    <w:uiPriority w:val="1"/>
    <w:qFormat/>
    <w:rsid w:val="00500160"/>
    <w:rPr>
      <w:rFonts w:ascii="Calibri" w:cs="Calibri" w:eastAsia="Calibri" w:hAnsi="Calibri"/>
      <w:color w:val="17365D"/>
      <w:lang w:eastAsia="ja-JP" w:val="en-US"/>
    </w:rPr>
  </w:style>
  <w:style w:customStyle="1" w:styleId="MediumGrid2Char" w:type="character">
    <w:name w:val="Medium Grid 2 Char"/>
    <w:link w:val="Srednjareetka21"/>
    <w:uiPriority w:val="1"/>
    <w:rsid w:val="00500160"/>
    <w:rPr>
      <w:rFonts w:ascii="Calibri" w:cs="Calibri" w:eastAsia="Calibri" w:hAnsi="Calibri"/>
      <w:color w:val="17365D"/>
      <w:lang w:eastAsia="ja-JP" w:val="en-US"/>
    </w:rPr>
  </w:style>
  <w:style w:customStyle="1" w:styleId="Obojanipopis-Isticanje1Char" w:type="character">
    <w:name w:val="Obojani popis - Isticanje 1 Char"/>
    <w:link w:val="Obojanipopis-Isticanje1"/>
    <w:uiPriority w:val="34"/>
    <w:locked/>
    <w:rsid w:val="00500160"/>
    <w:rPr>
      <w:sz w:val="24"/>
      <w:szCs w:val="24"/>
    </w:rPr>
  </w:style>
  <w:style w:customStyle="1" w:styleId="Heading1Char" w:type="character">
    <w:name w:val="Heading 1 Char"/>
    <w:uiPriority w:val="9"/>
    <w:rsid w:val="00500160"/>
    <w:rPr>
      <w:rFonts w:ascii="Calibri" w:cs="Times New Roman" w:eastAsia="MS Gothic" w:hAnsi="Calibri"/>
      <w:b/>
      <w:bCs/>
      <w:kern w:val="32"/>
      <w:sz w:val="32"/>
      <w:szCs w:val="32"/>
    </w:rPr>
  </w:style>
  <w:style w:styleId="Obojanipopis-Isticanje1" w:type="table">
    <w:name w:val="Colorful List Accent 1"/>
    <w:basedOn w:val="Obinatablica"/>
    <w:link w:val="Obojanipopis-Isticanje1Char"/>
    <w:uiPriority w:val="34"/>
    <w:rsid w:val="00500160"/>
    <w:rPr>
      <w:sz w:val="24"/>
      <w:szCs w:val="24"/>
    </w:rPr>
    <w:tblPr>
      <w:tblStyleRowBandSize w:val="1"/>
      <w:tblStyleColBandSize w:val="1"/>
    </w:tblPr>
    <w:tcPr>
      <w:shd w:color="auto" w:fill="EDF2F8" w:themeFill="accent1" w:themeFillTint="19" w:val="clear"/>
    </w:tcPr>
    <w:tblStylePr w:type="firstRow">
      <w:tblPr/>
      <w:tcPr>
        <w:tcBorders>
          <w:bottom w:color="FFFFFF" w:space="0" w:sz="12" w:themeColor="background1" w:val="single"/>
        </w:tcBorders>
        <w:shd w:color="auto" w:fill="9E3A38" w:themeFill="accent2" w:themeFillShade="CC" w:val="clear"/>
      </w:tcPr>
    </w:tblStylePr>
    <w:tblStylePr w:type="lastRow">
      <w:tblPr/>
      <w:tcPr>
        <w:tcBorders>
          <w:top w:color="000000" w:space="0" w:sz="12" w:themeColor="text1" w:val="single"/>
        </w:tcBorders>
        <w:shd w:color="auto" w:fill="FFFFFF" w:themeFill="background1" w:val="clear"/>
      </w:tc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customStyle="1" w:styleId="Bezpopisa4" w:type="numbering">
    <w:name w:val="Bez popisa4"/>
    <w:next w:val="Bezpopisa"/>
    <w:uiPriority w:val="99"/>
    <w:semiHidden/>
    <w:unhideWhenUsed/>
    <w:rsid w:val="008974CF"/>
  </w:style>
  <w:style w:customStyle="1" w:styleId="Reetkatablice2" w:type="table">
    <w:name w:val="Rešetka tablice2"/>
    <w:basedOn w:val="Obinatablica"/>
    <w:next w:val="Reetkatablice"/>
    <w:uiPriority w:val="39"/>
    <w:rsid w:val="008974CF"/>
    <w:rPr>
      <w:rFonts w:ascii="Calibri" w:eastAsia="Calibri" w:hAnsi="Calibri"/>
      <w:sz w:val="22"/>
      <w:szCs w:val="22"/>
      <w:lang w:eastAsia="en-US" w:val="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uiPriority w:val="39"/>
    <w:rsid w:val="008974CF"/>
    <w:rPr>
      <w:rFonts w:ascii="Calibri" w:eastAsia="Calibri" w:hAnsi="Calibri"/>
      <w:sz w:val="22"/>
      <w:szCs w:val="22"/>
      <w:lang w:eastAsia="en-US" w:val="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Naslov4Char" w:type="character">
    <w:name w:val="Naslov 4 Char"/>
    <w:basedOn w:val="Zadanifontodlomka"/>
    <w:link w:val="Naslov4"/>
    <w:uiPriority w:val="99"/>
    <w:semiHidden/>
    <w:rsid w:val="00C622C4"/>
    <w:rPr>
      <w:rFonts w:ascii="Arial" w:hAnsi="Arial"/>
      <w:b/>
      <w:bCs/>
      <w:lang w:val="x-none"/>
    </w:rPr>
  </w:style>
  <w:style w:customStyle="1" w:styleId="Bezpopisa5" w:type="numbering">
    <w:name w:val="Bez popisa5"/>
    <w:next w:val="Bezpopisa"/>
    <w:uiPriority w:val="99"/>
    <w:semiHidden/>
    <w:unhideWhenUsed/>
    <w:rsid w:val="00C622C4"/>
  </w:style>
  <w:style w:customStyle="1" w:styleId="Textbody" w:type="paragraph">
    <w:name w:val="Text body"/>
    <w:basedOn w:val="Normal"/>
    <w:uiPriority w:val="99"/>
    <w:rsid w:val="00C622C4"/>
    <w:rPr>
      <w:rFonts w:ascii="Arial" w:cs="Arial" w:hAnsi="Arial"/>
      <w:sz w:val="22"/>
      <w:szCs w:val="22"/>
    </w:rPr>
  </w:style>
  <w:style w:customStyle="1" w:styleId="BodyText3Char" w:type="character">
    <w:name w:val="Body Text 3 Char"/>
    <w:uiPriority w:val="99"/>
    <w:rsid w:val="00C622C4"/>
    <w:rPr>
      <w:rFonts w:ascii="Arial" w:cs="Arial" w:hAnsi="Arial" w:hint="default"/>
      <w:sz w:val="20"/>
      <w:szCs w:val="20"/>
      <w:lang w:eastAsia="hr-HR" w:val="x-none"/>
    </w:rPr>
  </w:style>
  <w:style w:customStyle="1" w:styleId="Reetkatablice4" w:type="table">
    <w:name w:val="Rešetka tablice4"/>
    <w:basedOn w:val="Obinatablica"/>
    <w:next w:val="Reetkatablice"/>
    <w:rsid w:val="00C622C4"/>
    <w:pPr>
      <w:suppressAutoHyphens/>
      <w:spacing w:line="100" w:lineRule="atLeast"/>
    </w:pPr>
    <w:rPr>
      <w:rFonts w:ascii="Calibri" w:hAnsi="Calibri"/>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82B6F"/>
    <w:rPr>
      <w:color w:val="808080"/>
      <w:bdr w:color="auto" w:space="0" w:sz="0" w:val="none"/>
      <w:shd w:color="auto" w:fill="auto" w:val="clear"/>
    </w:rPr>
  </w:style>
  <w:style w:customStyle="1" w:styleId="eSPISCCParagraphDefaultFont" w:type="character">
    <w:name w:val="eSPIS_CC_Paragraph Default Font"/>
    <w:basedOn w:val="Zadanifontodlomka"/>
    <w:rsid w:val="00A82B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2B6F"/>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82B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2B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8047819">
      <w:bodyDiv w:val="true"/>
      <w:marLeft w:val="0"/>
      <w:marRight w:val="0"/>
      <w:marTop w:val="0"/>
      <w:marBottom w:val="0"/>
      <w:divBdr>
        <w:top w:space="0" w:sz="0" w:color="auto" w:val="none"/>
        <w:left w:space="0" w:sz="0" w:color="auto" w:val="none"/>
        <w:bottom w:space="0" w:sz="0" w:color="auto" w:val="none"/>
        <w:right w:space="0" w:sz="0" w:color="auto" w:val="none"/>
      </w:divBdr>
    </w:div>
    <w:div w:id="433744842">
      <w:bodyDiv w:val="true"/>
      <w:marLeft w:val="0"/>
      <w:marRight w:val="0"/>
      <w:marTop w:val="0"/>
      <w:marBottom w:val="0"/>
      <w:divBdr>
        <w:top w:space="0" w:sz="0" w:color="auto" w:val="none"/>
        <w:left w:space="0" w:sz="0" w:color="auto" w:val="none"/>
        <w:bottom w:space="0" w:sz="0" w:color="auto" w:val="none"/>
        <w:right w:space="0" w:sz="0" w:color="auto" w:val="none"/>
      </w:divBdr>
    </w:div>
    <w:div w:id="526720271">
      <w:bodyDiv w:val="true"/>
      <w:marLeft w:val="0"/>
      <w:marRight w:val="0"/>
      <w:marTop w:val="0"/>
      <w:marBottom w:val="0"/>
      <w:divBdr>
        <w:top w:space="0" w:sz="0" w:color="auto" w:val="none"/>
        <w:left w:space="0" w:sz="0" w:color="auto" w:val="none"/>
        <w:bottom w:space="0" w:sz="0" w:color="auto" w:val="none"/>
        <w:right w:space="0" w:sz="0" w:color="auto" w:val="none"/>
      </w:divBdr>
    </w:div>
    <w:div w:id="573399919">
      <w:bodyDiv w:val="true"/>
      <w:marLeft w:val="0"/>
      <w:marRight w:val="0"/>
      <w:marTop w:val="0"/>
      <w:marBottom w:val="0"/>
      <w:divBdr>
        <w:top w:space="0" w:sz="0" w:color="auto" w:val="none"/>
        <w:left w:space="0" w:sz="0" w:color="auto" w:val="none"/>
        <w:bottom w:space="0" w:sz="0" w:color="auto" w:val="none"/>
        <w:right w:space="0" w:sz="0" w:color="auto" w:val="none"/>
      </w:divBdr>
    </w:div>
    <w:div w:id="632561666">
      <w:bodyDiv w:val="true"/>
      <w:marLeft w:val="0"/>
      <w:marRight w:val="0"/>
      <w:marTop w:val="0"/>
      <w:marBottom w:val="0"/>
      <w:divBdr>
        <w:top w:space="0" w:sz="0" w:color="auto" w:val="none"/>
        <w:left w:space="0" w:sz="0" w:color="auto" w:val="none"/>
        <w:bottom w:space="0" w:sz="0" w:color="auto" w:val="none"/>
        <w:right w:space="0" w:sz="0" w:color="auto" w:val="none"/>
      </w:divBdr>
    </w:div>
    <w:div w:id="1093359825">
      <w:bodyDiv w:val="true"/>
      <w:marLeft w:val="0"/>
      <w:marRight w:val="0"/>
      <w:marTop w:val="0"/>
      <w:marBottom w:val="0"/>
      <w:divBdr>
        <w:top w:space="0" w:sz="0" w:color="auto" w:val="none"/>
        <w:left w:space="0" w:sz="0" w:color="auto" w:val="none"/>
        <w:bottom w:space="0" w:sz="0" w:color="auto" w:val="none"/>
        <w:right w:space="0" w:sz="0" w:color="auto" w:val="none"/>
      </w:divBdr>
    </w:div>
    <w:div w:id="1288467129">
      <w:bodyDiv w:val="true"/>
      <w:marLeft w:val="0"/>
      <w:marRight w:val="0"/>
      <w:marTop w:val="0"/>
      <w:marBottom w:val="0"/>
      <w:divBdr>
        <w:top w:space="0" w:sz="0" w:color="auto" w:val="none"/>
        <w:left w:space="0" w:sz="0" w:color="auto" w:val="none"/>
        <w:bottom w:space="0" w:sz="0" w:color="auto" w:val="none"/>
        <w:right w:space="0" w:sz="0" w:color="auto" w:val="none"/>
      </w:divBdr>
    </w:div>
    <w:div w:id="1329140529">
      <w:bodyDiv w:val="true"/>
      <w:marLeft w:val="0"/>
      <w:marRight w:val="0"/>
      <w:marTop w:val="0"/>
      <w:marBottom w:val="0"/>
      <w:divBdr>
        <w:top w:space="0" w:sz="0" w:color="auto" w:val="none"/>
        <w:left w:space="0" w:sz="0" w:color="auto" w:val="none"/>
        <w:bottom w:space="0" w:sz="0" w:color="auto" w:val="none"/>
        <w:right w:space="0" w:sz="0" w:color="auto" w:val="none"/>
      </w:divBdr>
    </w:div>
    <w:div w:id="1587347779">
      <w:bodyDiv w:val="true"/>
      <w:marLeft w:val="0"/>
      <w:marRight w:val="0"/>
      <w:marTop w:val="0"/>
      <w:marBottom w:val="0"/>
      <w:divBdr>
        <w:top w:space="0" w:sz="0" w:color="auto" w:val="none"/>
        <w:left w:space="0" w:sz="0" w:color="auto" w:val="none"/>
        <w:bottom w:space="0" w:sz="0" w:color="auto" w:val="none"/>
        <w:right w:space="0" w:sz="0" w:color="auto" w:val="none"/>
      </w:divBdr>
    </w:div>
    <w:div w:id="16266986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Rješenje o odobravanju sklapanja predstečaje nagodbe</izvorni_sadrzaj>
    <derivirana_varijabla naziv="DomainObject.Primjedba_1">Rješenje o odobravanju sklapanja predstečaje nagodbe</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5188</izvorni_sadrzaj>
    <derivirana_varijabla naziv="DomainObject.Predmet.Broj_1">5188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St-5188/2016</izvorni_sadrzaj>
    <derivirana_varijabla naziv="DomainObject.Predmet.OznakaBroj_1">St-5188/2016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TIKVEŠ d.o.o.</izvorni_sadrzaj>
    <derivirana_varijabla naziv="DomainObject.Predmet.ProtustrankaFormated_1">  TIKVEŠ d.o.o.</derivirana_varijabla>
  </DomainObject.Predmet.ProtustrankaFormated>
  <DomainObject.Predmet.ProtustrankaFormatedOIB>
    <izvorni_sadrzaj>  TIKVEŠ d.o.o., OIB 12377688388</izvorni_sadrzaj>
    <derivirana_varijabla naziv="DomainObject.Predmet.ProtustrankaFormatedOIB_1">  TIKVEŠ d.o.o., OIB 12377688388</derivirana_varijabla>
  </DomainObject.Predmet.ProtustrankaFormatedOIB>
  <DomainObject.Predmet.ProtustrankaFormatedWithAdress>
    <izvorni_sadrzaj> TIKVEŠ d.o.o., Bučarova 1/A, 10000 Zagreb</izvorni_sadrzaj>
    <derivirana_varijabla naziv="DomainObject.Predmet.ProtustrankaFormatedWithAdress_1"> TIKVEŠ d.o.o., Bučarova 1/A, 10000 Zagreb</derivirana_varijabla>
  </DomainObject.Predmet.ProtustrankaFormatedWithAdress>
  <DomainObject.Predmet.ProtustrankaFormatedWithAdressOIB>
    <izvorni_sadrzaj> TIKVEŠ d.o.o., OIB 12377688388, Bučarova 1/A, 10000 Zagreb</izvorni_sadrzaj>
    <derivirana_varijabla naziv="DomainObject.Predmet.ProtustrankaFormatedWithAdressOIB_1"> TIKVEŠ d.o.o., OIB 12377688388, Bučarova 1/A, 10000 Zagreb</derivirana_varijabla>
  </DomainObject.Predmet.ProtustrankaFormatedWithAdressOIB>
  <DomainObject.Predmet.ProtustrankaWithAdress>
    <izvorni_sadrzaj>TIKVEŠ d.o.o. Bučarova 1/A, 10000 Zagreb</izvorni_sadrzaj>
    <derivirana_varijabla naziv="DomainObject.Predmet.ProtustrankaWithAdress_1">TIKVEŠ d.o.o. Bučarova 1/A, 10000 Zagreb</derivirana_varijabla>
  </DomainObject.Predmet.ProtustrankaWithAdress>
  <DomainObject.Predmet.ProtustrankaWithAdressOIB>
    <izvorni_sadrzaj>TIKVEŠ d.o.o., OIB 12377688388, Bučarova 1/A, 10000 Zagreb</izvorni_sadrzaj>
    <derivirana_varijabla naziv="DomainObject.Predmet.ProtustrankaWithAdressOIB_1">TIKVEŠ d.o.o., OIB 12377688388, Bučarova 1/A, 10000 Zagreb</derivirana_varijabla>
  </DomainObject.Predmet.ProtustrankaWithAdressOIB>
  <DomainObject.Predmet.ProtustrankaNazivFormated>
    <izvorni_sadrzaj>TIKVEŠ d.o.o.</izvorni_sadrzaj>
    <derivirana_varijabla naziv="DomainObject.Predmet.ProtustrankaNazivFormated_1">TIKVEŠ d.o.o.</derivirana_varijabla>
  </DomainObject.Predmet.ProtustrankaNazivFormated>
  <DomainObject.Predmet.ProtustrankaNazivFormatedOIB>
    <izvorni_sadrzaj>TIKVEŠ d.o.o., OIB 12377688388</izvorni_sadrzaj>
    <derivirana_varijabla naziv="DomainObject.Predmet.ProtustrankaNazivFormatedOIB_1">TIKVEŠ d.o.o., OIB 12377688388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TIKVEŠ d.o.o.</izvorni_sadrzaj>
    <derivirana_varijabla naziv="DomainObject.Predmet.StrankaFormated_1">  TIKVEŠ d.o.o.</derivirana_varijabla>
  </DomainObject.Predmet.StrankaFormated>
  <DomainObject.Predmet.StrankaFormatedOIB>
    <izvorni_sadrzaj>  TIKVEŠ d.o.o., OIB 12377688388</izvorni_sadrzaj>
    <derivirana_varijabla naziv="DomainObject.Predmet.StrankaFormatedOIB_1">  TIKVEŠ d.o.o., OIB 12377688388</derivirana_varijabla>
  </DomainObject.Predmet.StrankaFormatedOIB>
  <DomainObject.Predmet.StrankaFormatedWithAdress>
    <izvorni_sadrzaj> TIKVEŠ d.o.o., Bučarova 1/A, 10000 Zagreb</izvorni_sadrzaj>
    <derivirana_varijabla naziv="DomainObject.Predmet.StrankaFormatedWithAdress_1"> TIKVEŠ d.o.o., Bučarova 1/A, 10000 Zagreb</derivirana_varijabla>
  </DomainObject.Predmet.StrankaFormatedWithAdress>
  <DomainObject.Predmet.StrankaFormatedWithAdressOIB>
    <izvorni_sadrzaj> TIKVEŠ d.o.o., OIB 12377688388, Bučarova 1/A, 10000 Zagreb</izvorni_sadrzaj>
    <derivirana_varijabla naziv="DomainObject.Predmet.StrankaFormatedWithAdressOIB_1"> TIKVEŠ d.o.o., OIB 12377688388, Bučarova 1/A, 10000 Zagreb</derivirana_varijabla>
  </DomainObject.Predmet.StrankaFormatedWithAdressOIB>
  <DomainObject.Predmet.StrankaWithAdress>
    <izvorni_sadrzaj>TIKVEŠ d.o.o. Bučarova 1/A,10000 Zagreb</izvorni_sadrzaj>
    <derivirana_varijabla naziv="DomainObject.Predmet.StrankaWithAdress_1">TIKVEŠ d.o.o. Bučarova 1/A,10000 Zagreb</derivirana_varijabla>
  </DomainObject.Predmet.StrankaWithAdress>
  <DomainObject.Predmet.StrankaWithAdressOIB>
    <izvorni_sadrzaj>TIKVEŠ d.o.o., OIB 12377688388, Bučarova 1/A,10000 Zagreb</izvorni_sadrzaj>
    <derivirana_varijabla naziv="DomainObject.Predmet.StrankaWithAdressOIB_1">TIKVEŠ d.o.o., OIB 12377688388, Bučarova 1/A,10000 Zagreb</derivirana_varijabla>
  </DomainObject.Predmet.StrankaWithAdressOIB>
  <DomainObject.Predmet.StrankaNazivFormated>
    <izvorni_sadrzaj>TIKVEŠ d.o.o.</izvorni_sadrzaj>
    <derivirana_varijabla naziv="DomainObject.Predmet.StrankaNazivFormated_1">TIKVEŠ d.o.o.</derivirana_varijabla>
  </DomainObject.Predmet.StrankaNazivFormated>
  <DomainObject.Predmet.StrankaNazivFormatedOIB>
    <izvorni_sadrzaj>TIKVEŠ d.o.o., OIB 12377688388</izvorni_sadrzaj>
    <derivirana_varijabla naziv="DomainObject.Predmet.StrankaNazivFormatedOIB_1">TIKVEŠ d.o.o., OIB 12377688388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TIKVEŠ d.o.o.</item>
    </izvorni_sadrzaj>
    <derivirana_varijabla naziv="DomainObject.Predmet.StrankaListFormated_1">
      <item>TIKVEŠ d.o.o.</item>
    </derivirana_varijabla>
  </DomainObject.Predmet.StrankaListFormated>
  <DomainObject.Predmet.StrankaListFormatedOIB>
    <izvorni_sadrzaj>
      <item>TIKVEŠ d.o.o., OIB 12377688388</item>
    </izvorni_sadrzaj>
    <derivirana_varijabla naziv="DomainObject.Predmet.StrankaListFormatedOIB_1">
      <item>TIKVEŠ d.o.o., OIB 12377688388</item>
    </derivirana_varijabla>
  </DomainObject.Predmet.StrankaListFormatedOIB>
  <DomainObject.Predmet.StrankaListFormatedWithAdress>
    <izvorni_sadrzaj>
      <item>TIKVEŠ d.o.o., Bučarova 1/A, 10000 Zagreb</item>
    </izvorni_sadrzaj>
    <derivirana_varijabla naziv="DomainObject.Predmet.StrankaListFormatedWithAdress_1">
      <item>TIKVEŠ d.o.o., Bučarova 1/A, 10000 Zagreb</item>
    </derivirana_varijabla>
  </DomainObject.Predmet.StrankaListFormatedWithAdress>
  <DomainObject.Predmet.StrankaListFormatedWithAdressOIB>
    <izvorni_sadrzaj>
      <item>TIKVEŠ d.o.o., OIB 12377688388, Bučarova 1/A, 10000 Zagreb</item>
    </izvorni_sadrzaj>
    <derivirana_varijabla naziv="DomainObject.Predmet.StrankaListFormatedWithAdressOIB_1">
      <item>TIKVEŠ d.o.o., OIB 12377688388, Bučarova 1/A, 10000 Zagreb</item>
    </derivirana_varijabla>
  </DomainObject.Predmet.StrankaListFormatedWithAdressOIB>
  <DomainObject.Predmet.StrankaListNazivFormated>
    <izvorni_sadrzaj>
      <item>TIKVEŠ d.o.o.</item>
    </izvorni_sadrzaj>
    <derivirana_varijabla naziv="DomainObject.Predmet.StrankaListNazivFormated_1">
      <item>TIKVEŠ d.o.o.</item>
    </derivirana_varijabla>
  </DomainObject.Predmet.StrankaListNazivFormated>
  <DomainObject.Predmet.StrankaListNazivFormatedOIB>
    <izvorni_sadrzaj>
      <item>TIKVEŠ d.o.o., OIB 12377688388</item>
    </izvorni_sadrzaj>
    <derivirana_varijabla naziv="DomainObject.Predmet.StrankaListNazivFormatedOIB_1">
      <item>TIKVEŠ d.o.o., OIB 12377688388</item>
    </derivirana_varijabla>
  </DomainObject.Predmet.StrankaListNazivFormatedOIB>
  <DomainObject.Predmet.ProtuStrankaListFormated>
    <izvorni_sadrzaj>
      <item>TIKVEŠ d.o.o.</item>
    </izvorni_sadrzaj>
    <derivirana_varijabla naziv="DomainObject.Predmet.ProtuStrankaListFormated_1">
      <item>TIKVEŠ d.o.o.</item>
    </derivirana_varijabla>
  </DomainObject.Predmet.ProtuStrankaListFormated>
  <DomainObject.Predmet.ProtuStrankaListFormatedOIB>
    <izvorni_sadrzaj>
      <item>TIKVEŠ d.o.o., OIB 12377688388</item>
    </izvorni_sadrzaj>
    <derivirana_varijabla naziv="DomainObject.Predmet.ProtuStrankaListFormatedOIB_1">
      <item>TIKVEŠ d.o.o., OIB 12377688388</item>
    </derivirana_varijabla>
  </DomainObject.Predmet.ProtuStrankaListFormatedOIB>
  <DomainObject.Predmet.ProtuStrankaListFormatedWithAdress>
    <izvorni_sadrzaj>
      <item>TIKVEŠ d.o.o., Bučarova 1/A, 10000 Zagreb</item>
    </izvorni_sadrzaj>
    <derivirana_varijabla naziv="DomainObject.Predmet.ProtuStrankaListFormatedWithAdress_1">
      <item>TIKVEŠ d.o.o., Bučarova 1/A, 10000 Zagreb</item>
    </derivirana_varijabla>
  </DomainObject.Predmet.ProtuStrankaListFormatedWithAdress>
  <DomainObject.Predmet.ProtuStrankaListFormatedWithAdressOIB>
    <izvorni_sadrzaj>
      <item>TIKVEŠ d.o.o., OIB 12377688388, Bučarova 1/A, 10000 Zagreb</item>
    </izvorni_sadrzaj>
    <derivirana_varijabla naziv="DomainObject.Predmet.ProtuStrankaListFormatedWithAdressOIB_1">
      <item>TIKVEŠ d.o.o., OIB 12377688388, Bučarova 1/A, 10000 Zagreb</item>
    </derivirana_varijabla>
  </DomainObject.Predmet.ProtuStrankaListFormatedWithAdressOIB>
  <DomainObject.Predmet.ProtuStrankaListNazivFormated>
    <izvorni_sadrzaj>
      <item>TIKVEŠ d.o.o.</item>
    </izvorni_sadrzaj>
    <derivirana_varijabla naziv="DomainObject.Predmet.ProtuStrankaListNazivFormated_1">
      <item>TIKVEŠ d.o.o.</item>
    </derivirana_varijabla>
  </DomainObject.Predmet.ProtuStrankaListNazivFormated>
  <DomainObject.Predmet.ProtuStrankaListNazivFormatedOIB>
    <izvorni_sadrzaj>
      <item>TIKVEŠ d.o.o., OIB 12377688388</item>
    </izvorni_sadrzaj>
    <derivirana_varijabla naziv="DomainObject.Predmet.ProtuStrankaListNazivFormatedOIB_1">
      <item>TIKVEŠ d.o.o., OIB 12377688388</item>
    </derivirana_varijabla>
  </DomainObject.Predmet.ProtuStrankaListNazivFormatedOIB>
  <DomainObject.Predmet.OstaliListFormated>
    <izvorni_sadrzaj>
      <item>Marijan Babić</item>
    </izvorni_sadrzaj>
    <derivirana_varijabla naziv="DomainObject.Predmet.OstaliListFormated_1">
      <item>Marijan Babić</item>
    </derivirana_varijabla>
  </DomainObject.Predmet.OstaliListFormated>
  <DomainObject.Predmet.OstaliListFormatedOIB>
    <izvorni_sadrzaj>
      <item>Marijan Babić, OIB 17786567281</item>
    </izvorni_sadrzaj>
    <derivirana_varijabla naziv="DomainObject.Predmet.OstaliListFormatedOIB_1">
      <item>Marijan Babić, OIB 17786567281</item>
    </derivirana_varijabla>
  </DomainObject.Predmet.OstaliListFormatedOIB>
  <DomainObject.Predmet.OstaliListFormatedWithAdress>
    <izvorni_sadrzaj>
      <item>Marijan Babić, Fraterščica 39a, 10000 Zagreb</item>
    </izvorni_sadrzaj>
    <derivirana_varijabla naziv="DomainObject.Predmet.OstaliListFormatedWithAdress_1">
      <item>Marijan Babić, Fraterščica 39a, 10000 Zagreb</item>
    </derivirana_varijabla>
  </DomainObject.Predmet.OstaliListFormatedWithAdress>
  <DomainObject.Predmet.OstaliListFormatedWithAdressOIB>
    <izvorni_sadrzaj>
      <item>Marijan Babić, OIB 17786567281, Fraterščica 39a, 10000 Zagreb</item>
    </izvorni_sadrzaj>
    <derivirana_varijabla naziv="DomainObject.Predmet.OstaliListFormatedWithAdressOIB_1">
      <item>Marijan Babić, OIB 17786567281, Fraterščica 39a, 10000 Zagreb</item>
    </derivirana_varijabla>
  </DomainObject.Predmet.OstaliListFormatedWithAdressOIB>
  <DomainObject.Predmet.OstaliListNazivFormated>
    <izvorni_sadrzaj>
      <item>Marijan Babić</item>
    </izvorni_sadrzaj>
    <derivirana_varijabla naziv="DomainObject.Predmet.OstaliListNazivFormated_1">
      <item>Marijan Babić</item>
    </derivirana_varijabla>
  </DomainObject.Predmet.OstaliListNazivFormated>
  <DomainObject.Predmet.OstaliListNazivFormatedOIB>
    <izvorni_sadrzaj>
      <item>Marijan Babić, OIB 17786567281</item>
    </izvorni_sadrzaj>
    <derivirana_varijabla naziv="DomainObject.Predmet.OstaliListNazivFormatedOIB_1">
      <item>Marijan Babić, OIB 17786567281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
    <derivirana_varijabla naziv="DomainObject.PoslovniBrojDokumenta_1"/>
  </DomainObject.PoslovniBrojDokumenta>
  <DomainObject.Predmet.StrankaIDrugi>
    <izvorni_sadrzaj>TIKVEŠ d.o.o.</izvorni_sadrzaj>
    <derivirana_varijabla naziv="DomainObject.Predmet.StrankaIDrugi_1">TIKVEŠ d.o.o.</derivirana_varijabla>
  </DomainObject.Predmet.StrankaIDrugi>
  <DomainObject.Predmet.ProtustrankaIDrugi>
    <izvorni_sadrzaj>TIKVEŠ d.o.o.</izvorni_sadrzaj>
    <derivirana_varijabla naziv="DomainObject.Predmet.ProtustrankaIDrugi_1">TIKVEŠ d.o.o.</derivirana_varijabla>
  </DomainObject.Predmet.ProtustrankaIDrugi>
  <DomainObject.Predmet.StrankaIDrugiAdressOIB>
    <izvorni_sadrzaj>TIKVEŠ d.o.o., OIB 12377688388, Bučarova 1/A, 10000 Zagreb</izvorni_sadrzaj>
    <derivirana_varijabla naziv="DomainObject.Predmet.StrankaIDrugiAdressOIB_1">TIKVEŠ d.o.o., OIB 12377688388, Bučarova 1/A, 10000 Zagreb</derivirana_varijabla>
  </DomainObject.Predmet.StrankaIDrugiAdressOIB>
  <DomainObject.Predmet.ProtustrankaIDrugiAdressOIB>
    <izvorni_sadrzaj>TIKVEŠ d.o.o., OIB 12377688388, Bučarova 1/A, 10000 Zagreb</izvorni_sadrzaj>
    <derivirana_varijabla naziv="DomainObject.Predmet.ProtustrankaIDrugiAdressOIB_1">TIKVEŠ d.o.o., OIB 12377688388, Bučarova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TIKVEŠ d.o.o.</item>
      <item>TIKVEŠ d.o.o.</item>
      <item>Marijan Babić</item>
    </izvorni_sadrzaj>
    <derivirana_varijabla naziv="DomainObject.Predmet.SudioniciListNaziv_1">
      <item>TIKVEŠ d.o.o.</item>
      <item>TIKVEŠ d.o.o.</item>
      <item>Marijan Babić</item>
    </derivirana_varijabla>
  </DomainObject.Predmet.SudioniciListNaziv>
  <DomainObject.Predmet.SudioniciListAdressOIB>
    <izvorni_sadrzaj>
      <item>TIKVEŠ d.o.o., OIB 12377688388, Bučarova 1/A,10000 Zagreb</item>
      <item>TIKVEŠ d.o.o., OIB 12377688388, Bučarova 1/A,10000 Zagreb</item>
      <item>Marijan Babić, OIB 17786567281, Fraterščica 39a,10000 Zagreb</item>
    </izvorni_sadrzaj>
    <derivirana_varijabla naziv="DomainObject.Predmet.SudioniciListAdressOIB_1">
      <item>TIKVEŠ d.o.o., OIB 12377688388, Bučarova 1/A,10000 Zagreb</item>
      <item>TIKVEŠ d.o.o., OIB 12377688388, Bučarova 1/A,10000 Zagreb</item>
      <item>Marijan Babić, OIB 17786567281, Fraterščica 39a,10000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12377688388</item>
      <item>, OIB 12377688388</item>
      <item>, OIB 17786567281</item>
    </izvorni_sadrzaj>
    <derivirana_varijabla naziv="DomainObject.Predmet.SudioniciListNazivOIB_1">
      <item>, OIB 12377688388</item>
      <item>, OIB 12377688388</item>
      <item>, OIB 17786567281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9DD506-8429-4AC2-B644-A04B83C6D7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2879</properties:Words>
  <properties:Characters>17303</properties:Characters>
  <properties:Lines>396</properties:Lines>
  <properties:Paragraphs>156</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2017-03-16T08:41:00Z</dcterms:created>
  <dc:creator>Korisnik</dc:creator>
  <cp:lastModifiedBy>Draženka Prpić</cp:lastModifiedBy>
  <cp:lastPrinted>2017-04-04T11:12:00Z</cp:lastPrinted>
  <dcterms:modified xmlns:xsi="http://www.w3.org/2001/XMLSchema-instance" xsi:type="dcterms:W3CDTF">2017-04-04T11:25:00Z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9</vt:i4>
  </prop:property>
</prop:Properties>
</file>