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21b3" w14:paraId="b1521b3" w:rsidRDefault="005C0C2F" w:rsidP="005C0C2F" w:rsidR="005C0C2F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C0C2F" w:rsidP="005C0C2F" w:rsidR="005C0C2F">
      <w:pPr>
        <w:spacing w:after="0"/>
        <w:jc w:val="both"/>
      </w:pPr>
      <w:r>
        <w:t xml:space="preserve">       REPUBLIKA HRVATSKA</w:t>
      </w:r>
    </w:p>
    <w:p w:rsidRDefault="005C0C2F" w:rsidP="005C0C2F" w:rsidR="005C0C2F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C0C2F" w:rsidP="005C0C2F" w:rsidR="005C0C2F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C0C2F" w:rsidP="005C0C2F" w:rsidR="005C0C2F">
      <w:pPr>
        <w:spacing w:after="0"/>
        <w:jc w:val="right"/>
      </w:pPr>
      <w:r>
        <w:t>Poslovni broj: 3 St-135/16-28</w:t>
      </w:r>
    </w:p>
    <w:p w:rsidRDefault="005C0C2F" w:rsidP="005C0C2F" w:rsidR="005C0C2F">
      <w:pPr>
        <w:spacing w:after="0"/>
      </w:pPr>
    </w:p>
    <w:p w:rsidRDefault="005C0C2F" w:rsidP="005C0C2F" w:rsidR="005C0C2F">
      <w:pPr>
        <w:spacing w:after="0"/>
        <w:jc w:val="center"/>
      </w:pPr>
      <w:r>
        <w:t>R E P U B L I K A   H R V A T S K A</w:t>
      </w:r>
    </w:p>
    <w:p w:rsidRDefault="005C0C2F" w:rsidP="005C0C2F" w:rsidR="005C0C2F">
      <w:pPr>
        <w:spacing w:after="0"/>
        <w:jc w:val="right"/>
      </w:pPr>
    </w:p>
    <w:p w:rsidRDefault="005C0C2F" w:rsidP="005C0C2F" w:rsidR="005C0C2F">
      <w:pPr>
        <w:spacing w:after="0"/>
        <w:jc w:val="center"/>
      </w:pPr>
      <w:r>
        <w:t>R J E Š E N J E</w:t>
      </w:r>
    </w:p>
    <w:p w:rsidRDefault="005C0C2F" w:rsidP="005C0C2F" w:rsidR="005C0C2F">
      <w:pPr>
        <w:spacing w:after="0"/>
        <w:jc w:val="center"/>
      </w:pPr>
    </w:p>
    <w:p w:rsidRDefault="005C0C2F" w:rsidP="005C0C2F" w:rsidR="005C0C2F">
      <w:pPr>
        <w:spacing w:after="0"/>
        <w:jc w:val="center"/>
      </w:pPr>
    </w:p>
    <w:p w:rsidRDefault="005C0C2F" w:rsidP="005C0C2F" w:rsidR="005C0C2F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CATTUS d.o.o. u stečaju, Goričan, Zrinskih 10, MBS: 070094258, OIB: 40591797789, nakon održanog ispitnog ročišta dana 27. travnja 2017. godine, </w:t>
      </w:r>
    </w:p>
    <w:p w:rsidRDefault="005C0C2F" w:rsidP="005C0C2F" w:rsidR="005C0C2F">
      <w:pPr>
        <w:spacing w:after="0"/>
        <w:jc w:val="both"/>
      </w:pPr>
    </w:p>
    <w:p w:rsidRDefault="005C0C2F" w:rsidP="005C0C2F" w:rsidR="005C0C2F">
      <w:pPr>
        <w:spacing w:after="0"/>
        <w:jc w:val="center"/>
      </w:pPr>
      <w:r>
        <w:t>r i j e š i o   j e</w:t>
      </w:r>
    </w:p>
    <w:p w:rsidRDefault="005C0C2F" w:rsidP="005C0C2F" w:rsidR="005C0C2F">
      <w:pPr>
        <w:spacing w:after="0"/>
        <w:jc w:val="center"/>
      </w:pPr>
    </w:p>
    <w:p w:rsidRDefault="005C0C2F" w:rsidP="005C0C2F" w:rsidR="005C0C2F">
      <w:pPr>
        <w:spacing w:after="0"/>
        <w:jc w:val="center"/>
      </w:pPr>
    </w:p>
    <w:p w:rsidRDefault="005C0C2F" w:rsidP="005C0C2F" w:rsidR="005C0C2F">
      <w:pPr>
        <w:spacing w:after="0"/>
        <w:ind w:left="705"/>
        <w:jc w:val="both"/>
      </w:pPr>
      <w:r>
        <w:t>Utvrđuju se osnovanim slijedeće tražbine:</w:t>
      </w:r>
    </w:p>
    <w:p w:rsidRDefault="005C0C2F" w:rsidP="005C0C2F" w:rsidR="005C0C2F">
      <w:pPr>
        <w:spacing w:lineRule="auto" w:line="288" w:after="0"/>
        <w:jc w:val="both"/>
        <w:rPr>
          <w:b/>
          <w:u w:val="single"/>
        </w:rPr>
      </w:pPr>
    </w:p>
    <w:p w:rsidRDefault="005C0C2F" w:rsidP="005C0C2F" w:rsidR="005C0C2F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>I VIŠI ISPLATNI RED</w:t>
      </w:r>
    </w:p>
    <w:p w:rsidRDefault="005C0C2F" w:rsidP="005C0C2F" w:rsidR="005C0C2F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 </w:t>
      </w:r>
    </w:p>
    <w:tbl>
      <w:tblPr>
        <w:tblW w:type="pct" w:w="5250"/>
        <w:tblInd w:type="dxa" w:w="-19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781"/>
        <w:gridCol w:w="1432"/>
        <w:gridCol w:w="1581"/>
        <w:gridCol w:w="1221"/>
        <w:gridCol w:w="1228"/>
        <w:gridCol w:w="1681"/>
        <w:gridCol w:w="1145"/>
        <w:gridCol w:w="1500"/>
      </w:tblGrid>
      <w:tr w:rsidTr="005C0C2F" w:rsidR="005C0C2F">
        <w:trPr>
          <w:trHeight w:val="1518"/>
        </w:trPr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Redni broj </w:t>
            </w: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Adresa / sjedište vjerovnika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Iznos prijavljene tražbine za I. viši ispl. Red </w:t>
            </w:r>
          </w:p>
          <w:p w:rsidRDefault="005C0C2F" w:rsidP="005C0C2F" w:rsidR="005C0C2F">
            <w:pPr>
              <w:pStyle w:val="Bezproreda"/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Iznos priznate tražbine</w:t>
            </w:r>
          </w:p>
          <w:p w:rsidRDefault="005C0C2F" w:rsidP="005C0C2F" w:rsidR="005C0C2F">
            <w:pPr>
              <w:pStyle w:val="Bezproreda"/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(kn)</w:t>
            </w:r>
          </w:p>
        </w:tc>
        <w:tc>
          <w:tcPr>
            <w:tcW w:type="pct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rFonts w:hAnsi="Bookman Old Style" w:ascii="Bookman Old Style"/>
                <w:sz w:val="20"/>
                <w:szCs w:val="20"/>
                <w:highlight w:val="yellow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Pravna osnova priznate tražbine</w:t>
            </w:r>
          </w:p>
        </w:tc>
      </w:tr>
      <w:tr w:rsidTr="005C0C2F" w:rsidR="005C0C2F">
        <w:trPr>
          <w:trHeight w:val="1410"/>
        </w:trPr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 xml:space="preserve"> 1.</w:t>
            </w: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Republika Hrvatska, Ministarstvo financija, Porezna uprava, Područ. Ured 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18683136487</w:t>
            </w:r>
          </w:p>
        </w:tc>
        <w:tc>
          <w:tcPr>
            <w:tcW w:type="pct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Varaždin, Graberje 1 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1.523,46 kn</w:t>
            </w:r>
          </w:p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Predujam poreza i prireza na dohodak od nesamostalnog rada</w:t>
            </w: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type="pct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1.523,46 kn</w:t>
            </w:r>
          </w:p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Ovjereni izlisti dostavljeni uz prijavu a koje se odnosi na tražbinu prema Zakonu o doprinosima, </w:t>
            </w: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Opći porezni zakon</w:t>
            </w:r>
          </w:p>
        </w:tc>
      </w:tr>
      <w:tr w:rsidTr="005C0C2F" w:rsidR="005C0C2F">
        <w:trPr>
          <w:trHeight w:val="1609"/>
        </w:trPr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2.200  kn</w:t>
            </w:r>
          </w:p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Doprinos za mirovinsko osiguranje – II stup temeljem radnog odnosa </w:t>
            </w:r>
          </w:p>
        </w:tc>
        <w:tc>
          <w:tcPr>
            <w:tcW w:type="pct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 xml:space="preserve">2.200 kn   </w:t>
            </w:r>
          </w:p>
        </w:tc>
        <w:tc>
          <w:tcPr>
            <w:tcW w:type="pct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</w:tr>
      <w:tr w:rsidTr="005C0C2F" w:rsidR="005C0C2F">
        <w:trPr>
          <w:trHeight w:val="987"/>
        </w:trPr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8.368,69  kn</w:t>
            </w:r>
          </w:p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Doprinos za mirovinsko osiguranje – na temelju gen.solid temeljem radnog odnosa </w:t>
            </w:r>
          </w:p>
        </w:tc>
        <w:tc>
          <w:tcPr>
            <w:tcW w:type="pct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8.368,69</w:t>
            </w:r>
          </w:p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</w:tr>
      <w:tr w:rsidTr="005C0C2F" w:rsidR="005C0C2F">
        <w:trPr>
          <w:trHeight w:val="987"/>
        </w:trPr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7.656,89 kn</w:t>
            </w:r>
          </w:p>
        </w:tc>
        <w:tc>
          <w:tcPr>
            <w:tcW w:type="pct" w:w="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Doprinos za zdravstveno osiguranje na temelju radnog odnosa</w:t>
            </w:r>
          </w:p>
        </w:tc>
        <w:tc>
          <w:tcPr>
            <w:tcW w:type="pct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7.656,89 kn</w:t>
            </w:r>
          </w:p>
        </w:tc>
        <w:tc>
          <w:tcPr>
            <w:tcW w:type="pct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</w:tr>
      <w:tr w:rsidTr="005C0C2F" w:rsidR="005C0C2F">
        <w:trPr>
          <w:trHeight w:val="987"/>
        </w:trPr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196,14 kn</w:t>
            </w:r>
          </w:p>
        </w:tc>
        <w:tc>
          <w:tcPr>
            <w:tcW w:type="pct" w:w="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Doprinos za zdravstveno osiguranje zašt. zdr.temeljem radnog odnosa</w:t>
            </w:r>
          </w:p>
        </w:tc>
        <w:tc>
          <w:tcPr>
            <w:tcW w:type="pct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196,14 kn</w:t>
            </w:r>
          </w:p>
        </w:tc>
        <w:tc>
          <w:tcPr>
            <w:tcW w:type="pct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</w:tr>
      <w:tr w:rsidTr="005C0C2F" w:rsidR="005C0C2F">
        <w:trPr>
          <w:trHeight w:val="987"/>
        </w:trPr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443,09 kn</w:t>
            </w:r>
          </w:p>
        </w:tc>
        <w:tc>
          <w:tcPr>
            <w:tcW w:type="pct" w:w="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Doprinos za zapošljavanje</w:t>
            </w:r>
          </w:p>
        </w:tc>
        <w:tc>
          <w:tcPr>
            <w:tcW w:type="pct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</w:rPr>
              <w:t>443,09 kn</w:t>
            </w:r>
          </w:p>
        </w:tc>
        <w:tc>
          <w:tcPr>
            <w:tcW w:type="pct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5C0C2F" w:rsidP="005C0C2F" w:rsidR="005C0C2F">
            <w:pPr>
              <w:spacing w:after="0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</w:tr>
    </w:tbl>
    <w:p w:rsidRDefault="005C0C2F" w:rsidP="005C0C2F" w:rsidR="005C0C2F">
      <w:pPr>
        <w:pStyle w:val="Bezproreda"/>
        <w:spacing w:after="0"/>
        <w:jc w:val="center"/>
        <w:rPr>
          <w:rFonts w:hAnsi="Bookman Old Style" w:ascii="Bookman Old Style"/>
          <w:b/>
        </w:rPr>
      </w:pPr>
    </w:p>
    <w:p w:rsidRDefault="005C0C2F" w:rsidP="005C0C2F" w:rsidR="005C0C2F">
      <w:pPr>
        <w:pStyle w:val="Bezproreda"/>
        <w:spacing w:after="0"/>
        <w:ind w:left="360"/>
        <w:jc w:val="center"/>
        <w:rPr>
          <w:rFonts w:hAnsi="Bookman Old Style" w:ascii="Bookman Old Style"/>
          <w:b/>
        </w:rPr>
      </w:pPr>
    </w:p>
    <w:p w:rsidRDefault="005C0C2F" w:rsidP="005C0C2F" w:rsidR="005C0C2F">
      <w:pPr>
        <w:pStyle w:val="Bezproreda"/>
        <w:spacing w:after="0"/>
        <w:ind w:left="360"/>
        <w:jc w:val="center"/>
        <w:rPr>
          <w:rFonts w:hAnsi="Bookman Old Style" w:ascii="Bookman Old Style"/>
          <w:b/>
        </w:rPr>
      </w:pPr>
      <w:r>
        <w:rPr>
          <w:rFonts w:hAnsi="Bookman Old Style" w:ascii="Bookman Old Style"/>
          <w:b/>
        </w:rPr>
        <w:t>UKUPNO I. VIŠI ISPLATNI RED:  20.368,27  KN</w:t>
      </w:r>
    </w:p>
    <w:p w:rsidRDefault="005C0C2F" w:rsidP="005C0C2F" w:rsidR="005C0C2F">
      <w:pPr>
        <w:spacing w:lineRule="auto" w:line="288" w:after="0"/>
        <w:jc w:val="both"/>
      </w:pPr>
    </w:p>
    <w:p w:rsidRDefault="005C0C2F" w:rsidP="005C0C2F" w:rsidR="005C0C2F">
      <w:pPr>
        <w:spacing w:lineRule="auto" w:line="288" w:after="0"/>
        <w:jc w:val="both"/>
      </w:pPr>
    </w:p>
    <w:p w:rsidRDefault="005C0C2F" w:rsidP="005C0C2F" w:rsidR="005C0C2F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II VIŠI ISPLATNI RED </w:t>
      </w:r>
    </w:p>
    <w:p w:rsidRDefault="005C0C2F" w:rsidP="005C0C2F" w:rsidR="005C0C2F">
      <w:pPr>
        <w:spacing w:lineRule="auto" w:line="288" w:after="0"/>
        <w:rPr>
          <w:b/>
          <w:u w:val="single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00"/>
        <w:gridCol w:w="1503"/>
        <w:gridCol w:w="1094"/>
        <w:gridCol w:w="1192"/>
        <w:gridCol w:w="1055"/>
        <w:gridCol w:w="1245"/>
        <w:gridCol w:w="1055"/>
        <w:gridCol w:w="1245"/>
      </w:tblGrid>
      <w:tr w:rsidTr="005C0C2F" w:rsidR="005C0C2F">
        <w:tc>
          <w:tcPr>
            <w:tcW w:type="pct" w:w="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Redni broj prijavljene tražbine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Ime i prezime/tvrtka  ili naziv vjerovnika</w:t>
            </w:r>
          </w:p>
        </w:tc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Adresa/sjedište vjerovnika</w:t>
            </w:r>
          </w:p>
        </w:tc>
        <w:tc>
          <w:tcPr>
            <w:tcW w:type="pct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prijavljene tražbine (kn)</w:t>
            </w:r>
            <w:r>
              <w:rPr>
                <w:rStyle w:val="Referencafusnote"/>
                <w:rFonts w:eastAsiaTheme="majorEastAsia"/>
                <w:sz w:val="20"/>
                <w:szCs w:val="20"/>
              </w:rPr>
              <w:footnoteReference w:id="1"/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5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priznate tražbine</w:t>
            </w:r>
          </w:p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(kn)</w:t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Pravna osnova priznate tražbine</w:t>
            </w:r>
          </w:p>
        </w:tc>
      </w:tr>
      <w:tr w:rsidTr="005C0C2F" w:rsidR="005C0C2F">
        <w:tc>
          <w:tcPr>
            <w:tcW w:type="pct" w:w="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C0C2F" w:rsidP="005C0C2F" w:rsidR="005C0C2F">
            <w:pPr>
              <w:pStyle w:val="Bezproreda"/>
              <w:numPr>
                <w:ilvl w:val="0"/>
                <w:numId w:val="47"/>
              </w:numPr>
              <w:spacing w:after="0"/>
              <w:contextualSpacing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IMPULS – LEASING d.o.o. po odvj. Zlatko Knezović</w:t>
            </w:r>
          </w:p>
        </w:tc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65918029671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V. Škorpika 24/1</w:t>
            </w:r>
          </w:p>
        </w:tc>
        <w:tc>
          <w:tcPr>
            <w:tcW w:type="pct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16.514,63</w:t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 o leasingu broj 13284</w:t>
            </w:r>
          </w:p>
        </w:tc>
        <w:tc>
          <w:tcPr>
            <w:tcW w:type="pct" w:w="5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16.514,63</w:t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 o leasingu broj 13284</w:t>
            </w:r>
          </w:p>
        </w:tc>
      </w:tr>
      <w:tr w:rsidTr="005C0C2F" w:rsidR="005C0C2F">
        <w:tc>
          <w:tcPr>
            <w:tcW w:type="pct" w:w="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C0C2F" w:rsidP="005C0C2F" w:rsidR="005C0C2F">
            <w:pPr>
              <w:pStyle w:val="Bezproreda"/>
              <w:numPr>
                <w:ilvl w:val="0"/>
                <w:numId w:val="47"/>
              </w:numPr>
              <w:spacing w:after="0"/>
              <w:contextualSpacing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FANON D.O.O. po punomoćniku OD Korušić, Hrg i Vukalović j.t.d.                           </w:t>
            </w:r>
          </w:p>
        </w:tc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30703851882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Petrijanec, V. Nazora 126 </w:t>
            </w:r>
          </w:p>
        </w:tc>
        <w:tc>
          <w:tcPr>
            <w:tcW w:type="pct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31.259,71 kn</w:t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IOS, Obračun kamata, specifikacija potraživanja </w:t>
            </w:r>
          </w:p>
        </w:tc>
        <w:tc>
          <w:tcPr>
            <w:tcW w:type="pct" w:w="5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31.259,71 </w:t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IOS, Obračun kamata, specifikacija potraživanja</w:t>
            </w:r>
          </w:p>
        </w:tc>
      </w:tr>
      <w:tr w:rsidTr="005C0C2F" w:rsidR="005C0C2F">
        <w:trPr>
          <w:trHeight w:val="2130"/>
        </w:trPr>
        <w:tc>
          <w:tcPr>
            <w:tcW w:type="pct" w:w="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 ZAVOD ZA ZAPOŠLJAVANJE</w:t>
            </w:r>
          </w:p>
        </w:tc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91547293790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Zagreb, Radnička cesta 1  </w:t>
            </w:r>
          </w:p>
        </w:tc>
        <w:tc>
          <w:tcPr>
            <w:tcW w:type="pct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7.707,74  kn</w:t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 o međusobnim pravima i obvezama u svezi sručnog osposobljavanja za rad bez zasnivanja radnog odnosa, KLASA 103-05/14-01/94, Urbroj 2109-13-04/1-14-12 od 29.05.2014</w:t>
            </w:r>
          </w:p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</w:p>
        </w:tc>
        <w:tc>
          <w:tcPr>
            <w:tcW w:type="pct" w:w="5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7.707,74     </w:t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 o međusobnim pravima i obvezama u svezi sručnog osposobljavanja za rad bez zasnivanja radnog odnosa, KLASA 103-05/14-01/94, Urbroj 2109-13-04/1-14-12 od 29.05.2014</w:t>
            </w:r>
          </w:p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</w:p>
        </w:tc>
      </w:tr>
      <w:tr w:rsidTr="005C0C2F" w:rsidR="005C0C2F">
        <w:trPr>
          <w:trHeight w:val="844"/>
        </w:trPr>
        <w:tc>
          <w:tcPr>
            <w:tcW w:type="pct" w:w="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Republika Hrvatska, Ministarstvo financija, Porezna uprava, Područ. Ured </w:t>
            </w:r>
          </w:p>
        </w:tc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18683136487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Varaždin, Graberje 1</w:t>
            </w:r>
          </w:p>
        </w:tc>
        <w:tc>
          <w:tcPr>
            <w:tcW w:type="pct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94.857,14 kn</w:t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Izlisti stanja dugovanja iz informacijskog sustava Porezne uprave</w:t>
            </w:r>
          </w:p>
        </w:tc>
        <w:tc>
          <w:tcPr>
            <w:tcW w:type="pct" w:w="5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94.857,14 kn</w:t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Izlisti stanja dugovanja iz informacijskog sustava Porezne uprave</w:t>
            </w:r>
          </w:p>
        </w:tc>
      </w:tr>
      <w:tr w:rsidTr="005C0C2F" w:rsidR="005C0C2F">
        <w:trPr>
          <w:trHeight w:val="1686"/>
        </w:trPr>
        <w:tc>
          <w:tcPr>
            <w:tcW w:type="pct" w:w="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HEDON DUO d.o.o. </w:t>
            </w:r>
          </w:p>
        </w:tc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37945624828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Karlovac, Gundulićeva 6</w:t>
            </w:r>
          </w:p>
        </w:tc>
        <w:tc>
          <w:tcPr>
            <w:tcW w:type="pct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25.085,87 kn</w:t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IOS, RAČUNI</w:t>
            </w:r>
          </w:p>
        </w:tc>
        <w:tc>
          <w:tcPr>
            <w:tcW w:type="pct" w:w="5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25.085,87 kn</w:t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IOS, RAČUNI</w:t>
            </w:r>
          </w:p>
        </w:tc>
      </w:tr>
      <w:tr w:rsidTr="005C0C2F" w:rsidR="005C0C2F">
        <w:trPr>
          <w:trHeight w:val="1823"/>
        </w:trPr>
        <w:tc>
          <w:tcPr>
            <w:tcW w:type="pct" w:w="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HRVATSKO DRUŠTVO SKLADATELJA  po pun. Odvjetnik Pavle Fellner</w:t>
            </w:r>
          </w:p>
        </w:tc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56668956985</w:t>
            </w:r>
          </w:p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Zagreb, Berislavićeva 9 </w:t>
            </w:r>
          </w:p>
        </w:tc>
        <w:tc>
          <w:tcPr>
            <w:tcW w:type="pct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2.763,60 kn</w:t>
            </w:r>
          </w:p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IOS</w:t>
            </w:r>
          </w:p>
        </w:tc>
        <w:tc>
          <w:tcPr>
            <w:tcW w:type="pct" w:w="5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2.763,60 kn</w:t>
            </w:r>
          </w:p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IOS</w:t>
            </w:r>
          </w:p>
        </w:tc>
      </w:tr>
      <w:tr w:rsidTr="005C0C2F" w:rsidR="005C0C2F">
        <w:trPr>
          <w:trHeight w:val="1971"/>
        </w:trPr>
        <w:tc>
          <w:tcPr>
            <w:tcW w:type="pct" w:w="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SVEA EKONOMI d.o.o. </w:t>
            </w:r>
          </w:p>
        </w:tc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17863542417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U.D.T. Gavrana 11</w:t>
            </w:r>
          </w:p>
        </w:tc>
        <w:tc>
          <w:tcPr>
            <w:tcW w:type="pct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1.947,80 kn</w:t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 o cesiji, obavijest o ustupu, računi,  </w:t>
            </w:r>
          </w:p>
        </w:tc>
        <w:tc>
          <w:tcPr>
            <w:tcW w:type="pct" w:w="5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1.947,80 kn  </w:t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 o cesiji, obavijest o ustupu, računi,  </w:t>
            </w:r>
          </w:p>
        </w:tc>
      </w:tr>
      <w:tr w:rsidTr="005C0C2F" w:rsidR="005C0C2F">
        <w:trPr>
          <w:trHeight w:val="2267"/>
        </w:trPr>
        <w:tc>
          <w:tcPr>
            <w:tcW w:type="pct" w:w="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SVEA EKONOMI d.o.o. </w:t>
            </w:r>
          </w:p>
        </w:tc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17863542417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U.D.T. Gavrana 11</w:t>
            </w:r>
          </w:p>
        </w:tc>
        <w:tc>
          <w:tcPr>
            <w:tcW w:type="pct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3.743,77 kn</w:t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 o cesiji, obavijest o ustupu, računi,  </w:t>
            </w:r>
          </w:p>
        </w:tc>
        <w:tc>
          <w:tcPr>
            <w:tcW w:type="pct" w:w="5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3.743,77 kn </w:t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 o cesiji, obavijest o ustupu, računi,  </w:t>
            </w:r>
          </w:p>
        </w:tc>
      </w:tr>
      <w:tr w:rsidTr="005C0C2F" w:rsidR="005C0C2F">
        <w:trPr>
          <w:trHeight w:val="1971"/>
        </w:trPr>
        <w:tc>
          <w:tcPr>
            <w:tcW w:type="pct" w:w="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ORCHEM d.o.o. po punomoćniku odvj. Luka Čolić </w:t>
            </w:r>
          </w:p>
        </w:tc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57117622812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Stenjevečka 38</w:t>
            </w:r>
          </w:p>
        </w:tc>
        <w:tc>
          <w:tcPr>
            <w:tcW w:type="pct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1.858.583,19 kn </w:t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IOS,Računi za kupoprodaju robe, obračun kamata</w:t>
            </w:r>
          </w:p>
        </w:tc>
        <w:tc>
          <w:tcPr>
            <w:tcW w:type="pct" w:w="5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1.858.583,19 kn</w:t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IOS,Računi za kupoprodaju robe, obračun kamata</w:t>
            </w:r>
          </w:p>
        </w:tc>
      </w:tr>
      <w:tr w:rsidTr="005C0C2F" w:rsidR="005C0C2F">
        <w:tc>
          <w:tcPr>
            <w:tcW w:type="pct" w:w="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pStyle w:val="Bezproreda"/>
              <w:spacing w:after="0"/>
              <w:rPr>
                <w:sz w:val="20"/>
                <w:szCs w:val="20"/>
              </w:rPr>
            </w:pP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UKUPNO:</w:t>
            </w:r>
          </w:p>
        </w:tc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pStyle w:val="Bezproreda"/>
              <w:spacing w:after="0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pStyle w:val="Bezproreda"/>
              <w:spacing w:after="0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type="pct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2.042.463,45 kn </w:t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pStyle w:val="Bezproreda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type="pct" w:w="5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0C2F" w:rsidP="005C0C2F" w:rsidR="005C0C2F">
            <w:pPr>
              <w:pStyle w:val="Bezproreda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2.042.463,45 kn</w:t>
            </w:r>
          </w:p>
        </w:tc>
        <w:tc>
          <w:tcPr>
            <w:tcW w:type="pct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0C2F" w:rsidP="005C0C2F" w:rsidR="005C0C2F">
            <w:pPr>
              <w:pStyle w:val="Bezproreda"/>
              <w:spacing w:after="0"/>
              <w:rPr>
                <w:b/>
                <w:sz w:val="20"/>
                <w:szCs w:val="20"/>
              </w:rPr>
            </w:pPr>
          </w:p>
        </w:tc>
      </w:tr>
    </w:tbl>
    <w:p w:rsidRDefault="005C0C2F" w:rsidP="005C0C2F" w:rsidR="005C0C2F">
      <w:pPr>
        <w:spacing w:after="0"/>
        <w:jc w:val="both"/>
        <w:rPr>
          <w:b/>
          <w:bCs/>
          <w:color w:val="262626"/>
        </w:rPr>
      </w:pPr>
    </w:p>
    <w:p w:rsidRDefault="005C0C2F" w:rsidP="005C0C2F" w:rsidR="005C0C2F">
      <w:pPr>
        <w:spacing w:lineRule="auto" w:line="288" w:after="0"/>
        <w:jc w:val="both"/>
      </w:pPr>
      <w:r>
        <w:t xml:space="preserve">                                                             </w:t>
      </w:r>
    </w:p>
    <w:p w:rsidRDefault="005C0C2F" w:rsidP="005C0C2F" w:rsidR="005C0C2F">
      <w:pPr>
        <w:spacing w:after="0"/>
        <w:jc w:val="center"/>
      </w:pPr>
      <w:r>
        <w:t>Obrazloženje</w:t>
      </w:r>
    </w:p>
    <w:p w:rsidRDefault="005C0C2F" w:rsidP="005C0C2F" w:rsidR="005C0C2F">
      <w:pPr>
        <w:spacing w:after="0"/>
      </w:pPr>
    </w:p>
    <w:p w:rsidRDefault="005C0C2F" w:rsidP="005C0C2F" w:rsidR="005C0C2F">
      <w:pPr>
        <w:spacing w:after="0"/>
        <w:jc w:val="both"/>
      </w:pPr>
      <w:r>
        <w:tab/>
        <w:t xml:space="preserve">Na ispitnom ročištu u ovom stečajnom postupku ispitane su tražbine u svom iznosu i redu sukladno članku 260. Stečajnog zakona (N.N. 71/15, dalje skraćeno: SZ-a). </w:t>
      </w:r>
    </w:p>
    <w:p w:rsidRDefault="005C0C2F" w:rsidP="005C0C2F" w:rsidR="005C0C2F">
      <w:pPr>
        <w:spacing w:after="0"/>
        <w:jc w:val="both"/>
      </w:pPr>
      <w:r>
        <w:tab/>
        <w:t>Stečajni upravitelj priznao je tražbine te su iste uvrštene u tablicu prema svom iznosu i redu te je stečajni sudac temeljem članka 265. st. 1. SZ-a donio rješenje kao u izreci.</w:t>
      </w:r>
    </w:p>
    <w:p w:rsidRDefault="005C0C2F" w:rsidP="005C0C2F" w:rsidR="005C0C2F">
      <w:pPr>
        <w:spacing w:after="0"/>
        <w:jc w:val="both"/>
      </w:pPr>
      <w:r>
        <w:tab/>
      </w:r>
    </w:p>
    <w:p w:rsidRDefault="005C0C2F" w:rsidP="005C0C2F" w:rsidR="005C0C2F">
      <w:pPr>
        <w:spacing w:after="0"/>
        <w:jc w:val="both"/>
      </w:pPr>
    </w:p>
    <w:p w:rsidRDefault="005C0C2F" w:rsidP="005C0C2F" w:rsidR="005C0C2F">
      <w:pPr>
        <w:spacing w:after="0"/>
        <w:jc w:val="both"/>
      </w:pPr>
    </w:p>
    <w:p w:rsidRDefault="005C0C2F" w:rsidP="005C0C2F" w:rsidR="005C0C2F">
      <w:pPr>
        <w:spacing w:after="0"/>
        <w:jc w:val="center"/>
      </w:pPr>
      <w:r>
        <w:t>U Varaždinu, 27. travnja 2017. godine</w:t>
      </w:r>
    </w:p>
    <w:p w:rsidRDefault="005C0C2F" w:rsidP="005C0C2F" w:rsidR="005C0C2F">
      <w:pPr>
        <w:spacing w:after="0"/>
      </w:pPr>
    </w:p>
    <w:p w:rsidRDefault="005C0C2F" w:rsidP="005C0C2F" w:rsidR="005C0C2F">
      <w:pPr>
        <w:spacing w:after="0"/>
        <w:jc w:val="center"/>
      </w:pPr>
    </w:p>
    <w:p w:rsidRDefault="005C0C2F" w:rsidP="005C0C2F" w:rsidR="005C0C2F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5C0C2F" w:rsidP="005C0C2F" w:rsidR="005C0C2F">
      <w:pPr>
        <w:spacing w:after="0"/>
        <w:jc w:val="both"/>
      </w:pPr>
    </w:p>
    <w:p w:rsidRDefault="005C0C2F" w:rsidP="005C0C2F" w:rsidR="005C0C2F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5C0C2F" w:rsidP="005C0C2F" w:rsidR="005C0C2F">
      <w:pPr>
        <w:spacing w:after="0"/>
        <w:jc w:val="both"/>
      </w:pPr>
    </w:p>
    <w:p w:rsidRDefault="005C0C2F" w:rsidP="005C0C2F" w:rsidR="005C0C2F">
      <w:pPr>
        <w:spacing w:after="0"/>
        <w:jc w:val="both"/>
      </w:pPr>
      <w:r>
        <w:t xml:space="preserve">                                                                                     </w:t>
      </w:r>
    </w:p>
    <w:p w:rsidRDefault="005C0C2F" w:rsidP="005C0C2F" w:rsidR="005C0C2F">
      <w:pPr>
        <w:spacing w:after="0"/>
        <w:jc w:val="both"/>
      </w:pPr>
    </w:p>
    <w:p w:rsidRDefault="005C0C2F" w:rsidP="005C0C2F" w:rsidR="005C0C2F">
      <w:pPr>
        <w:spacing w:after="0"/>
        <w:jc w:val="both"/>
      </w:pPr>
      <w:r>
        <w:t>POUKA O PRAVNOM LIJEKU:</w:t>
      </w:r>
    </w:p>
    <w:p w:rsidRDefault="005C0C2F" w:rsidP="005C0C2F" w:rsidR="005C0C2F">
      <w:pPr>
        <w:spacing w:after="0"/>
        <w:jc w:val="both"/>
      </w:pPr>
      <w:r>
        <w:tab/>
        <w:t xml:space="preserve">Protiv ovog rješenja dopuštena je žalba u roku od 8 dana od isteka osmog dana od dana objave ovog rješenja na e-Oglasnoj ploči suda, time da se ista podnosi u 3 primjerka ovome sudu, a o istoj odlučuje Visoki trgovački sud RH. Protiv ovog rješenja pravo na žalbu ima svaki vjerovnik u dijelu koji se tiče njegove prijavljene tražbine, odnosno tražbine koju je osporio i stečajni upravitelj. </w:t>
      </w:r>
    </w:p>
    <w:p w:rsidRDefault="005C0C2F" w:rsidP="005C0C2F" w:rsidR="005C0C2F">
      <w:pPr>
        <w:spacing w:after="0"/>
        <w:jc w:val="both"/>
      </w:pPr>
    </w:p>
    <w:p w:rsidRDefault="005C0C2F" w:rsidP="005C0C2F" w:rsidR="005C0C2F">
      <w:pPr>
        <w:spacing w:after="0"/>
        <w:jc w:val="both"/>
      </w:pPr>
    </w:p>
    <w:p w:rsidRDefault="005C0C2F" w:rsidP="005C0C2F" w:rsidR="005C0C2F">
      <w:pPr>
        <w:spacing w:after="0"/>
        <w:jc w:val="both"/>
      </w:pPr>
      <w:r>
        <w:t>DNA: 1. Stečajna upraviteljica Daša Panjaković Senjić iz Osijeka, Gornjodravska obala 89a</w:t>
      </w:r>
    </w:p>
    <w:p w:rsidRDefault="005C0C2F" w:rsidP="005C0C2F" w:rsidR="005C0C2F">
      <w:pPr>
        <w:spacing w:after="0"/>
        <w:jc w:val="both"/>
      </w:pPr>
      <w:r>
        <w:t xml:space="preserve">           2. ŽDO Varaždin, građansko upravni odjel</w:t>
      </w:r>
    </w:p>
    <w:p w:rsidRDefault="005C0C2F" w:rsidP="005C0C2F" w:rsidR="00AE649C" w:rsidRPr="00B76F3C">
      <w:pPr>
        <w:spacing w:after="0"/>
      </w:pPr>
      <w:r>
        <w:t xml:space="preserve">           3. e-Oglasna ploča ovoga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F71" w:rsidP="00537B78" w:rsidR="00245F71">
      <w:r>
        <w:separator/>
      </w:r>
    </w:p>
  </w:endnote>
  <w:endnote w:id="0" w:type="continuationSeparator">
    <w:p w:rsidRDefault="00245F71" w:rsidP="00537B78" w:rsidR="00245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F71" w:rsidP="00537B78" w:rsidR="00245F71">
      <w:r>
        <w:separator/>
      </w:r>
    </w:p>
  </w:footnote>
  <w:footnote w:id="0" w:type="continuationSeparator">
    <w:p w:rsidRDefault="00245F71" w:rsidP="00537B78" w:rsidR="00245F71">
      <w:r>
        <w:continuationSeparator/>
      </w:r>
    </w:p>
  </w:footnote>
  <w:footnote w:id="1">
    <w:p w:rsidRDefault="005C0C2F" w:rsidP="005C0C2F" w:rsidR="005C0C2F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0C6EC4"/>
    <w:multiLevelType w:val="hybridMultilevel"/>
    <w:tmpl w:val="E7E24FE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5F71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0C2F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2A6E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St-135/2016-28</izvorni_sadrzaj>
    <derivirana_varijabla naziv="DomainObject.Oznaka_1">St-135/2016-28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St-135/2016</izvorni_sadrzaj>
    <derivirana_varijabla naziv="DomainObject.Predmet.OznakaBroj_1">St-135/2016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CATTUS društvo s ograničenom odgovornošću za proizvodnju i usluge</izvorni_sadrzaj>
    <derivirana_varijabla naziv="DomainObject.Predmet.ProtustrankaFormated_1">  CATTUS društvo s ograničenom odgovornošću za proizvodnju i usluge</derivirana_varijabla>
  </DomainObject.Predmet.ProtustrankaFormated>
  <DomainObject.Predmet.ProtustrankaFormatedOIB>
    <izvorni_sadrzaj>  CATTUS društvo s ograničenom odgovornošću za proizvodnju i usluge, OIB 40591797789</izvorni_sadrzaj>
    <derivirana_varijabla naziv="DomainObject.Predmet.ProtustrankaFormatedOIB_1">  CATTUS društvo s ograničenom odgovornošću za proizvodnju i usluge, OIB 40591797789</derivirana_varijabla>
  </DomainObject.Predmet.ProtustrankaFormatedOIB>
  <DomainObject.Predmet.ProtustrankaFormatedWithAdress>
    <izvorni_sadrzaj> CATTUS društvo s ograničenom odgovornošću za proizvodnju i usluge, Zrinskih 10, 40320 Goričan</izvorni_sadrzaj>
    <derivirana_varijabla naziv="DomainObject.Predmet.ProtustrankaFormatedWithAdress_1"> CATTUS društvo s ograničenom odgovornošću za proizvodnju i usluge, Zrinskih 10, 40320 Goričan</derivirana_varijabla>
  </DomainObject.Predmet.ProtustrankaFormatedWithAdress>
  <DomainObject.Predmet.ProtustrankaFormatedWithAdressOIB>
    <izvorni_sadrzaj> CATTUS društvo s ograničenom odgovornošću za proizvodnju i usluge, OIB 40591797789, Zrinskih 10, 40320 Goričan</izvorni_sadrzaj>
    <derivirana_varijabla naziv="DomainObject.Predmet.ProtustrankaFormatedWithAdressOIB_1"> CATTUS društvo s ograničenom odgovornošću za proizvodnju i usluge, OIB 40591797789, Zrinskih 10, 40320 Goričan</derivirana_varijabla>
  </DomainObject.Predmet.ProtustrankaFormatedWithAdressOIB>
  <DomainObject.Predmet.ProtustrankaWithAdress>
    <izvorni_sadrzaj>CATTUS društvo s ograničenom odgovornošću za proizvodnju i usluge Zrinskih 10, 40320 Goričan</izvorni_sadrzaj>
    <derivirana_varijabla naziv="DomainObject.Predmet.ProtustrankaWithAdress_1">CATTUS društvo s ograničenom odgovornošću za proizvodnju i usluge Zrinskih 10, 40320 Goričan</derivirana_varijabla>
  </DomainObject.Predmet.ProtustrankaWithAdress>
  <DomainObject.Predmet.ProtustrankaWithAdressOIB>
    <izvorni_sadrzaj>CATTUS društvo s ograničenom odgovornošću za proizvodnju i usluge, OIB 40591797789, Zrinskih 10, 40320 Goričan</izvorni_sadrzaj>
    <derivirana_varijabla naziv="DomainObject.Predmet.ProtustrankaWithAdressOIB_1">CATTUS društvo s ograničenom odgovornošću za proizvodnju i usluge, OIB 40591797789, Zrinskih 10, 40320 Goričan</derivirana_varijabla>
  </DomainObject.Predmet.ProtustrankaWithAdressOIB>
  <DomainObject.Predmet.ProtustrankaNazivFormated>
    <izvorni_sadrzaj>CATTUS društvo s ograničenom odgovornošću za proizvodnju i usluge</izvorni_sadrzaj>
    <derivirana_varijabla naziv="DomainObject.Predmet.ProtustrankaNazivFormated_1">CATTUS društvo s ograničenom odgovornošću za proizvodnju i usluge</derivirana_varijabla>
  </DomainObject.Predmet.ProtustrankaNazivFormated>
  <DomainObject.Predmet.ProtustrankaNazivFormatedOIB>
    <izvorni_sadrzaj>CATTUS društvo s ograničenom odgovornošću za proizvodnju i usluge, OIB 40591797789</izvorni_sadrzaj>
    <derivirana_varijabla naziv="DomainObject.Predmet.ProtustrankaNazivFormatedOIB_1">CATTUS društvo s ograničenom odgovornošću za proizvodnju i usluge, OIB 40591797789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223956.36</izvorni_sadrzaj>
    <derivirana_varijabla naziv="DomainObject.Predmet.TrenutnaVrijednost_1">223956.36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CATTUS društvo s ograničenom odgovornošću za proizvodnju i usluge</item>
    </izvorni_sadrzaj>
    <derivirana_varijabla naziv="DomainObject.Predmet.ProtuStrankaListFormated_1">
      <item>CATTUS društvo s ograničenom odgovornošću za proizvodnju i usluge</item>
    </derivirana_varijabla>
  </DomainObject.Predmet.ProtuStrankaListFormated>
  <DomainObject.Predmet.ProtuStrankaListFormatedOIB>
    <izvorni_sadrzaj>
      <item>CATTUS društvo s ograničenom odgovornošću za proizvodnju i usluge, OIB 40591797789</item>
    </izvorni_sadrzaj>
    <derivirana_varijabla naziv="DomainObject.Predmet.ProtuStrankaListFormatedOIB_1">
      <item>CATTUS društvo s ograničenom odgovornošću za proizvodnju i usluge, OIB 40591797789</item>
    </derivirana_varijabla>
  </DomainObject.Predmet.ProtuStrankaListFormatedOIB>
  <DomainObject.Predmet.ProtuStrankaListFormatedWithAdress>
    <izvorni_sadrzaj>
      <item>CATTUS društvo s ograničenom odgovornošću za proizvodnju i usluge, Zrinskih 10, 40320 Goričan</item>
    </izvorni_sadrzaj>
    <derivirana_varijabla naziv="DomainObject.Predmet.ProtuStrankaListFormatedWithAdress_1">
      <item>CATTUS društvo s ograničenom odgovornošću za proizvodnju i usluge, Zrinskih 10, 40320 Goričan</item>
    </derivirana_varijabla>
  </DomainObject.Predmet.ProtuStrankaListFormatedWithAdress>
  <DomainObject.Predmet.ProtuStrankaListFormatedWithAdressOIB>
    <izvorni_sadrzaj>
      <item>CATTUS društvo s ograničenom odgovornošću za proizvodnju i usluge, OIB 40591797789, Zrinskih 10, 40320 Goričan</item>
    </izvorni_sadrzaj>
    <derivirana_varijabla naziv="DomainObject.Predmet.ProtuStrankaListFormatedWithAdressOIB_1">
      <item>CATTUS društvo s ograničenom odgovornošću za proizvodnju i usluge, OIB 40591797789, Zrinskih 10, 40320 Goričan</item>
    </derivirana_varijabla>
  </DomainObject.Predmet.ProtuStrankaListFormatedWithAdressOIB>
  <DomainObject.Predmet.ProtuStrankaListNazivFormated>
    <izvorni_sadrzaj>
      <item>CATTUS društvo s ograničenom odgovornošću za proizvodnju i usluge</item>
    </izvorni_sadrzaj>
    <derivirana_varijabla naziv="DomainObject.Predmet.ProtuStrankaListNazivFormated_1">
      <item>CATTUS društvo s ograničenom odgovornošću za proizvodnju i usluge</item>
    </derivirana_varijabla>
  </DomainObject.Predmet.ProtuStrankaListNazivFormated>
  <DomainObject.Predmet.ProtuStrankaListNazivFormatedOIB>
    <izvorni_sadrzaj>
      <item>CATTUS društvo s ograničenom odgovornošću za proizvodnju i usluge, OIB 40591797789</item>
    </izvorni_sadrzaj>
    <derivirana_varijabla naziv="DomainObject.Predmet.ProtuStrankaListNazivFormatedOIB_1">
      <item>CATTUS društvo s ograničenom odgovornošću za proizvodnju i usluge, OIB 40591797789</item>
    </derivirana_varijabla>
  </DomainObject.Predmet.ProtuStrankaListNazivFormatedOIB>
  <DomainObject.Predmet.OstaliListFormated>
    <izvorni_sadrzaj>
      <item>Sudski registar</item>
      <item>Daša Panjaković Senjić</item>
    </izvorni_sadrzaj>
    <derivirana_varijabla naziv="DomainObject.Predmet.OstaliListFormated_1">
      <item>Sudski registar</item>
      <item>Daša Panjaković Senjić</item>
    </derivirana_varijabla>
  </DomainObject.Predmet.OstaliListFormated>
  <DomainObject.Predmet.OstaliListFormatedOIB>
    <izvorni_sadrzaj>
      <item>Sudski registar</item>
      <item>Daša Panjaković Senjić, OIB 39849053592</item>
    </izvorni_sadrzaj>
    <derivirana_varijabla naziv="DomainObject.Predmet.OstaliListFormatedOIB_1">
      <item>Sudski registar</item>
      <item>Daša Panjaković Senjić, OIB 39849053592</item>
    </derivirana_varijabla>
  </DomainObject.Predmet.OstaliListFormatedOIB>
  <DomainObject.Predmet.OstaliListFormatedWithAdress>
    <izvorni_sadrzaj>
      <item>Sudski registar</item>
      <item>Daša Panjaković Senjić, Gornjodravska obala 89a, 31000 Osijek</item>
    </izvorni_sadrzaj>
    <derivirana_varijabla naziv="DomainObject.Predmet.OstaliListFormatedWithAdress_1">
      <item>Sudski registar</item>
      <item>Daša Panjaković Senjić, Gornjodravska obala 89a, 31000 Osijek</item>
    </derivirana_varijabla>
  </DomainObject.Predmet.OstaliListFormatedWithAdress>
  <DomainObject.Predmet.OstaliListFormatedWithAdressOIB>
    <izvorni_sadrzaj>
      <item>Sudski registar</item>
      <item>Daša Panjaković Senjić, OIB 39849053592, Gornjodravska obala 89a, 31000 Osijek</item>
    </izvorni_sadrzaj>
    <derivirana_varijabla naziv="DomainObject.Predmet.OstaliListFormatedWithAdressOIB_1">
      <item>Sudski registar</item>
      <item>Daša Panjaković Senjić, OIB 39849053592, Gornjodravska obala 89a, 31000 Osijek</item>
    </derivirana_varijabla>
  </DomainObject.Predmet.OstaliListFormatedWithAdressOIB>
  <DomainObject.Predmet.OstaliListNazivFormated>
    <izvorni_sadrzaj>
      <item>Sudski registar</item>
      <item>Daša Panjaković Senjić</item>
    </izvorni_sadrzaj>
    <derivirana_varijabla naziv="DomainObject.Predmet.OstaliListNazivFormated_1">
      <item>Sudski registar</item>
      <item>Daša Panjaković Senjić</item>
    </derivirana_varijabla>
  </DomainObject.Predmet.OstaliListNazivFormated>
  <DomainObject.Predmet.OstaliListNazivFormatedOIB>
    <izvorni_sadrzaj>
      <item>Sudski registar</item>
      <item>Daša Panjaković Senjić, OIB 39849053592</item>
    </izvorni_sadrzaj>
    <derivirana_varijabla naziv="DomainObject.Predmet.OstaliListNazivFormatedOIB_1">
      <item>Sudski registar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St-135/2016-28</izvorni_sadrzaj>
    <derivirana_varijabla naziv="DomainObject.PoslovniBrojDokumenta_1">St-135/2016-28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CATTUS društvo s ograničenom odgovornošću za proizvodnju i usluge</izvorni_sadrzaj>
    <derivirana_varijabla naziv="DomainObject.Predmet.ProtustrankaIDrugi_1">CATTUS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CATTUS društvo s ograničenom odgovornošću za proizvodnju i usluge, OIB 40591797789, Zrinskih 10, 40320 Goričan</izvorni_sadrzaj>
    <derivirana_varijabla naziv="DomainObject.Predmet.ProtustrankaIDrugiAdressOIB_1">CATTUS društvo s ograničenom odgovornošću za proizvodnju i usluge, OIB 40591797789, Zrinskih 10,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CATTUS društvo s ograničenom odgovornošću za proizvodnju i usluge</item>
      <item>Sudski registar</item>
      <item>Daša Panjaković Senjić</item>
    </izvorni_sadrzaj>
    <derivirana_varijabla naziv="DomainObject.Predmet.SudioniciListNaziv_1">
      <item>Financijska agencija</item>
      <item>CATTUS društvo s ograničenom odgovornošću za proizvodnju i usluge</item>
      <item>Sudski registar</item>
      <item>Daša Panjaković Senjić</item>
    </derivirana_varijabla>
  </DomainObject.Predmet.SudioniciListNaziv>
  <DomainObject.Predmet.SudioniciListAdressOIB>
    <izvorni_sadrzaj>
      <item>Financijska agencija, OIB 85821130368, A. Cesarca 2,42000 Varaždin</item>
      <item>CATTUS društvo s ograničenom odgovornošću za proizvodnju i usluge, OIB 40591797789, Zrinskih 10,40320 Goričan</item>
      <item>Sudski registar</item>
      <item>Daša Panjaković Senjić, OIB 39849053592, Gornjodravska obala 89a,31000 Osijek</item>
    </izvorni_sadrzaj>
    <derivirana_varijabla naziv="DomainObject.Predmet.SudioniciListAdressOIB_1">
      <item>Financijska agencija, OIB 85821130368, A. Cesarca 2,42000 Varaždin</item>
      <item>CATTUS društvo s ograničenom odgovornošću za proizvodnju i usluge, OIB 40591797789, Zrinskih 10,40320 Goričan</item>
      <item>Sudski registar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29611D-353A-4A34-8E30-AA6DA5E2D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806</properties:Words>
  <properties:Characters>4564</properties:Characters>
  <properties:Lines>652</properties:Lines>
  <properties:Paragraphs>185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2017-07-03T12:17:00Z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St-135/2016-28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