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171a" w14:paraId="db8171a" w:rsidRDefault="00CC0354" w:rsidP="00CC0354" w:rsidR="00CC0354" w:rsidRPr="00CA28A3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CA28A3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Trgovački sud u Zagrebu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Zagreb, Amruševa 2/II</w:t>
      </w:r>
    </w:p>
    <w:p w:rsidRDefault="00CC0354" w:rsidP="00CC0354" w:rsidR="00CC0354" w:rsidRPr="00CA28A3">
      <w:pPr>
        <w:ind w:firstLine="720"/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ind w:firstLine="720"/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E P U B L I K A    H R V A T S K A</w:t>
      </w:r>
    </w:p>
    <w:p w:rsidRDefault="00CC0354" w:rsidP="00CC0354" w:rsidR="00CC0354" w:rsidRPr="00CA28A3">
      <w:pPr>
        <w:ind w:firstLine="720"/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ind w:firstLine="720"/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J E Š E N J E</w:t>
      </w:r>
    </w:p>
    <w:p w:rsidRDefault="00CC0354" w:rsidP="00CC0354" w:rsidR="00CC0354" w:rsidRPr="00CA28A3">
      <w:pPr>
        <w:ind w:firstLine="720"/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ind w:firstLine="720"/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ind w:firstLine="720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Trgovački sud u Zagrebu, po sucu Mirjani Chour Hršak, u pravnoj stvari podnositelja zahtjeva Financijske agencije, RC Zagreb, Podružnica Zagreb, Trg svibanjskih žrtava 1995. 1, OIB: 85821130368, za provedbu skraćenog stečajnog postupka nad dužnikom </w:t>
      </w:r>
      <w:r>
        <w:rPr>
          <w:rFonts w:eastAsia="Times New Roman"/>
          <w:lang w:eastAsia="hr-HR"/>
        </w:rPr>
        <w:t xml:space="preserve">NECTUM GRADNJA d.o.o. sa sjedištem: Anićeva 13, 10000 Zagreb, OIB:44625724541, </w:t>
      </w:r>
      <w:r w:rsidRPr="00CA28A3">
        <w:rPr>
          <w:rFonts w:eastAsia="Times New Roman"/>
          <w:lang w:eastAsia="hr-HR"/>
        </w:rPr>
        <w:t>dana 02. veljače 2016. godine</w:t>
      </w:r>
    </w:p>
    <w:p w:rsidRDefault="00CC0354" w:rsidP="00CC0354" w:rsidR="00CC0354" w:rsidRPr="00CA28A3">
      <w:pPr>
        <w:ind w:firstLine="720"/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r i j e š i o    j e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ind w:firstLine="12" w:left="708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Pokreće se skraćeni stečajni postupak nad dužnikom </w:t>
      </w:r>
      <w:r>
        <w:rPr>
          <w:rFonts w:eastAsia="Times New Roman"/>
          <w:lang w:eastAsia="hr-HR"/>
        </w:rPr>
        <w:t>NECTUM GRADNJA d.o.o. sa sjedištem: Anićeva 13, 10000 Zagreb, OIB:44625724541</w:t>
      </w:r>
      <w:r w:rsidRPr="00CA28A3">
        <w:rPr>
          <w:rFonts w:eastAsia="Times New Roman"/>
          <w:lang w:eastAsia="hr-HR"/>
        </w:rPr>
        <w:t>.</w:t>
      </w:r>
    </w:p>
    <w:p w:rsidRDefault="00CC0354" w:rsidP="00CC0354" w:rsidR="00CC0354" w:rsidRPr="00CA28A3">
      <w:pPr>
        <w:rPr>
          <w:rFonts w:eastAsia="Times New Roman"/>
          <w:lang w:eastAsia="hr-HR"/>
        </w:rPr>
      </w:pPr>
    </w:p>
    <w:p w:rsidRDefault="00CC0354" w:rsidP="00CC0354" w:rsidR="00CC0354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Obrazloženje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ind w:firstLine="708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>
        <w:rPr>
          <w:rFonts w:eastAsia="Times New Roman"/>
          <w:lang w:eastAsia="hr-HR"/>
        </w:rPr>
        <w:t>NECTUM GRADNJA d.o.o. sa sjedištem: Anićeva 13, 10000 Zagreb, OIB:44625724541</w:t>
      </w:r>
      <w:r w:rsidRPr="00CA28A3">
        <w:rPr>
          <w:rFonts w:eastAsia="Times New Roman"/>
          <w:szCs w:val="20"/>
          <w:lang w:eastAsia="hr-HR"/>
        </w:rPr>
        <w:t>.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C0354" w:rsidP="00CC0354" w:rsidR="00CC0354" w:rsidRPr="00CA28A3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CC0354" w:rsidP="00CC0354" w:rsidR="00CC0354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CC0354" w:rsidP="00CC0354" w:rsidR="00CC0354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CC0354" w:rsidP="00CC0354" w:rsidR="00CC0354" w:rsidRPr="00CA28A3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CA28A3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 xml:space="preserve">Nadalje, podnositelj zahtjeva naveo je da je dužnik na dan 01. rujna 2015. godine u Očevidniku redoslijeda osnova za plaćanje imao evidentirane neizvršene osnove za plaćanje u neprekinutom razdoblju od </w:t>
      </w:r>
      <w:r>
        <w:rPr>
          <w:rFonts w:eastAsia="Times New Roman"/>
          <w:lang w:eastAsia="hr-HR"/>
        </w:rPr>
        <w:t>273</w:t>
      </w:r>
      <w:r w:rsidRPr="00CA28A3">
        <w:rPr>
          <w:rFonts w:eastAsia="Times New Roman"/>
          <w:lang w:eastAsia="hr-HR"/>
        </w:rPr>
        <w:t xml:space="preserve"> dana. S obzirom na to da podnositelj zahtjeva vodi Očevidnik redoslijeda osnova za plaćanje te iako podnositelj zahtjeva nije dostavio Očevidnik </w:t>
      </w:r>
      <w:r w:rsidRPr="00CA28A3">
        <w:rPr>
          <w:rFonts w:eastAsia="Times New Roman"/>
          <w:lang w:eastAsia="hr-HR"/>
        </w:rPr>
        <w:lastRenderedPageBreak/>
        <w:t xml:space="preserve">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CC0354" w:rsidP="00CC0354" w:rsidR="00CC0354" w:rsidRPr="00CA28A3">
      <w:pPr>
        <w:ind w:firstLine="720"/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</w:p>
    <w:p w:rsidRDefault="00CC0354" w:rsidP="00CC0354" w:rsidR="00CC0354" w:rsidRPr="00CA28A3">
      <w:pPr>
        <w:jc w:val="center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U Zagrebu 02. veljače 2016.</w:t>
      </w:r>
    </w:p>
    <w:p w:rsidRDefault="00CC0354" w:rsidP="00CC0354" w:rsidR="00CC0354" w:rsidRPr="00CA28A3">
      <w:pPr>
        <w:jc w:val="center"/>
        <w:rPr>
          <w:rFonts w:eastAsia="Times New Roman"/>
          <w:lang w:eastAsia="hr-HR"/>
        </w:rPr>
      </w:pP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  <w:t xml:space="preserve">    </w:t>
      </w:r>
      <w:r w:rsidRPr="00CA28A3">
        <w:rPr>
          <w:rFonts w:eastAsia="Times New Roman"/>
          <w:lang w:eastAsia="hr-HR"/>
        </w:rPr>
        <w:tab/>
        <w:t xml:space="preserve">           S U D A C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</w:r>
      <w:r w:rsidRPr="00CA28A3">
        <w:rPr>
          <w:rFonts w:eastAsia="Times New Roman"/>
          <w:lang w:eastAsia="hr-HR"/>
        </w:rPr>
        <w:tab/>
        <w:t xml:space="preserve">          </w:t>
      </w:r>
      <w:r w:rsidRPr="00CA28A3">
        <w:rPr>
          <w:rFonts w:eastAsia="Times New Roman"/>
          <w:lang w:eastAsia="hr-HR"/>
        </w:rPr>
        <w:tab/>
      </w:r>
    </w:p>
    <w:p w:rsidRDefault="00CC0354" w:rsidP="00CC0354" w:rsidR="00CC0354" w:rsidRPr="00CA28A3">
      <w:pPr>
        <w:jc w:val="right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MIRJANA CHOUR HRŠAK</w:t>
      </w:r>
    </w:p>
    <w:p w:rsidRDefault="00CC0354" w:rsidP="00CC0354" w:rsidR="00CC0354" w:rsidRPr="00CA28A3">
      <w:pPr>
        <w:jc w:val="both"/>
        <w:rPr>
          <w:rFonts w:eastAsia="Times New Roman"/>
          <w:b/>
          <w:lang w:eastAsia="hr-HR"/>
        </w:rPr>
      </w:pPr>
    </w:p>
    <w:p w:rsidRDefault="00CC0354" w:rsidP="00CC0354" w:rsidR="00CC0354" w:rsidRPr="00CA28A3">
      <w:pPr>
        <w:jc w:val="both"/>
        <w:rPr>
          <w:rFonts w:eastAsia="Times New Roman"/>
          <w:b/>
          <w:lang w:eastAsia="hr-HR"/>
        </w:rPr>
      </w:pP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>UPUTA O PRAVNOM LIJEKU:</w:t>
      </w:r>
    </w:p>
    <w:p w:rsidRDefault="00CC0354" w:rsidP="00CC0354" w:rsidR="00CC0354" w:rsidRPr="00CA28A3">
      <w:pPr>
        <w:jc w:val="both"/>
        <w:rPr>
          <w:rFonts w:eastAsia="Times New Roman"/>
          <w:lang w:eastAsia="hr-HR"/>
        </w:rPr>
      </w:pPr>
      <w:r w:rsidRPr="00CA28A3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354" w:rsidP="00CC0354" w:rsidR="00CC0354">
      <w:r>
        <w:separator/>
      </w:r>
    </w:p>
  </w:endnote>
  <w:endnote w:id="0" w:type="continuationSeparator">
    <w:p w:rsidRDefault="00CC0354" w:rsidP="00CC0354" w:rsidR="00CC03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354" w:rsidP="00CC0354" w:rsidR="00CC0354">
      <w:r>
        <w:separator/>
      </w:r>
    </w:p>
  </w:footnote>
  <w:footnote w:id="0" w:type="continuationSeparator">
    <w:p w:rsidRDefault="00CC0354" w:rsidP="00CC0354" w:rsidR="00CC03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/>
    <w:sdtContent>
      <w:p w:rsidRDefault="00CC0354" w:rsidR="00A9705E" w:rsidRPr="00A9705E">
        <w:pPr>
          <w:pStyle w:val="Zaglavlje"/>
          <w:jc w:val="center"/>
        </w:pPr>
        <w:r w:rsidRPr="00A9705E">
          <w:fldChar w:fldCharType="begin"/>
        </w:r>
        <w:r w:rsidRPr="00A9705E">
          <w:instrText>PAGE   \* MERGEFORMAT</w:instrText>
        </w:r>
        <w:r w:rsidRPr="00A9705E">
          <w:fldChar w:fldCharType="separate"/>
        </w:r>
        <w:r w:rsidR="007E6386">
          <w:rPr>
            <w:noProof/>
          </w:rPr>
          <w:t>1</w:t>
        </w:r>
        <w:r w:rsidRPr="00A9705E">
          <w:fldChar w:fldCharType="end"/>
        </w:r>
      </w:p>
      <w:p w:rsidRDefault="00CC0354" w:rsidP="00A9705E" w:rsidR="00A9705E">
        <w:pPr>
          <w:pStyle w:val="Zaglavlje"/>
          <w:jc w:val="right"/>
        </w:pPr>
        <w:r w:rsidRPr="00A9705E">
          <w:t>34. St-</w:t>
        </w:r>
        <w:r>
          <w:t>997</w:t>
        </w:r>
        <w:r w:rsidRPr="00A9705E">
          <w:t>/2016-3</w:t>
        </w:r>
      </w:p>
      <w:p w:rsidRDefault="007E6386" w:rsidP="00A9705E" w:rsidR="00A9705E" w:rsidRPr="00A9705E">
        <w:pPr>
          <w:pStyle w:val="Zaglavlje"/>
          <w:jc w:val="right"/>
        </w:pPr>
      </w:p>
    </w:sdtContent>
  </w:sdt>
  <w:p w:rsidRDefault="007E6386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354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7E6386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CC03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C035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35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0354"/>
  </w:style>
  <w:style w:styleId="Tekstbalonia" w:type="paragraph">
    <w:name w:val="Balloon Text"/>
    <w:basedOn w:val="Normal"/>
    <w:link w:val="TekstbaloniaChar"/>
    <w:uiPriority w:val="99"/>
    <w:semiHidden/>
    <w:unhideWhenUsed/>
    <w:rsid w:val="00CC03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035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03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C0354"/>
  </w:style>
  <w:style w:styleId="Tekstrezerviranogmjesta" w:type="character">
    <w:name w:val="Placeholder Text"/>
    <w:basedOn w:val="Zadanifontodlomka"/>
    <w:uiPriority w:val="99"/>
    <w:semiHidden/>
    <w:rsid w:val="007E6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6386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E6386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E6386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E6386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C035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C035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0354"/>
  </w:style>
  <w:style w:styleId="Tekstbalonia" w:type="paragraph">
    <w:name w:val="Balloon Text"/>
    <w:basedOn w:val="Normal"/>
    <w:link w:val="TekstbaloniaChar"/>
    <w:uiPriority w:val="99"/>
    <w:semiHidden/>
    <w:unhideWhenUsed/>
    <w:rsid w:val="00CC03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035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C03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C0354"/>
  </w:style>
  <w:style w:styleId="Tekstrezerviranogmjesta" w:type="character">
    <w:name w:val="Placeholder Text"/>
    <w:basedOn w:val="Zadanifontodlomka"/>
    <w:uiPriority w:val="99"/>
    <w:semiHidden/>
    <w:rsid w:val="007E6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6386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E6386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E6386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E6386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997</izvorni_sadrzaj>
    <derivirana_varijabla naziv="DomainObject.Predmet.Broj_1">997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St-997/2016</izvorni_sadrzaj>
    <derivirana_varijabla naziv="DomainObject.Predmet.OznakaBroj_1">St-997/2016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NECTUM GRADNJA d.o.o.</izvorni_sadrzaj>
    <derivirana_varijabla naziv="DomainObject.Predmet.ProtustrankaFormated_1">  NECTUM GRADNJA d.o.o.</derivirana_varijabla>
  </DomainObject.Predmet.ProtustrankaFormated>
  <DomainObject.Predmet.ProtustrankaFormatedOIB>
    <izvorni_sadrzaj>  NECTUM GRADNJA d.o.o., OIB 44625724541</izvorni_sadrzaj>
    <derivirana_varijabla naziv="DomainObject.Predmet.ProtustrankaFormatedOIB_1">  NECTUM GRADNJA d.o.o., OIB 44625724541</derivirana_varijabla>
  </DomainObject.Predmet.ProtustrankaFormatedOIB>
  <DomainObject.Predmet.ProtustrankaFormatedWithAdress>
    <izvorni_sadrzaj> NECTUM GRADNJA d.o.o., Anićeva 13, 10000 Zagreb</izvorni_sadrzaj>
    <derivirana_varijabla naziv="DomainObject.Predmet.ProtustrankaFormatedWithAdress_1"> NECTUM GRADNJA d.o.o., Anićeva 13, 10000 Zagreb</derivirana_varijabla>
  </DomainObject.Predmet.ProtustrankaFormatedWithAdress>
  <DomainObject.Predmet.ProtustrankaFormatedWithAdressOIB>
    <izvorni_sadrzaj> NECTUM GRADNJA d.o.o., OIB 44625724541, Anićeva 13, 10000 Zagreb</izvorni_sadrzaj>
    <derivirana_varijabla naziv="DomainObject.Predmet.ProtustrankaFormatedWithAdressOIB_1"> NECTUM GRADNJA d.o.o., OIB 44625724541, Anićeva 13, 10000 Zagreb</derivirana_varijabla>
  </DomainObject.Predmet.ProtustrankaFormatedWithAdressOIB>
  <DomainObject.Predmet.ProtustrankaWithAdress>
    <izvorni_sadrzaj>NECTUM GRADNJA d.o.o. Anićeva 13, 10000 Zagreb</izvorni_sadrzaj>
    <derivirana_varijabla naziv="DomainObject.Predmet.ProtustrankaWithAdress_1">NECTUM GRADNJA d.o.o. Anićeva 13, 10000 Zagreb</derivirana_varijabla>
  </DomainObject.Predmet.ProtustrankaWithAdress>
  <DomainObject.Predmet.ProtustrankaWithAdressOIB>
    <izvorni_sadrzaj>NECTUM GRADNJA d.o.o., OIB 44625724541, Anićeva 13, 10000 Zagreb</izvorni_sadrzaj>
    <derivirana_varijabla naziv="DomainObject.Predmet.ProtustrankaWithAdressOIB_1">NECTUM GRADNJA d.o.o., OIB 44625724541, Anićeva 13, 10000 Zagreb</derivirana_varijabla>
  </DomainObject.Predmet.ProtustrankaWithAdressOIB>
  <DomainObject.Predmet.ProtustrankaNazivFormated>
    <izvorni_sadrzaj>NECTUM GRADNJA d.o.o.</izvorni_sadrzaj>
    <derivirana_varijabla naziv="DomainObject.Predmet.ProtustrankaNazivFormated_1">NECTUM GRADNJA d.o.o.</derivirana_varijabla>
  </DomainObject.Predmet.ProtustrankaNazivFormated>
  <DomainObject.Predmet.ProtustrankaNazivFormatedOIB>
    <izvorni_sadrzaj>NECTUM GRADNJA d.o.o., OIB 44625724541</izvorni_sadrzaj>
    <derivirana_varijabla naziv="DomainObject.Predmet.ProtustrankaNazivFormatedOIB_1">NECTUM GRADNJA d.o.o., OIB 44625724541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NECTUM GRADNJA d.o.o.</item>
    </izvorni_sadrzaj>
    <derivirana_varijabla naziv="DomainObject.Predmet.ProtuStrankaListFormated_1">
      <item>NECTUM GRADNJA d.o.o.</item>
    </derivirana_varijabla>
  </DomainObject.Predmet.ProtuStrankaListFormated>
  <DomainObject.Predmet.ProtuStrankaListFormatedOIB>
    <izvorni_sadrzaj>
      <item>NECTUM GRADNJA d.o.o., OIB 44625724541</item>
    </izvorni_sadrzaj>
    <derivirana_varijabla naziv="DomainObject.Predmet.ProtuStrankaListFormatedOIB_1">
      <item>NECTUM GRADNJA d.o.o., OIB 44625724541</item>
    </derivirana_varijabla>
  </DomainObject.Predmet.ProtuStrankaListFormatedOIB>
  <DomainObject.Predmet.ProtuStrankaListFormatedWithAdress>
    <izvorni_sadrzaj>
      <item>NECTUM GRADNJA d.o.o., Anićeva 13, 10000 Zagreb</item>
    </izvorni_sadrzaj>
    <derivirana_varijabla naziv="DomainObject.Predmet.ProtuStrankaListFormatedWithAdress_1">
      <item>NECTUM GRADNJA d.o.o., Anićeva 13, 10000 Zagreb</item>
    </derivirana_varijabla>
  </DomainObject.Predmet.ProtuStrankaListFormatedWithAdress>
  <DomainObject.Predmet.ProtuStrankaListFormatedWithAdressOIB>
    <izvorni_sadrzaj>
      <item>NECTUM GRADNJA d.o.o., OIB 44625724541, Anićeva 13, 10000 Zagreb</item>
    </izvorni_sadrzaj>
    <derivirana_varijabla naziv="DomainObject.Predmet.ProtuStrankaListFormatedWithAdressOIB_1">
      <item>NECTUM GRADNJA d.o.o., OIB 44625724541, Anićeva 13, 10000 Zagreb</item>
    </derivirana_varijabla>
  </DomainObject.Predmet.ProtuStrankaListFormatedWithAdressOIB>
  <DomainObject.Predmet.ProtuStrankaListNazivFormated>
    <izvorni_sadrzaj>
      <item>NECTUM GRADNJA d.o.o.</item>
    </izvorni_sadrzaj>
    <derivirana_varijabla naziv="DomainObject.Predmet.ProtuStrankaListNazivFormated_1">
      <item>NECTUM GRADNJA d.o.o.</item>
    </derivirana_varijabla>
  </DomainObject.Predmet.ProtuStrankaListNazivFormated>
  <DomainObject.Predmet.ProtuStrankaListNazivFormatedOIB>
    <izvorni_sadrzaj>
      <item>NECTUM GRADNJA d.o.o., OIB 44625724541</item>
    </izvorni_sadrzaj>
    <derivirana_varijabla naziv="DomainObject.Predmet.ProtuStrankaListNazivFormatedOIB_1">
      <item>NECTUM GRADNJA d.o.o., OIB 44625724541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NECTUM GRADNJA d.o.o.</izvorni_sadrzaj>
    <derivirana_varijabla naziv="DomainObject.Predmet.ProtustrankaIDrugi_1">NECTUM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NECTUM GRADNJA d.o.o., OIB 44625724541, Anićeva 13, 10000 Zagreb</izvorni_sadrzaj>
    <derivirana_varijabla naziv="DomainObject.Predmet.ProtustrankaIDrugiAdressOIB_1">NECTUM GRADNJA d.o.o., OIB 44625724541, Anićeva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NECTUM GRADNJA d.o.o.</item>
    </izvorni_sadrzaj>
    <derivirana_varijabla naziv="DomainObject.Predmet.SudioniciListNaziv_1">
      <item>FINA Regionalni centar Zagreb</item>
      <item>NECTUM GRADNJA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NECTUM GRADNJA d.o.o., OIB 44625724541, Anićeva 13,10000 Zagreb</item>
    </izvorni_sadrzaj>
    <derivirana_varijabla naziv="DomainObject.Predmet.SudioniciListAdressOIB_1">
      <item>FINA Regionalni centar Zagreb, OIB 85821130368, Trg svibanjskih žrtava 1995. 1,10000 Zagreb</item>
      <item>NECTUM GRADNJA d.o.o., OIB 44625724541, Anićeva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44625724541</item>
    </izvorni_sadrzaj>
    <derivirana_varijabla naziv="DomainObject.Predmet.SudioniciListNazivOIB_1">
      <item>, OIB 85821130368</item>
      <item>, OIB 44625724541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2681</properties:Characters>
  <properties:Lines>65</properties:Lines>
  <properties:Paragraphs>24</properties:Paragraphs>
  <properties:TotalTime>2</properties:TotalTime>
  <properties:ScaleCrop>false</properties:ScaleCrop>
  <properties:LinksUpToDate>false</properties:LinksUpToDate>
  <properties:CharactersWithSpaces>3294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2016-02-02T13:04:00Z</dcterms:created>
  <dc:creator>Vlasta Bogović Milisavljević</dc:creator>
  <cp:lastModifiedBy>Vlasta Bogović Milisavljević</cp:lastModifiedBy>
  <dcterms:modified xmlns:xsi="http://www.w3.org/2001/XMLSchema-instance" xsi:type="dcterms:W3CDTF">2016-02-02T13:07:00Z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