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c0cfa" w14:paraId="72c0cfa" w:rsidRDefault="00B4374B" w:rsidP="00B306A2" w:rsidR="00B306A2" w:rsidRPr="00CA2125">
      <w:pPr>
        <w15:collapsed w:val="false"/>
        <w:rPr>
          <w:lang w:val="hr-HR"/>
        </w:rPr>
      </w:pPr>
      <w:bookmarkStart w:name="_GoBack" w:id="0"/>
      <w:bookmarkEnd w:id="0"/>
      <w:r w:rsidRPr="00CA2125">
        <w:rPr>
          <w:rFonts w:hAnsi="Times New Roman" w:ascii="Times New Roman"/>
          <w:szCs w:val="24"/>
          <w:lang w:val="hr-HR"/>
        </w:rPr>
        <w:t xml:space="preserve"> </w:t>
      </w:r>
    </w:p>
    <w:p w:rsidRDefault="006871AB" w:rsidP="00B306A2" w:rsidR="00B306A2" w:rsidRPr="00CA2125">
      <w:pPr>
        <w:pStyle w:val="Zaglavlje"/>
        <w:ind w:left="426"/>
        <w:rPr>
          <w:lang w:val="hr-HR"/>
        </w:rPr>
      </w:pPr>
      <w:r w:rsidRPr="00CA212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696595</wp:posOffset>
            </wp:positionH>
            <wp:positionV relativeFrom="paragraph">
              <wp:posOffset>23495</wp:posOffset>
            </wp:positionV>
            <wp:extent cy="675640" cx="51879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306A2" w:rsidP="00B306A2" w:rsidR="00B306A2">
      <w:pPr>
        <w:pStyle w:val="Zaglavlje"/>
        <w:ind w:left="426"/>
        <w:rPr>
          <w:lang w:val="hr-HR"/>
        </w:rPr>
      </w:pPr>
    </w:p>
    <w:p w:rsidRDefault="00A37690" w:rsidP="00B306A2" w:rsidR="00A37690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REPUBLIKA HRVATSKA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Trgovački sud u Zagrebu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Zagreb, Amruševa 2/II, desno (p.p. 432)</w:t>
      </w:r>
    </w:p>
    <w:p w:rsidRDefault="00B4374B" w:rsidP="00B4374B" w:rsidR="00B4374B" w:rsidRPr="00CA2125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                                     20</w:t>
      </w:r>
      <w:r w:rsidR="00785DC9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St-</w:t>
      </w:r>
      <w:r w:rsidR="008E3C47">
        <w:rPr>
          <w:rFonts w:hAnsi="Times New Roman" w:ascii="Times New Roman"/>
          <w:szCs w:val="24"/>
          <w:lang w:val="hr-HR"/>
        </w:rPr>
        <w:t>185/17</w:t>
      </w:r>
    </w:p>
    <w:p w:rsidRDefault="008B5E98" w:rsidP="005E7A8A" w:rsidR="008B5E98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304F7" w:rsidP="005E7A8A" w:rsidR="00D304F7" w:rsidRPr="00CA2125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8B5E98" w:rsidRPr="00CA2125">
      <w:pPr>
        <w:rPr>
          <w:rFonts w:hAnsi="Times New Roman" w:ascii="Times New Roman"/>
          <w:bCs/>
          <w:szCs w:val="24"/>
          <w:lang w:val="hr-HR"/>
        </w:rPr>
      </w:pP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CA2125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bCs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>Trgovački sud u Zagrebu,</w:t>
      </w:r>
      <w:r w:rsidR="00B4374B" w:rsidRPr="00CA2125">
        <w:rPr>
          <w:rFonts w:hAnsi="Times New Roman" w:ascii="Times New Roman"/>
          <w:szCs w:val="24"/>
          <w:lang w:val="hr-HR"/>
        </w:rPr>
        <w:t xml:space="preserve"> po sucu pojedincu Luciji Butigan u stečajnom postupku nad stečajnim dužnikom</w:t>
      </w:r>
      <w:r w:rsidR="001E6320" w:rsidRPr="00CA2125">
        <w:rPr>
          <w:rFonts w:hAnsi="Times New Roman" w:ascii="Times New Roman"/>
          <w:szCs w:val="24"/>
          <w:lang w:val="hr-HR"/>
        </w:rPr>
        <w:t xml:space="preserve"> </w:t>
      </w:r>
      <w:r w:rsidR="008E3C47" w:rsidRPr="008E3C47">
        <w:rPr>
          <w:rFonts w:hAnsi="Times New Roman" w:ascii="Times New Roman"/>
          <w:szCs w:val="24"/>
          <w:lang w:val="hr-HR"/>
        </w:rPr>
        <w:t>AUTO ORIGINAL d.o.o. u stečaju, Zagreb, Nadinska 12b, MBS: 080726804, OIB: 48028920707</w:t>
      </w:r>
      <w:r w:rsidR="00B4374B" w:rsidRPr="00CA2125">
        <w:rPr>
          <w:rFonts w:hAnsi="Times New Roman" w:ascii="Times New Roman"/>
          <w:szCs w:val="24"/>
          <w:lang w:val="hr-HR"/>
        </w:rPr>
        <w:t xml:space="preserve">, dana </w:t>
      </w:r>
      <w:r w:rsidR="007E6479">
        <w:rPr>
          <w:rFonts w:hAnsi="Times New Roman" w:ascii="Times New Roman"/>
          <w:szCs w:val="24"/>
          <w:lang w:val="hr-HR"/>
        </w:rPr>
        <w:t>18</w:t>
      </w:r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811D84">
        <w:rPr>
          <w:rFonts w:hAnsi="Times New Roman" w:ascii="Times New Roman"/>
          <w:szCs w:val="24"/>
          <w:lang w:val="hr-HR"/>
        </w:rPr>
        <w:t>lipnja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2018</w:t>
      </w:r>
      <w:r w:rsidR="00B4374B" w:rsidRPr="00CA2125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CA2125">
        <w:rPr>
          <w:rFonts w:hAnsi="Times New Roman" w:ascii="Times New Roman"/>
          <w:szCs w:val="24"/>
          <w:lang w:val="hr-HR"/>
        </w:rPr>
        <w:t xml:space="preserve"> </w:t>
      </w:r>
      <w:r w:rsidRPr="00CA2125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8E3C47" w:rsidR="008E3C47" w:rsidRPr="008E3C47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CA2125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8E3C47" w:rsidRPr="008E3C47">
        <w:rPr>
          <w:rFonts w:hAnsi="Times New Roman" w:ascii="Times New Roman"/>
          <w:sz w:val="24"/>
          <w:szCs w:val="24"/>
        </w:rPr>
        <w:t>AUTO ORIGINAL d.o.o. u stečaju, Zagreb, Nadinska 12b, MBS: 080726804, OIB: 48028920707</w:t>
      </w:r>
      <w:r w:rsidR="005E7A8A" w:rsidRPr="00CA2125">
        <w:rPr>
          <w:rFonts w:hAnsi="Times New Roman" w:ascii="Times New Roman"/>
          <w:sz w:val="24"/>
          <w:szCs w:val="24"/>
        </w:rPr>
        <w:t xml:space="preserve">, </w:t>
      </w:r>
      <w:r w:rsidRPr="00CA2125">
        <w:rPr>
          <w:rFonts w:hAnsi="Times New Roman" w:ascii="Times New Roman"/>
          <w:sz w:val="24"/>
          <w:szCs w:val="24"/>
        </w:rPr>
        <w:t xml:space="preserve">za 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dan </w:t>
      </w:r>
      <w:r w:rsidR="007E6479">
        <w:rPr>
          <w:rFonts w:hAnsi="Times New Roman" w:ascii="Times New Roman"/>
          <w:b/>
          <w:sz w:val="24"/>
          <w:szCs w:val="24"/>
          <w:u w:val="single"/>
        </w:rPr>
        <w:t>9</w:t>
      </w:r>
      <w:r w:rsidR="001E6320" w:rsidRPr="00CA2125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7E6479">
        <w:rPr>
          <w:rFonts w:hAnsi="Times New Roman" w:ascii="Times New Roman"/>
          <w:b/>
          <w:sz w:val="24"/>
          <w:szCs w:val="24"/>
          <w:u w:val="single"/>
        </w:rPr>
        <w:t>srpnja</w:t>
      </w:r>
      <w:r w:rsidR="00785DC9" w:rsidRPr="00CA2125">
        <w:rPr>
          <w:rFonts w:hAnsi="Times New Roman" w:ascii="Times New Roman"/>
          <w:b/>
          <w:sz w:val="24"/>
          <w:szCs w:val="24"/>
          <w:u w:val="single"/>
        </w:rPr>
        <w:t xml:space="preserve"> 2018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>.</w:t>
      </w:r>
      <w:r w:rsidR="007E6479">
        <w:rPr>
          <w:rFonts w:hAnsi="Times New Roman" w:ascii="Times New Roman"/>
          <w:b/>
          <w:sz w:val="24"/>
          <w:szCs w:val="24"/>
          <w:u w:val="single"/>
        </w:rPr>
        <w:t>g.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 u </w:t>
      </w:r>
      <w:r w:rsidR="008E3C47">
        <w:rPr>
          <w:rFonts w:hAnsi="Times New Roman" w:ascii="Times New Roman"/>
          <w:b/>
          <w:sz w:val="24"/>
          <w:szCs w:val="24"/>
          <w:u w:val="single"/>
        </w:rPr>
        <w:t>14,00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CA2125">
        <w:rPr>
          <w:rFonts w:hAnsi="Times New Roman" w:ascii="Times New Roman"/>
          <w:sz w:val="24"/>
          <w:szCs w:val="24"/>
        </w:rPr>
        <w:t>, u Trgovačkom sudu u Zagrebu, Petrinjska 8, soba br. 91/II (ulična zgrada), sa sljedećim dnevnim redom:</w:t>
      </w:r>
    </w:p>
    <w:p w:rsidRDefault="008E3C47" w:rsidP="008E3C47" w:rsidR="008E3C47" w:rsidRPr="008E3C4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D7395" w:rsidP="008E3C47" w:rsidR="00CD7395">
      <w:pPr>
        <w:pStyle w:val="Odlomakpopisa"/>
        <w:numPr>
          <w:ilvl w:val="0"/>
          <w:numId w:val="11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Donošenje odluke o utvrđivanju vrijednosti i načinu prodaje pokretnina</w:t>
      </w:r>
      <w:r w:rsidR="00233401">
        <w:rPr>
          <w:rFonts w:hAnsi="Times New Roman" w:ascii="Times New Roman"/>
          <w:szCs w:val="24"/>
          <w:lang w:val="hr-HR"/>
        </w:rPr>
        <w:t>:</w:t>
      </w:r>
    </w:p>
    <w:p w:rsidRDefault="00CD7395" w:rsidP="00CD7395" w:rsidR="008E3C47">
      <w:pPr>
        <w:pStyle w:val="Odlomakpopisa"/>
        <w:overflowPunct/>
        <w:autoSpaceDE/>
        <w:autoSpaceDN/>
        <w:adjustRightInd/>
        <w:spacing w:lineRule="auto" w:line="254" w:after="160"/>
        <w:ind w:left="108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autodijelova za različita vozila</w:t>
      </w:r>
    </w:p>
    <w:p w:rsidRDefault="00CD7395" w:rsidP="00CD7395" w:rsidR="00CD7395">
      <w:pPr>
        <w:pStyle w:val="Odlomakpopisa"/>
        <w:overflowPunct/>
        <w:autoSpaceDE/>
        <w:autoSpaceDN/>
        <w:adjustRightInd/>
        <w:spacing w:lineRule="auto" w:line="254" w:after="160"/>
        <w:ind w:left="108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-automobila marke </w:t>
      </w:r>
      <w:r w:rsidR="00EE1E21">
        <w:rPr>
          <w:rFonts w:hAnsi="Times New Roman" w:ascii="Times New Roman"/>
          <w:szCs w:val="24"/>
          <w:lang w:val="hr-HR"/>
        </w:rPr>
        <w:t>SEAT IBIZA, 1,9 D, god. proizvodnje 1996.g.</w:t>
      </w:r>
    </w:p>
    <w:p w:rsidRDefault="00EE1E21" w:rsidP="00CD7395" w:rsidR="00EE1E21" w:rsidRPr="008E3C47">
      <w:pPr>
        <w:pStyle w:val="Odlomakpopisa"/>
        <w:overflowPunct/>
        <w:autoSpaceDE/>
        <w:autoSpaceDN/>
        <w:adjustRightInd/>
        <w:spacing w:lineRule="auto" w:line="254" w:after="160"/>
        <w:ind w:left="1080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785DC9" w:rsidP="00822458" w:rsidR="00B4374B">
      <w:pPr>
        <w:pStyle w:val="Odlomakpopisa"/>
        <w:numPr>
          <w:ilvl w:val="0"/>
          <w:numId w:val="6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822458">
        <w:rPr>
          <w:rFonts w:hAnsi="Times New Roman" w:ascii="Times New Roman"/>
          <w:szCs w:val="24"/>
          <w:lang w:val="hr-HR"/>
        </w:rPr>
        <w:t xml:space="preserve">Ovo Rješenje objavit će se na 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Pr="00822458">
        <w:rPr>
          <w:rFonts w:hAnsi="Times New Roman" w:ascii="Times New Roman"/>
          <w:szCs w:val="24"/>
          <w:lang w:val="hr-HR"/>
        </w:rPr>
        <w:t>mrežnoj stranici e-Oglasna ploča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="00997032">
        <w:rPr>
          <w:rFonts w:hAnsi="Times New Roman" w:ascii="Times New Roman"/>
          <w:szCs w:val="24"/>
          <w:lang w:val="hr-HR"/>
        </w:rPr>
        <w:t xml:space="preserve">Trgovačkog suda </w:t>
      </w:r>
      <w:r w:rsidR="00960CBD">
        <w:rPr>
          <w:rFonts w:hAnsi="Times New Roman" w:ascii="Times New Roman"/>
          <w:szCs w:val="24"/>
          <w:lang w:val="hr-HR"/>
        </w:rPr>
        <w:t>u Zagrebu.</w:t>
      </w:r>
    </w:p>
    <w:p w:rsidRDefault="00B4374B" w:rsidP="00B4374B" w:rsidR="00B4374B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9E69C6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 w:rsidR="005E0643">
        <w:rPr>
          <w:rFonts w:hAnsi="Times New Roman" w:ascii="Times New Roman"/>
          <w:szCs w:val="24"/>
          <w:lang w:val="hr-HR"/>
        </w:rPr>
        <w:t>185/17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1E6320" w:rsidRPr="00CA2125">
        <w:rPr>
          <w:rFonts w:hAnsi="Times New Roman" w:ascii="Times New Roman"/>
          <w:szCs w:val="24"/>
          <w:lang w:val="hr-HR"/>
        </w:rPr>
        <w:t xml:space="preserve">od </w:t>
      </w:r>
      <w:r w:rsidR="005E0643">
        <w:rPr>
          <w:rFonts w:hAnsi="Times New Roman" w:ascii="Times New Roman"/>
          <w:szCs w:val="24"/>
          <w:lang w:val="hr-HR"/>
        </w:rPr>
        <w:t>2</w:t>
      </w:r>
      <w:r w:rsidR="00D304F7" w:rsidRPr="00CA2125">
        <w:rPr>
          <w:rFonts w:hAnsi="Times New Roman" w:ascii="Times New Roman"/>
          <w:szCs w:val="24"/>
          <w:lang w:val="hr-HR"/>
        </w:rPr>
        <w:t xml:space="preserve">. </w:t>
      </w:r>
      <w:r w:rsidR="005E0643">
        <w:rPr>
          <w:rFonts w:hAnsi="Times New Roman" w:ascii="Times New Roman"/>
          <w:szCs w:val="24"/>
          <w:lang w:val="hr-HR"/>
        </w:rPr>
        <w:t>lipnja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2017</w:t>
      </w:r>
      <w:r w:rsidR="00D304F7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otvoren je stečajni postupak, te </w:t>
      </w:r>
      <w:r w:rsidR="009E69C6">
        <w:rPr>
          <w:rFonts w:hAnsi="Times New Roman" w:ascii="Times New Roman"/>
          <w:szCs w:val="24"/>
          <w:lang w:val="hr-HR"/>
        </w:rPr>
        <w:t>u odnosu na daljnju provedbu stečajnog postupka</w:t>
      </w:r>
      <w:r w:rsidR="00495C9B">
        <w:rPr>
          <w:rFonts w:hAnsi="Times New Roman" w:ascii="Times New Roman"/>
          <w:szCs w:val="24"/>
          <w:lang w:val="hr-HR"/>
        </w:rPr>
        <w:t>,</w:t>
      </w:r>
      <w:r w:rsidR="005E0643">
        <w:rPr>
          <w:rFonts w:hAnsi="Times New Roman" w:ascii="Times New Roman"/>
          <w:szCs w:val="24"/>
          <w:lang w:val="hr-HR"/>
        </w:rPr>
        <w:t xml:space="preserve">  stečajni upravitelj predložio</w:t>
      </w:r>
      <w:r w:rsidR="009E69C6">
        <w:rPr>
          <w:rFonts w:hAnsi="Times New Roman" w:ascii="Times New Roman"/>
          <w:szCs w:val="24"/>
          <w:lang w:val="hr-HR"/>
        </w:rPr>
        <w:t xml:space="preserve"> je sazivanje skupštine vjerovnika</w:t>
      </w:r>
      <w:r w:rsidR="00A3769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 xml:space="preserve">Sukladno odredbi članka </w:t>
      </w:r>
      <w:r w:rsidR="00785DC9" w:rsidRPr="00CA2125">
        <w:rPr>
          <w:rFonts w:hAnsi="Times New Roman" w:ascii="Times New Roman"/>
          <w:szCs w:val="24"/>
          <w:lang w:val="hr-HR"/>
        </w:rPr>
        <w:t>103.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 xml:space="preserve">, čl. 104., a u svezi s čl. 229. st. 2. 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 xml:space="preserve">Stečajnog zakona (NN 71/15,104/17) </w:t>
      </w:r>
      <w:r w:rsidRPr="00CA2125">
        <w:rPr>
          <w:rFonts w:hAnsi="Times New Roman" w:ascii="Times New Roman"/>
          <w:szCs w:val="24"/>
          <w:lang w:val="hr-HR"/>
        </w:rPr>
        <w:t>po prijedlogu stečajn</w:t>
      </w:r>
      <w:r w:rsidR="00D304F7" w:rsidRPr="00CA2125">
        <w:rPr>
          <w:rFonts w:hAnsi="Times New Roman" w:ascii="Times New Roman"/>
          <w:szCs w:val="24"/>
          <w:lang w:val="hr-HR"/>
        </w:rPr>
        <w:t>og</w:t>
      </w:r>
      <w:r w:rsidRPr="00CA2125">
        <w:rPr>
          <w:rFonts w:hAnsi="Times New Roman" w:ascii="Times New Roman"/>
          <w:szCs w:val="24"/>
          <w:lang w:val="hr-HR"/>
        </w:rPr>
        <w:t xml:space="preserve"> upravitelj</w:t>
      </w:r>
      <w:r w:rsidR="00D304F7" w:rsidRPr="00CA2125">
        <w:rPr>
          <w:rFonts w:hAnsi="Times New Roman" w:ascii="Times New Roman"/>
          <w:szCs w:val="24"/>
          <w:lang w:val="hr-HR"/>
        </w:rPr>
        <w:t>a</w:t>
      </w:r>
      <w:r w:rsidR="001E6320" w:rsidRPr="00CA2125">
        <w:rPr>
          <w:rFonts w:hAnsi="Times New Roman" w:ascii="Times New Roman"/>
          <w:szCs w:val="24"/>
          <w:lang w:val="hr-HR"/>
        </w:rPr>
        <w:t xml:space="preserve"> sazvana je S</w:t>
      </w:r>
      <w:r w:rsidR="00A30570">
        <w:rPr>
          <w:rFonts w:hAnsi="Times New Roman" w:ascii="Times New Roman"/>
          <w:szCs w:val="24"/>
          <w:lang w:val="hr-HR"/>
        </w:rPr>
        <w:t>kupština</w:t>
      </w:r>
      <w:r w:rsidRPr="00CA2125">
        <w:rPr>
          <w:rFonts w:hAnsi="Times New Roman" w:ascii="Times New Roman"/>
          <w:szCs w:val="24"/>
          <w:lang w:val="hr-HR"/>
        </w:rPr>
        <w:t xml:space="preserve"> vjerovnika, a na kojoj će se raspravljati o gore predloženom dnevnom redu.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 Zagrebu</w:t>
      </w:r>
      <w:r w:rsidR="007E6479">
        <w:rPr>
          <w:rFonts w:hAnsi="Times New Roman" w:ascii="Times New Roman"/>
          <w:szCs w:val="24"/>
          <w:lang w:val="hr-HR"/>
        </w:rPr>
        <w:t>, 18</w:t>
      </w:r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6D1288">
        <w:rPr>
          <w:rFonts w:hAnsi="Times New Roman" w:ascii="Times New Roman"/>
          <w:szCs w:val="24"/>
          <w:lang w:val="hr-HR"/>
        </w:rPr>
        <w:t>lipnja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2018</w:t>
      </w:r>
      <w:r w:rsidRPr="00CA2125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1E6320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8D4BF5">
        <w:rPr>
          <w:rFonts w:hAnsi="Times New Roman" w:ascii="Times New Roman"/>
          <w:szCs w:val="24"/>
          <w:lang w:val="hr-HR"/>
        </w:rPr>
        <w:t>,v.r.</w:t>
      </w:r>
    </w:p>
    <w:p w:rsidRDefault="00D42C38" w:rsidP="00B306A2" w:rsidR="00B306A2" w:rsidRPr="00CA2125">
      <w:pPr>
        <w:ind w:left="4320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     </w:t>
      </w:r>
    </w:p>
    <w:p w:rsidRDefault="00B4374B" w:rsidP="00B306A2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5E7A8A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5E7A8A" w:rsidRPr="00CA2125">
        <w:rPr>
          <w:rFonts w:hAnsi="Times New Roman" w:ascii="Times New Roman"/>
          <w:szCs w:val="24"/>
          <w:lang w:val="hr-HR"/>
        </w:rPr>
        <w:t>p</w:t>
      </w:r>
      <w:r w:rsidR="005F3A18" w:rsidRPr="00CA2125">
        <w:rPr>
          <w:rFonts w:hAnsi="Times New Roman" w:ascii="Times New Roman"/>
          <w:szCs w:val="24"/>
          <w:lang w:val="hr-HR"/>
        </w:rPr>
        <w:t>ostupku, a u svezi s člankom 10</w:t>
      </w:r>
      <w:r w:rsidRPr="00CA2125">
        <w:rPr>
          <w:rFonts w:hAnsi="Times New Roman" w:ascii="Times New Roman"/>
          <w:szCs w:val="24"/>
          <w:lang w:val="hr-HR"/>
        </w:rPr>
        <w:t>. Stečajnog zakona).</w:t>
      </w: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</w:p>
    <w:p w:rsidRDefault="008D4BF5" w:rsidP="008D4BF5" w:rsidR="008D4BF5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8D4BF5" w:rsidP="008D4BF5" w:rsidR="008D4BF5" w:rsidRPr="00A80390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EA5810" w:rsidP="008D4BF5" w:rsidR="00EA5810" w:rsidRPr="00CA2125">
      <w:pPr>
        <w:ind w:left="720"/>
        <w:textAlignment w:val="auto"/>
        <w:rPr>
          <w:rFonts w:hAnsi="Times New Roman" w:ascii="Times New Roman"/>
          <w:szCs w:val="24"/>
          <w:lang w:val="hr-HR"/>
        </w:rPr>
      </w:pPr>
    </w:p>
    <w:sectPr w:rsidSect="009D7469" w:rsidR="00EA5810" w:rsidRPr="00CA2125">
      <w:headerReference w:type="even" r:id="rId10"/>
      <w:headerReference w:type="default" r:id="rId11"/>
      <w:pgSz w:code="9" w:h="16840" w:w="11907"/>
      <w:pgMar w:gutter="0" w:footer="720" w:header="720" w:left="1418" w:bottom="1276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99A" w:rsidR="00D6399A">
      <w:r>
        <w:separator/>
      </w:r>
    </w:p>
  </w:endnote>
  <w:endnote w:id="0" w:type="continuationSeparator">
    <w:p w:rsidRDefault="00D6399A" w:rsidR="00D63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99A" w:rsidR="00D6399A">
      <w:r>
        <w:separator/>
      </w:r>
    </w:p>
  </w:footnote>
  <w:footnote w:id="0" w:type="continuationSeparator">
    <w:p w:rsidRDefault="00D6399A" w:rsidR="00D63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74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04F7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A37690">
      <w:rPr>
        <w:rFonts w:hAnsi="Times New Roman" w:ascii="Times New Roman"/>
      </w:rPr>
      <w:t>2642</w:t>
    </w:r>
    <w:r w:rsidR="001E6320">
      <w:rPr>
        <w:rFonts w:hAnsi="Times New Roman" w:ascii="Times New Roman"/>
      </w:rPr>
      <w:t>/1</w:t>
    </w:r>
    <w:r w:rsidR="00A37690">
      <w:rPr>
        <w:rFonts w:hAnsi="Times New Roman" w:ascii="Times New Roman"/>
      </w:rPr>
      <w:t>6</w:t>
    </w:r>
    <w:r w:rsidR="001E6320">
      <w:rPr>
        <w:rFonts w:hAnsi="Times New Roman" w:ascii="Times New Roman"/>
      </w:rPr>
      <w:t>-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283363A"/>
    <w:multiLevelType w:val="hybridMultilevel"/>
    <w:tmpl w:val="522CDADA"/>
    <w:lvl w:tplc="90A8E11A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1881A9C"/>
    <w:multiLevelType w:val="hybridMultilevel"/>
    <w:tmpl w:val="BAC24FB4"/>
    <w:lvl w:tplc="E24AE3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6C42"/>
    <w:rsid w:val="000B5D7F"/>
    <w:rsid w:val="00112376"/>
    <w:rsid w:val="00154A24"/>
    <w:rsid w:val="001677E3"/>
    <w:rsid w:val="001A260F"/>
    <w:rsid w:val="001B4156"/>
    <w:rsid w:val="001E6320"/>
    <w:rsid w:val="002178AF"/>
    <w:rsid w:val="00233401"/>
    <w:rsid w:val="00277FF5"/>
    <w:rsid w:val="0028549B"/>
    <w:rsid w:val="002C0FD9"/>
    <w:rsid w:val="002C1E79"/>
    <w:rsid w:val="00353C0A"/>
    <w:rsid w:val="00414547"/>
    <w:rsid w:val="00455B8A"/>
    <w:rsid w:val="00456395"/>
    <w:rsid w:val="00485EC5"/>
    <w:rsid w:val="00495C9B"/>
    <w:rsid w:val="004B435F"/>
    <w:rsid w:val="004B61BD"/>
    <w:rsid w:val="004C334F"/>
    <w:rsid w:val="004C5D49"/>
    <w:rsid w:val="00501E6F"/>
    <w:rsid w:val="00517C6A"/>
    <w:rsid w:val="005E0643"/>
    <w:rsid w:val="005E7A8A"/>
    <w:rsid w:val="005F06A1"/>
    <w:rsid w:val="005F3A18"/>
    <w:rsid w:val="006871AB"/>
    <w:rsid w:val="006D1288"/>
    <w:rsid w:val="006E5637"/>
    <w:rsid w:val="00706FAF"/>
    <w:rsid w:val="007127F9"/>
    <w:rsid w:val="00714F63"/>
    <w:rsid w:val="00785DC9"/>
    <w:rsid w:val="007A3CE4"/>
    <w:rsid w:val="007E6479"/>
    <w:rsid w:val="00811D84"/>
    <w:rsid w:val="00822458"/>
    <w:rsid w:val="0088224A"/>
    <w:rsid w:val="00882C9E"/>
    <w:rsid w:val="008B5E98"/>
    <w:rsid w:val="008C3FB6"/>
    <w:rsid w:val="008D4BF5"/>
    <w:rsid w:val="008E3C47"/>
    <w:rsid w:val="008F77C1"/>
    <w:rsid w:val="00900924"/>
    <w:rsid w:val="00960CBD"/>
    <w:rsid w:val="00997032"/>
    <w:rsid w:val="009A0787"/>
    <w:rsid w:val="009D6AA6"/>
    <w:rsid w:val="009D7469"/>
    <w:rsid w:val="009E69C6"/>
    <w:rsid w:val="00A30570"/>
    <w:rsid w:val="00A37690"/>
    <w:rsid w:val="00A4050C"/>
    <w:rsid w:val="00A8292E"/>
    <w:rsid w:val="00B306A2"/>
    <w:rsid w:val="00B4374B"/>
    <w:rsid w:val="00BC699E"/>
    <w:rsid w:val="00C207C8"/>
    <w:rsid w:val="00C5118F"/>
    <w:rsid w:val="00C63F6B"/>
    <w:rsid w:val="00C77246"/>
    <w:rsid w:val="00CA2125"/>
    <w:rsid w:val="00CD7395"/>
    <w:rsid w:val="00D304F7"/>
    <w:rsid w:val="00D42C38"/>
    <w:rsid w:val="00D6399A"/>
    <w:rsid w:val="00E05F5E"/>
    <w:rsid w:val="00E12868"/>
    <w:rsid w:val="00E36F8D"/>
    <w:rsid w:val="00E8306E"/>
    <w:rsid w:val="00E97366"/>
    <w:rsid w:val="00EA5810"/>
    <w:rsid w:val="00EC1079"/>
    <w:rsid w:val="00EE1E21"/>
    <w:rsid w:val="00F3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306A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D4B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B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B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B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B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D4BF5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8D4BF5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306A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D4B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B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B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B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B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D4BF5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8D4BF5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053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St-185/2017</izvorni_sadrzaj>
    <derivirana_varijabla naziv="DomainObject.Predmet.OznakaBroj_1">St-185/2017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ORIGINAL d.o.o.</izvorni_sadrzaj>
    <derivirana_varijabla naziv="DomainObject.Predmet.ProtustrankaFormated_1">  AUTO ORIGINAL d.o.o.</derivirana_varijabla>
  </DomainObject.Predmet.ProtustrankaFormated>
  <DomainObject.Predmet.ProtustrankaFormatedOIB>
    <izvorni_sadrzaj>  AUTO ORIGINAL d.o.o., OIB 48028920707</izvorni_sadrzaj>
    <derivirana_varijabla naziv="DomainObject.Predmet.ProtustrankaFormatedOIB_1">  AUTO ORIGINAL d.o.o., OIB 48028920707</derivirana_varijabla>
  </DomainObject.Predmet.ProtustrankaFormatedOIB>
  <DomainObject.Predmet.ProtustrankaFormatedWithAdress>
    <izvorni_sadrzaj> AUTO ORIGINAL d.o.o., Nadinska 12 B, 10000 Zagreb</izvorni_sadrzaj>
    <derivirana_varijabla naziv="DomainObject.Predmet.ProtustrankaFormatedWithAdress_1"> AUTO ORIGINAL d.o.o., Nadinska 12 B, 10000 Zagreb</derivirana_varijabla>
  </DomainObject.Predmet.ProtustrankaFormatedWithAdress>
  <DomainObject.Predmet.ProtustrankaFormatedWithAdressOIB>
    <izvorni_sadrzaj> AUTO ORIGINAL d.o.o., OIB 48028920707, Nadinska 12 B, 10000 Zagreb</izvorni_sadrzaj>
    <derivirana_varijabla naziv="DomainObject.Predmet.ProtustrankaFormatedWithAdressOIB_1"> AUTO ORIGINAL d.o.o., OIB 48028920707, Nadinska 12 B, 10000 Zagreb</derivirana_varijabla>
  </DomainObject.Predmet.ProtustrankaFormatedWithAdressOIB>
  <DomainObject.Predmet.ProtustrankaWithAdress>
    <izvorni_sadrzaj>AUTO ORIGINAL d.o.o. Nadinska 12 B, 10000 Zagreb</izvorni_sadrzaj>
    <derivirana_varijabla naziv="DomainObject.Predmet.ProtustrankaWithAdress_1">AUTO ORIGINAL d.o.o. Nadinska 12 B, 10000 Zagreb</derivirana_varijabla>
  </DomainObject.Predmet.ProtustrankaWithAdress>
  <DomainObject.Predmet.ProtustrankaWithAdressOIB>
    <izvorni_sadrzaj>AUTO ORIGINAL d.o.o., OIB 48028920707, Nadinska 12 B, 10000 Zagreb</izvorni_sadrzaj>
    <derivirana_varijabla naziv="DomainObject.Predmet.ProtustrankaWithAdressOIB_1">AUTO ORIGINAL d.o.o., OIB 48028920707, Nadinska 12 B, 10000 Zagreb</derivirana_varijabla>
  </DomainObject.Predmet.ProtustrankaWithAdressOIB>
  <DomainObject.Predmet.ProtustrankaNazivFormated>
    <izvorni_sadrzaj>AUTO ORIGINAL d.o.o.</izvorni_sadrzaj>
    <derivirana_varijabla naziv="DomainObject.Predmet.ProtustrankaNazivFormated_1">AUTO ORIGINAL d.o.o.</derivirana_varijabla>
  </DomainObject.Predmet.ProtustrankaNazivFormated>
  <DomainObject.Predmet.ProtustrankaNazivFormatedOIB>
    <izvorni_sadrzaj>AUTO ORIGINAL d.o.o., OIB 48028920707</izvorni_sadrzaj>
    <derivirana_varijabla naziv="DomainObject.Predmet.ProtustrankaNazivFormatedOIB_1">AUTO ORIGINAL d.o.o., OIB 48028920707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ORIGINAL d.o.o.</item>
    </izvorni_sadrzaj>
    <derivirana_varijabla naziv="DomainObject.Predmet.ProtuStrankaListFormated_1">
      <item>AUTO ORIGINAL d.o.o.</item>
    </derivirana_varijabla>
  </DomainObject.Predmet.ProtuStrankaListFormated>
  <DomainObject.Predmet.ProtuStrankaListFormatedOIB>
    <izvorni_sadrzaj>
      <item>AUTO ORIGINAL d.o.o., OIB 48028920707</item>
    </izvorni_sadrzaj>
    <derivirana_varijabla naziv="DomainObject.Predmet.ProtuStrankaListFormatedOIB_1">
      <item>AUTO ORIGINAL d.o.o., OIB 48028920707</item>
    </derivirana_varijabla>
  </DomainObject.Predmet.ProtuStrankaListFormatedOIB>
  <DomainObject.Predmet.ProtuStrankaListFormatedWithAdress>
    <izvorni_sadrzaj>
      <item>AUTO ORIGINAL d.o.o., Nadinska 12 B, 10000 Zagreb</item>
    </izvorni_sadrzaj>
    <derivirana_varijabla naziv="DomainObject.Predmet.ProtuStrankaListFormatedWithAdress_1">
      <item>AUTO ORIGINAL d.o.o., Nadinska 12 B, 10000 Zagreb</item>
    </derivirana_varijabla>
  </DomainObject.Predmet.ProtuStrankaListFormatedWithAdress>
  <DomainObject.Predmet.ProtuStrankaListFormatedWithAdressOIB>
    <izvorni_sadrzaj>
      <item>AUTO ORIGINAL d.o.o., OIB 48028920707, Nadinska 12 B, 10000 Zagreb</item>
    </izvorni_sadrzaj>
    <derivirana_varijabla naziv="DomainObject.Predmet.ProtuStrankaListFormatedWithAdressOIB_1">
      <item>AUTO ORIGINAL d.o.o., OIB 48028920707, Nadinska 12 B, 10000 Zagreb</item>
    </derivirana_varijabla>
  </DomainObject.Predmet.ProtuStrankaListFormatedWithAdressOIB>
  <DomainObject.Predmet.ProtuStrankaListNazivFormated>
    <izvorni_sadrzaj>
      <item>AUTO ORIGINAL d.o.o.</item>
    </izvorni_sadrzaj>
    <derivirana_varijabla naziv="DomainObject.Predmet.ProtuStrankaListNazivFormated_1">
      <item>AUTO ORIGINAL d.o.o.</item>
    </derivirana_varijabla>
  </DomainObject.Predmet.ProtuStrankaListNazivFormated>
  <DomainObject.Predmet.ProtuStrankaListNazivFormatedOIB>
    <izvorni_sadrzaj>
      <item>AUTO ORIGINAL d.o.o., OIB 48028920707</item>
    </izvorni_sadrzaj>
    <derivirana_varijabla naziv="DomainObject.Predmet.ProtuStrankaListNazivFormatedOIB_1">
      <item>AUTO ORIGINAL d.o.o., OIB 48028920707</item>
    </derivirana_varijabla>
  </DomainObject.Predmet.ProtuStrankaListNazivFormatedOIB>
  <DomainObject.Predmet.OstaliListFormated>
    <izvorni_sadrzaj>
      <item>Dalibor Damjanović</item>
      <item>IVAN TOPIĆ</item>
      <item>VG Vodoopskrba d.o.o. za vodoopskrbu i odvodnju</item>
      <item>VODOOPSKRBA I ODVODNJA društvo s ograničenom odgovornošću za javnu vodoopskrbu i odvodnju</item>
    </izvorni_sadrzaj>
    <derivirana_varijabla naziv="DomainObject.Predmet.OstaliListFormated_1">
      <item>Dalibor Damjanović</item>
      <item>IVAN TOPIĆ</item>
      <item>VG Vodoopskrba d.o.o. za vodoopskrbu i odvodnju</item>
      <item>VODOOPSKRBA I ODVODNJA društvo s ograničenom odgovornošću za javnu vodoopskrbu i odvodnju</item>
    </derivirana_varijabla>
  </DomainObject.Predmet.OstaliListFormated>
  <DomainObject.Predmet.OstaliListFormatedOIB>
    <izvorni_sadrzaj>
      <item>Dalibor Damjanović, OIB 93103369176</item>
      <item>IVAN TOPIĆ</item>
      <item>VG Vodoopskrba d.o.o. za vodoopskrbu i odvodnju, OIB 62462242629</item>
      <item>VODOOPSKRBA I ODVODNJA društvo s ograničenom odgovornošću za javnu vodoopskrbu i odvodnju, OIB 83416546499</item>
    </izvorni_sadrzaj>
    <derivirana_varijabla naziv="DomainObject.Predmet.OstaliListFormatedOIB_1">
      <item>Dalibor Damjanović, OIB 93103369176</item>
      <item>IVAN TOPIĆ</item>
      <item>VG Vodoopskrba d.o.o. za vodoopskrbu i odvodnju, OIB 62462242629</item>
      <item>VODOOPSKRBA I ODVODNJA društvo s ograničenom odgovornošću za javnu vodoopskrbu i odvodnju, OIB 83416546499</item>
    </derivirana_varijabla>
  </DomainObject.Predmet.OstaliListFormatedOIB>
  <DomainObject.Predmet.OstaliListFormatedWithAdress>
    <izvorni_sadrzaj>
      <item>Dalibor Damjanović, Črnkovec 18, 10410 Črnkovec</item>
      <item>IVAN TOPIĆ, Ožujska 12, 10000 Zagreb</item>
      <item>VG Vodoopskrba d.o.o. za vodoopskrbu i odvodnju, Ulica kneza Ljudevita Posavskog 45, 10410 Velika Gorica</item>
      <item>VODOOPSKRBA I ODVODNJA društvo s ograničenom odgovornošću za javnu vodoopskrbu i odvodnju, Folnegovićeva 1, 10000 Zagreb</item>
    </izvorni_sadrzaj>
    <derivirana_varijabla naziv="DomainObject.Predmet.OstaliListFormatedWithAdress_1">
      <item>Dalibor Damjanović, Črnkovec 18, 10410 Črnkovec</item>
      <item>IVAN TOPIĆ, Ožujska 12, 10000 Zagreb</item>
      <item>VG Vodoopskrba d.o.o. za vodoopskrbu i odvodnju, Ulica kneza Ljudevita Posavskog 45, 10410 Velika Gorica</item>
      <item>VODOOPSKRBA I ODVODNJA društvo s ograničenom odgovornošću za javnu vodoopskrbu i odvodnju, Folnegovićeva 1, 10000 Zagreb</item>
    </derivirana_varijabla>
  </DomainObject.Predmet.OstaliListFormatedWithAdress>
  <DomainObject.Predmet.OstaliListFormatedWithAdressOIB>
    <izvorni_sadrzaj>
      <item>Dalibor Damjanović, OIB 93103369176, Črnkovec 18, 10410 Črnkovec</item>
      <item>IVAN TOPIĆ, Ožujska 12, 10000 Zagreb</item>
      <item>VG Vodoopskrba d.o.o. za vodoopskrbu i odvodnju, OIB 62462242629, Ulica kneza Ljudevita Posavskog 45, 10410 Velika Gorica</item>
      <item>VODOOPSKRBA I ODVODNJA društvo s ograničenom odgovornošću za javnu vodoopskrbu i odvodnju, OIB 83416546499, Folnegovićeva 1, 10000 Zagreb</item>
    </izvorni_sadrzaj>
    <derivirana_varijabla naziv="DomainObject.Predmet.OstaliListFormatedWithAdressOIB_1">
      <item>Dalibor Damjanović, OIB 93103369176, Črnkovec 18, 10410 Črnkovec</item>
      <item>IVAN TOPIĆ, Ožujska 12, 10000 Zagreb</item>
      <item>VG Vodoopskrba d.o.o. za vodoopskrbu i odvodnju, OIB 62462242629, Ulica kneza Ljudevita Posavskog 45, 10410 Velika Gorica</item>
      <item>VODOOPSKRBA I ODVODNJA društvo s ograničenom odgovornošću za javnu vodoopskrbu i odvodnju, OIB 83416546499, Folnegovićeva 1, 10000 Zagreb</item>
    </derivirana_varijabla>
  </DomainObject.Predmet.OstaliListFormatedWithAdressOIB>
  <DomainObject.Predmet.OstaliListNazivFormated>
    <izvorni_sadrzaj>
      <item>Dalibor Damjanović</item>
      <item>IVAN TOPIĆ</item>
      <item>VG Vodoopskrba d.o.o. za vodoopskrbu i odvodnju</item>
      <item>VODOOPSKRBA I ODVODNJA društvo s ograničenom odgovornošću za javnu vodoopskrbu i odvodnju</item>
    </izvorni_sadrzaj>
    <derivirana_varijabla naziv="DomainObject.Predmet.OstaliListNazivFormated_1">
      <item>Dalibor Damjanović</item>
      <item>IVAN TOPIĆ</item>
      <item>VG Vodoopskrba d.o.o. za vodoopskrbu i odvodnju</item>
      <item>VODOOPSKRBA I ODVODNJA društvo s ograničenom odgovornošću za javnu vodoopskrbu i odvodnju</item>
    </derivirana_varijabla>
  </DomainObject.Predmet.OstaliListNazivFormated>
  <DomainObject.Predmet.OstaliListNazivFormatedOIB>
    <izvorni_sadrzaj>
      <item>Dalibor Damjanović, OIB 93103369176</item>
      <item>IVAN TOPIĆ</item>
      <item>VG Vodoopskrba d.o.o. za vodoopskrbu i odvodnju, OIB 62462242629</item>
      <item>VODOOPSKRBA I ODVODNJA društvo s ograničenom odgovornošću za javnu vodoopskrbu i odvodnju, OIB 83416546499</item>
    </izvorni_sadrzaj>
    <derivirana_varijabla naziv="DomainObject.Predmet.OstaliListNazivFormatedOIB_1">
      <item>Dalibor Damjanović, OIB 93103369176</item>
      <item>IVAN TOPIĆ</item>
      <item>VG Vodoopskrba d.o.o. za vodoopskrbu i odvodnju, OIB 62462242629</item>
      <item>VODOOPSKRBA I ODVODNJA društvo s ograničenom odgovornošću za javnu vodoopskrbu i odvodnju,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ORIGINAL d.o.o.</izvorni_sadrzaj>
    <derivirana_varijabla naziv="DomainObject.Predmet.ProtustrankaIDrugi_1">AUTO ORIGINAL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ORIGINAL d.o.o., OIB 48028920707, Nadinska 12 B, 10000 Zagreb</izvorni_sadrzaj>
    <derivirana_varijabla naziv="DomainObject.Predmet.ProtustrankaIDrugiAdressOIB_1">AUTO ORIGINAL d.o.o., OIB 48028920707, Nadinska 12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ORIGINAL d.o.o.</item>
      <item>FINA Regionalni centar Zagreb</item>
      <item>Dalibor Damjanović</item>
      <item>IVAN TOPIĆ</item>
      <item>VG Vodoopskrba d.o.o. za vodoopskrbu i odvodnju</item>
      <item>VODOOPSKRBA I ODVODNJA društvo s ograničenom odgovornošću za javnu vodoopskrbu i odvodnju</item>
    </izvorni_sadrzaj>
    <derivirana_varijabla naziv="DomainObject.Predmet.SudioniciListNaziv_1">
      <item>AUTO ORIGINAL d.o.o.</item>
      <item>FINA Regionalni centar Zagreb</item>
      <item>Dalibor Damjanović</item>
      <item>IVAN TOPIĆ</item>
      <item>VG Vodoopskrba d.o.o. za vodoopskrbu i odvodnju</item>
      <item>VODOOPSKRBA I ODVODNJA društvo s ograničenom odgovornošću za javnu vodoopskrbu i odvodnju</item>
    </derivirana_varijabla>
  </DomainObject.Predmet.SudioniciListNaziv>
  <DomainObject.Predmet.SudioniciListAdressOIB>
    <izvorni_sadrzaj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  <item>IVAN TOPIĆ, Ožujska 12,10000 Zagreb</item>
      <item>VG Vodoopskrba d.o.o. za vodoopskrbu i odvodnju, OIB 62462242629, Ulica kneza Ljudevita Posavskog 45,10410 Velika Gorica</item>
      <item>VODOOPSKRBA I ODVODNJA društvo s ograničenom odgovornošću za javnu vodoopskrbu i odvodnju, OIB 83416546499, Folnegovićeva 1,10000 Zagreb</item>
    </izvorni_sadrzaj>
    <derivirana_varijabla naziv="DomainObject.Predmet.SudioniciListAdressOIB_1"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  <item>IVAN TOPIĆ, Ožujska 12,10000 Zagreb</item>
      <item>VG Vodoopskrba d.o.o. za vodoopskrbu i odvodnju, OIB 62462242629, Ulica kneza Ljudevita Posavskog 45,10410 Velika Gorica</item>
      <item>VODOOPSKRBA I ODVODNJA društvo s ograničenom odgovornošću za javnu vodoopskrbu i odvodnju,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48028920707</item>
      <item>, OIB 85821130368</item>
      <item>, OIB 93103369176</item>
      <item>, OIB null</item>
      <item>, OIB 62462242629</item>
      <item>, OIB 83416546499</item>
    </izvorni_sadrzaj>
    <derivirana_varijabla naziv="DomainObject.Predmet.SudioniciListNazivOIB_1">
      <item>, OIB 48028920707</item>
      <item>, OIB 85821130368</item>
      <item>, OIB 93103369176</item>
      <item>, OIB null</item>
      <item>, OIB 62462242629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281</properties:Words>
  <properties:Characters>1430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2018-06-18T12:07:00Z</dcterms:created>
  <dc:creator>Sudsko vijeće</dc:creator>
  <cp:lastModifiedBy>Monika Grbac</cp:lastModifiedBy>
  <cp:lastPrinted>2018-06-18T12:08:00Z</cp:lastPrinted>
  <dcterms:modified xmlns:xsi="http://www.w3.org/2001/XMLSchema-instance" xsi:type="dcterms:W3CDTF">2018-06-18T12:10:00Z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(st-185-17_AUTO_ORIGINAL_2x.docx)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