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ecce2" w14:paraId="69ecce2" w:rsidRDefault="00AE649C" w:rsidP="00FA5B5E" w:rsidR="00AE649C" w:rsidRPr="00B76F3C">
      <w:pPr>
        <w:pStyle w:val="Naslov3"/>
        <w15:collapsed w:val="false"/>
      </w:pPr>
    </w:p>
    <w:p w:rsidRDefault="00B80E2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80E2E" w:rsidP="00B80E2E" w:rsidR="00B80E2E">
      <w:pPr>
        <w:jc w:val="right"/>
        <w:rPr>
          <w:b/>
        </w:rPr>
      </w:pPr>
      <w:r>
        <w:rPr>
          <w:b/>
        </w:rPr>
        <w:t>3 St-33/2016-5</w:t>
      </w:r>
    </w:p>
    <w:p w:rsidRDefault="00B80E2E" w:rsidP="00B80E2E" w:rsidR="00B80E2E">
      <w:pPr>
        <w:jc w:val="center"/>
        <w:rPr>
          <w:b/>
        </w:rPr>
      </w:pPr>
      <w:r>
        <w:rPr>
          <w:b/>
        </w:rPr>
        <w:t>R E P U B L I K A  H R V A T S K A</w:t>
      </w:r>
    </w:p>
    <w:p w:rsidRDefault="00B80E2E" w:rsidP="00B80E2E" w:rsidR="00B80E2E" w:rsidRPr="00B80E2E">
      <w:pPr>
        <w:jc w:val="center"/>
        <w:rPr>
          <w:b/>
        </w:rPr>
      </w:pPr>
      <w:r>
        <w:rPr>
          <w:b/>
        </w:rPr>
        <w:t>R J E Š E N J E</w:t>
      </w:r>
    </w:p>
    <w:p w:rsidRDefault="00B80E2E" w:rsidP="00B80E2E" w:rsidR="00B80E2E" w:rsidRPr="00B80E2E">
      <w:pPr>
        <w:ind w:firstLine="708"/>
        <w:jc w:val="both"/>
      </w:pPr>
      <w:r>
        <w:t xml:space="preserve">TRGOVAČKI SUD U BJELOVARU, OIB 07942269267, po stečajnom sucu Sanjani Zorinc odlučujući po prijedlogu FINE Zagreb, Podružnica Bjelovar, za otvaranje stečajnog postupka nad dužnikom KRIZA j.d.o.o. Bjelovar, Naselje kralja Zvonimira 5,  OIB 37899518603, MBS 010091692,  dana 13. travnja 2016. godine </w:t>
      </w:r>
    </w:p>
    <w:p w:rsidRDefault="00B80E2E" w:rsidP="00B80E2E" w:rsidR="00B80E2E">
      <w:pPr>
        <w:jc w:val="center"/>
        <w:rPr>
          <w:b/>
        </w:rPr>
      </w:pPr>
      <w:r>
        <w:rPr>
          <w:b/>
        </w:rPr>
        <w:t>r i j e š i o  j e</w:t>
      </w:r>
    </w:p>
    <w:p w:rsidRDefault="00B80E2E" w:rsidP="00B80E2E" w:rsidR="00B80E2E">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B80E2E" w:rsidP="00B80E2E" w:rsidR="00B80E2E">
      <w:pPr>
        <w:ind w:firstLine="708"/>
        <w:jc w:val="both"/>
      </w:pPr>
      <w:r>
        <w:t>II. Ukoliko osobe iz st. I. izreke ovog rješenja ne predujme traženi iznos, sud će donijeti rješenje o otvaranju i zaključenju stečajnog postupka.</w:t>
      </w:r>
    </w:p>
    <w:p w:rsidRDefault="00B80E2E" w:rsidP="00B80E2E" w:rsidR="00B80E2E">
      <w:pPr>
        <w:jc w:val="center"/>
      </w:pPr>
      <w:r>
        <w:rPr>
          <w:b/>
        </w:rPr>
        <w:t>Obrazloženje</w:t>
      </w:r>
    </w:p>
    <w:p w:rsidRDefault="00B80E2E" w:rsidP="00B80E2E" w:rsidR="00B80E2E">
      <w:pPr>
        <w:jc w:val="both"/>
      </w:pPr>
      <w:r>
        <w:tab/>
        <w:t xml:space="preserve">Budući da direktor stečajnog dužnika nije dostavio sudu pisano izvješće o financijsko-gospodarskom stanju dužnika, u kojem bi naveo koju imovinu ima dužnik, niti je direktor stečajnog dužnika došao na ročište 13. travnja 2016. godine, sud zaključuje da imovina dužnika koja bi ušla u stečajnu  masu nije dovoljna ni za namirenje troškova tog postupka, odnosno da dužnik nema nikakve imovine, te je temeljem čl. 132. st. 1. i  2. Stečajnog zakona ("Narodne novine" br. 71/15) riješeno kao u izreci. </w:t>
      </w:r>
    </w:p>
    <w:p w:rsidRDefault="00B80E2E" w:rsidP="00B80E2E" w:rsidR="00B80E2E" w:rsidRPr="00B80E2E">
      <w:pPr>
        <w:jc w:val="center"/>
      </w:pPr>
      <w:r>
        <w:t xml:space="preserve">U Bjelovaru, 13. travnja 2016. godine </w:t>
      </w:r>
    </w:p>
    <w:p w:rsidRDefault="00B80E2E" w:rsidP="00B80E2E" w:rsidR="00B80E2E">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B80E2E" w:rsidP="00B80E2E" w:rsidR="00B80E2E">
      <w:pPr>
        <w:jc w:val="both"/>
      </w:pPr>
      <w:r>
        <w:tab/>
      </w:r>
      <w:r>
        <w:tab/>
      </w:r>
      <w:r>
        <w:tab/>
      </w:r>
      <w:r>
        <w:tab/>
      </w:r>
      <w:r>
        <w:tab/>
      </w:r>
      <w:r>
        <w:tab/>
      </w:r>
      <w:r>
        <w:tab/>
      </w:r>
      <w:r>
        <w:tab/>
      </w:r>
      <w:r>
        <w:tab/>
        <w:t xml:space="preserve"> SANJANA ZORINC </w:t>
      </w:r>
    </w:p>
    <w:p w:rsidRDefault="00B80E2E" w:rsidP="00B80E2E" w:rsidR="00B80E2E">
      <w:pPr>
        <w:jc w:val="both"/>
      </w:pPr>
    </w:p>
    <w:p w:rsidRDefault="00B80E2E" w:rsidP="00B80E2E" w:rsidR="00B80E2E">
      <w:pPr>
        <w:jc w:val="both"/>
      </w:pPr>
      <w:r>
        <w:rPr>
          <w:b/>
        </w:rPr>
        <w:t>POUKA O PRAVNOM LIJEKU:</w:t>
      </w:r>
      <w:r>
        <w:t xml:space="preserve"> Protiv ovoga rješenja nije dopuštena žalba. </w:t>
      </w:r>
    </w:p>
    <w:p w:rsidRDefault="00B80E2E" w:rsidP="00B80E2E" w:rsidR="00B80E2E">
      <w:pPr>
        <w:jc w:val="both"/>
      </w:pPr>
      <w:proofErr w:type="spellStart"/>
      <w:r>
        <w:t>Rj</w:t>
      </w:r>
      <w:proofErr w:type="spellEnd"/>
      <w:r>
        <w:t>.</w:t>
      </w:r>
    </w:p>
    <w:p w:rsidRDefault="00B80E2E" w:rsidP="00B80E2E" w:rsidR="00B80E2E">
      <w:pPr>
        <w:jc w:val="both"/>
      </w:pPr>
      <w:r>
        <w:t>Dna: e-oglasna ploča</w:t>
      </w:r>
    </w:p>
    <w:p w:rsidRDefault="00B80E2E" w:rsidP="00B80E2E" w:rsidR="00A21F0D">
      <w:pPr>
        <w:jc w:val="both"/>
        <w:rPr>
          <w:noProof/>
        </w:rPr>
      </w:pPr>
      <w:proofErr w:type="spellStart"/>
      <w:r>
        <w:t>Bj</w:t>
      </w:r>
      <w:proofErr w:type="spellEnd"/>
      <w:r>
        <w:t>. 13.4.2016.</w:t>
      </w: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0E2E"/>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85878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St-33/2016-5</izvorni_sadrzaj>
    <derivirana_varijabla naziv="DomainObject.Oznaka_1">St-33/2016-5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St-33/2016</izvorni_sadrzaj>
    <derivirana_varijabla naziv="DomainObject.Predmet.OznakaBroj_1">St-33/2016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KRIZA jednostavno društvo s ograničenom odgovornošću za trgovinu i usluge, Bjelovar</izvorni_sadrzaj>
    <derivirana_varijabla naziv="DomainObject.Predmet.ProtustrankaFormated_1">  KRIZA jednostavno društvo s ograničenom odgovornošću za trgovinu i usluge, Bjelovar</derivirana_varijabla>
  </DomainObject.Predmet.ProtustrankaFormated>
  <DomainObject.Predmet.ProtustrankaFormatedOIB>
    <izvorni_sadrzaj>  KRIZA jednostavno društvo s ograničenom odgovornošću za trgovinu i usluge, Bjelovar, OIB 37899518603</izvorni_sadrzaj>
    <derivirana_varijabla naziv="DomainObject.Predmet.ProtustrankaFormatedOIB_1">  KRIZA jednostavno društvo s ograničenom odgovornošću za trgovinu i usluge, Bjelovar, OIB 37899518603</derivirana_varijabla>
  </DomainObject.Predmet.ProtustrankaFormatedOIB>
  <DomainObject.Predmet.ProtustrankaFormatedWithAdress>
    <izvorni_sadrzaj> KRIZA jednostavno društvo s ograničenom odgovornošću za trgovinu i usluge, Bjelovar, Naselje kralja Zvonimira 5, 43000 Bjelovar</izvorni_sadrzaj>
    <derivirana_varijabla naziv="DomainObject.Predmet.ProtustrankaFormatedWithAdress_1"> KRIZA jednostavno društvo s ograničenom odgovornošću za trgovinu i usluge, Bjelovar, Naselje kralja Zvonimira 5, 43000 Bjelovar</derivirana_varijabla>
  </DomainObject.Predmet.ProtustrankaFormatedWithAdress>
  <DomainObject.Predmet.ProtustrankaFormatedWithAdressOIB>
    <izvorni_sadrzaj> KRIZA jednostavno društvo s ograničenom odgovornošću za trgovinu i usluge, Bjelovar, OIB 37899518603, Naselje kralja Zvonimira 5, 43000 Bjelovar</izvorni_sadrzaj>
    <derivirana_varijabla naziv="DomainObject.Predmet.ProtustrankaFormatedWithAdressOIB_1"> KRIZA jednostavno društvo s ograničenom odgovornošću za trgovinu i usluge, Bjelovar, OIB 37899518603, Naselje kralja Zvonimira 5, 43000 Bjelovar</derivirana_varijabla>
  </DomainObject.Predmet.ProtustrankaFormatedWithAdressOIB>
  <DomainObject.Predmet.ProtustrankaWithAdress>
    <izvorni_sadrzaj>KRIZA jednostavno društvo s ograničenom odgovornošću za trgovinu i usluge, Bjelovar Naselje kralja Zvonimira 5, 43000 Bjelovar</izvorni_sadrzaj>
    <derivirana_varijabla naziv="DomainObject.Predmet.ProtustrankaWithAdress_1">KRIZA jednostavno društvo s ograničenom odgovornošću za trgovinu i usluge, Bjelovar Naselje kralja Zvonimira 5, 43000 Bjelovar</derivirana_varijabla>
  </DomainObject.Predmet.ProtustrankaWithAdress>
  <DomainObject.Predmet.ProtustrankaWithAdressOIB>
    <izvorni_sadrzaj>KRIZA jednostavno društvo s ograničenom odgovornošću za trgovinu i usluge, Bjelovar, OIB 37899518603, Naselje kralja Zvonimira 5, 43000 Bjelovar</izvorni_sadrzaj>
    <derivirana_varijabla naziv="DomainObject.Predmet.ProtustrankaWithAdressOIB_1">KRIZA jednostavno društvo s ograničenom odgovornošću za trgovinu i usluge, Bjelovar, OIB 37899518603, Naselje kralja Zvonimira 5, 43000 Bjelovar</derivirana_varijabla>
  </DomainObject.Predmet.ProtustrankaWithAdressOIB>
  <DomainObject.Predmet.ProtustrankaNazivFormated>
    <izvorni_sadrzaj>KRIZA jednostavno društvo s ograničenom odgovornošću za trgovinu i usluge, Bjelovar</izvorni_sadrzaj>
    <derivirana_varijabla naziv="DomainObject.Predmet.ProtustrankaNazivFormated_1">KRIZA jednostavno društvo s ograničenom odgovornošću za trgovinu i usluge, Bjelovar</derivirana_varijabla>
  </DomainObject.Predmet.ProtustrankaNazivFormated>
  <DomainObject.Predmet.ProtustrankaNazivFormatedOIB>
    <izvorni_sadrzaj>KRIZA jednostavno društvo s ograničenom odgovornošću za trgovinu i usluge, Bjelovar, OIB 37899518603</izvorni_sadrzaj>
    <derivirana_varijabla naziv="DomainObject.Predmet.ProtustrankaNazivFormatedOIB_1">KRIZA jednostavno društvo s ograničenom odgovornošću za trgovinu i usluge, Bjelovar, OIB 37899518603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KRIZA jednostavno društvo s ograničenom odgovornošću za trgovinu i usluge, Bjelovar</item>
    </izvorni_sadrzaj>
    <derivirana_varijabla naziv="DomainObject.Predmet.ProtuStrankaListFormated_1">
      <item>KRIZA jednostavno društvo s ograničenom odgovornošću za trgovinu i usluge, Bjelovar</item>
    </derivirana_varijabla>
  </DomainObject.Predmet.ProtuStrankaListFormated>
  <DomainObject.Predmet.ProtuStrankaListFormatedOIB>
    <izvorni_sadrzaj>
      <item>KRIZA jednostavno društvo s ograničenom odgovornošću za trgovinu i usluge, Bjelovar, OIB 37899518603</item>
    </izvorni_sadrzaj>
    <derivirana_varijabla naziv="DomainObject.Predmet.ProtuStrankaListFormatedOIB_1">
      <item>KRIZA jednostavno društvo s ograničenom odgovornošću za trgovinu i usluge, Bjelovar, OIB 37899518603</item>
    </derivirana_varijabla>
  </DomainObject.Predmet.ProtuStrankaListFormatedOIB>
  <DomainObject.Predmet.ProtuStrankaListFormatedWithAdress>
    <izvorni_sadrzaj>
      <item>KRIZA jednostavno društvo s ograničenom odgovornošću za trgovinu i usluge, Bjelovar, Naselje kralja Zvonimira 5, 43000 Bjelovar</item>
    </izvorni_sadrzaj>
    <derivirana_varijabla naziv="DomainObject.Predmet.ProtuStrankaListFormatedWithAdress_1">
      <item>KRIZA jednostavno društvo s ograničenom odgovornošću za trgovinu i usluge, Bjelovar, Naselje kralja Zvonimira 5, 43000 Bjelovar</item>
    </derivirana_varijabla>
  </DomainObject.Predmet.ProtuStrankaListFormatedWithAdress>
  <DomainObject.Predmet.ProtuStrankaListFormatedWithAdressOIB>
    <izvorni_sadrzaj>
      <item>KRIZA jednostavno društvo s ograničenom odgovornošću za trgovinu i usluge, Bjelovar, OIB 37899518603, Naselje kralja Zvonimira 5, 43000 Bjelovar</item>
    </izvorni_sadrzaj>
    <derivirana_varijabla naziv="DomainObject.Predmet.ProtuStrankaListFormatedWithAdressOIB_1">
      <item>KRIZA jednostavno društvo s ograničenom odgovornošću za trgovinu i usluge, Bjelovar, OIB 37899518603, Naselje kralja Zvonimira 5, 43000 Bjelovar</item>
    </derivirana_varijabla>
  </DomainObject.Predmet.ProtuStrankaListFormatedWithAdressOIB>
  <DomainObject.Predmet.ProtuStrankaListNazivFormated>
    <izvorni_sadrzaj>
      <item>KRIZA jednostavno društvo s ograničenom odgovornošću za trgovinu i usluge, Bjelovar</item>
    </izvorni_sadrzaj>
    <derivirana_varijabla naziv="DomainObject.Predmet.ProtuStrankaListNazivFormated_1">
      <item>KRIZA jednostavno društvo s ograničenom odgovornošću za trgovinu i usluge, Bjelovar</item>
    </derivirana_varijabla>
  </DomainObject.Predmet.ProtuStrankaListNazivFormated>
  <DomainObject.Predmet.ProtuStrankaListNazivFormatedOIB>
    <izvorni_sadrzaj>
      <item>KRIZA jednostavno društvo s ograničenom odgovornošću za trgovinu i usluge, Bjelovar, OIB 37899518603</item>
    </izvorni_sadrzaj>
    <derivirana_varijabla naziv="DomainObject.Predmet.ProtuStrankaListNazivFormatedOIB_1">
      <item>KRIZA jednostavno društvo s ograničenom odgovornošću za trgovinu i usluge, Bjelovar, OIB 37899518603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St-33/2016-5</izvorni_sadrzaj>
    <derivirana_varijabla naziv="DomainObject.PoslovniBrojDokumenta_1">St-33/2016-5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KRIZA jednostavno društvo s ograničenom odgovornošću za trgovinu i usluge, Bjelovar</izvorni_sadrzaj>
    <derivirana_varijabla naziv="DomainObject.Predmet.ProtustrankaIDrugi_1">KRIZA jednostavno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KRIZA jednostavno društvo s ograničenom odgovornošću za trgovinu i usluge, Bjelovar, OIB 37899518603, Naselje kralja Zvonimira 5, 43000 Bjelovar</izvorni_sadrzaj>
    <derivirana_varijabla naziv="DomainObject.Predmet.ProtustrankaIDrugiAdressOIB_1">KRIZA jednostavno društvo s ograničenom odgovornošću za trgovinu i usluge, Bjelovar, OIB 37899518603, Naselje kralja Zvonimira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KRIZA jednostavno društvo s ograničenom odgovornošću za trgovinu i usluge, Bjelovar</item>
    </izvorni_sadrzaj>
    <derivirana_varijabla naziv="DomainObject.Predmet.SudioniciListNaziv_1">
      <item>FINA, RC ZAGREB, Podružnica Bjelovar</item>
      <item>KRIZA jednostavno društvo s ograničenom odgovornošću za trgovinu i usluge, Bjelovar</item>
    </derivirana_varijabla>
  </DomainObject.Predmet.SudioniciListNaziv>
  <DomainObject.Predmet.SudioniciListAdressOIB>
    <izvorni_sadrzaj>
      <item>FINA, RC ZAGREB, Podružnica Bjelovar, OIB 85821130368, F. Supila 4,43000 Bjelovar</item>
      <item>KRIZA jednostavno društvo s ograničenom odgovornošću za trgovinu i usluge, Bjelovar, OIB 37899518603, Naselje kralja Zvonimira 5,43000 Bjelovar</item>
    </izvorni_sadrzaj>
    <derivirana_varijabla naziv="DomainObject.Predmet.SudioniciListAdressOIB_1">
      <item>FINA, RC ZAGREB, Podružnica Bjelovar, OIB 85821130368, F. Supila 4,43000 Bjelovar</item>
      <item>KRIZA jednostavno društvo s ograničenom odgovornošću za trgovinu i usluge, Bjelovar, OIB 37899518603, Naselje kralja Zvonimira 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BC7188-AA4C-4AD3-A5F3-596E965445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235</properties:Words>
  <properties:Characters>1177</properties:Characters>
  <properties:Lines>30</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2016-04-13T07:43:00Z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St-33/2016-5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