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0ae8" w14:paraId="79f0ae8" w:rsidRDefault="0028478C" w:rsidP="0087666C" w:rsidR="0028478C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493EE7" w:rsidP="0087666C" w:rsidR="00493EE7" w:rsidRPr="00EE0456">
      <w:pPr>
        <w:overflowPunct w:val="false"/>
        <w:autoSpaceDE w:val="false"/>
        <w:autoSpaceDN w:val="false"/>
        <w:jc w:val="right"/>
        <w:rPr>
          <w:b/>
          <w:bCs/>
          <w:noProof w:val="false"/>
          <w:sz w:val="16"/>
          <w:szCs w:val="16"/>
        </w:rPr>
      </w:pP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7E7854">
        <w:rPr>
          <w:b/>
        </w:rPr>
        <w:drawing>
          <wp:inline distR="0" distL="0" distB="0" distT="0">
            <wp:extent cy="959485" cx="718185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7E7854" w:rsidR="003A0998">
      <w:pPr>
        <w:tabs>
          <w:tab w:pos="180" w:val="left"/>
          <w:tab w:pos="4251" w:val="center"/>
        </w:tabs>
      </w:pPr>
      <w:r>
        <w:rPr>
          <w:b/>
        </w:rPr>
        <w:tab/>
        <w:t xml:space="preserve"> </w:t>
      </w:r>
      <w:r w:rsidR="007E7854">
        <w:rPr>
          <w:b/>
        </w:rPr>
        <w:tab/>
      </w:r>
      <w:r w:rsidR="007E7854">
        <w:rPr>
          <w:b/>
        </w:rPr>
        <w:tab/>
      </w:r>
      <w:r w:rsidR="007E7854">
        <w:rPr>
          <w:b/>
        </w:rPr>
        <w:tab/>
      </w:r>
      <w:r w:rsidR="007E7854">
        <w:rPr>
          <w:b/>
        </w:rPr>
        <w:tab/>
      </w:r>
      <w:r w:rsidR="007E7854">
        <w:rPr>
          <w:b/>
        </w:rPr>
        <w:tab/>
      </w:r>
      <w:r w:rsidR="003A0998" w:rsidRPr="00482933">
        <w:t>40.</w:t>
      </w:r>
      <w:r w:rsidR="003A0998">
        <w:rPr>
          <w:b/>
        </w:rPr>
        <w:t xml:space="preserve"> </w:t>
      </w:r>
      <w:r w:rsidR="003A0998" w:rsidRPr="00482933">
        <w:t>S</w:t>
      </w:r>
      <w:r w:rsidR="003A0998">
        <w:t xml:space="preserve">t-1475/2015    </w:t>
      </w:r>
    </w:p>
    <w:p w:rsidRDefault="003A0998" w:rsidP="003A0998" w:rsidR="003A0998">
      <w:pPr>
        <w:jc w:val="center"/>
      </w:pPr>
      <w:r w:rsidRPr="009302AD">
        <w:t>R E P U B L I K A   H R V A T S K A</w:t>
      </w:r>
    </w:p>
    <w:p w:rsidRDefault="003A0998" w:rsidP="003A0998" w:rsidR="003A0998">
      <w:pPr>
        <w:jc w:val="center"/>
      </w:pPr>
      <w:r>
        <w:t xml:space="preserve">R J E Š E NJ E </w:t>
      </w:r>
    </w:p>
    <w:p w:rsidRDefault="003A0998" w:rsidP="003A0998" w:rsidR="003A0998" w:rsidRPr="00C73B42">
      <w:pPr>
        <w:jc w:val="center"/>
        <w:rPr>
          <w:b/>
        </w:rPr>
      </w:pPr>
    </w:p>
    <w:p w:rsidRDefault="003A0998" w:rsidP="003A0998" w:rsidR="003A0998" w:rsidRPr="00C73B42">
      <w:pPr>
        <w:ind w:firstLine="720"/>
        <w:jc w:val="both"/>
      </w:pPr>
      <w:r w:rsidRPr="00C73B42">
        <w:t xml:space="preserve">TRGOVAČKI SUD U ZAGREBU po sucu </w:t>
      </w:r>
      <w:r>
        <w:t xml:space="preserve">tog suda </w:t>
      </w:r>
      <w:r w:rsidRPr="00C73B42">
        <w:t xml:space="preserve">Anti Galiću, kao </w:t>
      </w:r>
      <w:r>
        <w:t xml:space="preserve">sucu pojedincu </w:t>
      </w:r>
      <w:r w:rsidRPr="00C73B42">
        <w:t xml:space="preserve">u stečajnom postupku nad </w:t>
      </w:r>
      <w:r>
        <w:t>Stečajnom masom iza STANČIĆ-ROKOTOV I ŠUMANOVIĆ j.t.d., u stečaju, Zagreb, Marulićev trg 17</w:t>
      </w:r>
      <w:r w:rsidRPr="00C73B42">
        <w:t xml:space="preserve">, dana </w:t>
      </w:r>
      <w:r w:rsidR="001E185E">
        <w:t>18</w:t>
      </w:r>
      <w:r w:rsidR="007A3420">
        <w:t>.siječnja</w:t>
      </w:r>
      <w:r w:rsidRPr="00C73B42">
        <w:t xml:space="preserve"> 201</w:t>
      </w:r>
      <w:r w:rsidR="001F7DEE">
        <w:t>9</w:t>
      </w:r>
      <w:r w:rsidRPr="00C73B42">
        <w:t>.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</w:t>
      </w:r>
      <w:r w:rsidR="0042493F">
        <w:rPr>
          <w:b/>
          <w:bCs/>
          <w:noProof w:val="false"/>
        </w:rPr>
        <w:t xml:space="preserve">     </w:t>
      </w:r>
      <w:r>
        <w:rPr>
          <w:b/>
          <w:bCs/>
          <w:noProof w:val="false"/>
        </w:rPr>
        <w:t xml:space="preserve">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 w:rsidR="007A3420">
        <w:t>STANČIĆ-ROKOTOV I ŠUMANOVIĆ j.t.d., u stečaju, Zagreb, Marulićev trg 17.,</w:t>
      </w:r>
      <w:r>
        <w:rPr>
          <w:noProof w:val="false"/>
        </w:rPr>
        <w:t xml:space="preserve"> nastavlja se stečajni postupak radi naknadne diobe. </w:t>
      </w:r>
    </w:p>
    <w:p w:rsidRDefault="00615013" w:rsidP="00615013" w:rsidR="00A60DE6">
      <w:pPr>
        <w:overflowPunct w:val="false"/>
        <w:autoSpaceDE w:val="false"/>
        <w:autoSpaceDN w:val="false"/>
        <w:ind w:firstLine="708"/>
        <w:jc w:val="both"/>
      </w:pPr>
      <w:r>
        <w:rPr>
          <w:noProof w:val="false"/>
        </w:rPr>
        <w:t xml:space="preserve">II.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7A3420">
        <w:t>23.ožujka</w:t>
      </w:r>
      <w:r w:rsidR="003E713C">
        <w:t xml:space="preserve"> </w:t>
      </w:r>
      <w:r w:rsidR="00D100C6">
        <w:t>2016.</w:t>
      </w:r>
      <w:r>
        <w:t xml:space="preserve"> Oglas o otvaranju stečajnog postupka objavljen je </w:t>
      </w:r>
      <w:r w:rsidR="00A60DE6">
        <w:t xml:space="preserve">na e-Oglasna ploča suda dana </w:t>
      </w:r>
      <w:r w:rsidR="00485334">
        <w:t>23.ožujka</w:t>
      </w:r>
      <w:r w:rsidR="008F56ED">
        <w:t xml:space="preserve"> 2016.</w:t>
      </w:r>
    </w:p>
    <w:p w:rsidRDefault="00B339B7" w:rsidP="00B339B7" w:rsidR="00B339B7" w:rsidRPr="009B1B01">
      <w:pPr>
        <w:ind w:firstLine="720"/>
        <w:jc w:val="both"/>
      </w:pPr>
      <w:r>
        <w:t>III</w:t>
      </w:r>
      <w:r w:rsidRPr="009B1B01">
        <w:t>.</w:t>
      </w:r>
      <w:r>
        <w:t xml:space="preserve"> </w:t>
      </w:r>
      <w:r w:rsidRPr="009B1B01">
        <w:t xml:space="preserve">Stečajna masa iza </w:t>
      </w:r>
      <w:r w:rsidR="004371DE">
        <w:t>STANČIĆ-ROKOTOV I ŠUMANOVIĆ j.t.d., u stečaju, Zagreb, Marulićev trg 17</w:t>
      </w:r>
      <w:r w:rsidRPr="009B1B01">
        <w:t>, upisuje se u sudski registar</w:t>
      </w:r>
    </w:p>
    <w:p w:rsidRDefault="00B339B7" w:rsidP="009C5F0E" w:rsidR="00615013">
      <w:pPr>
        <w:ind w:firstLine="720"/>
        <w:jc w:val="both"/>
        <w:rPr>
          <w:noProof w:val="false"/>
        </w:rPr>
      </w:pPr>
      <w:r w:rsidRPr="009B1B01">
        <w:t>I</w:t>
      </w:r>
      <w:r w:rsidR="009C5F0E">
        <w:t>V</w:t>
      </w:r>
      <w:r w:rsidRPr="009B1B01">
        <w:t xml:space="preserve">. </w:t>
      </w:r>
      <w:r w:rsidR="00485334">
        <w:t>Dejana Ivanović iz Zagreba, Sv.Mateja 124. OIB 82361868781</w:t>
      </w:r>
      <w:r w:rsidR="0086546B">
        <w:t>,</w:t>
      </w:r>
      <w:r w:rsidRPr="009B1B01">
        <w:t xml:space="preserve"> nastavlja zastupati stečajnu masu iza </w:t>
      </w:r>
      <w:r w:rsidR="00485334">
        <w:t>STANČIĆ-ROKOTOV I ŠUMANOVIĆ j.t.d., u stečaju, Zagreb, Marulićev trg 17.</w:t>
      </w:r>
    </w:p>
    <w:p w:rsidRDefault="009C5F0E" w:rsidP="00620991" w:rsidR="009A6AE1">
      <w:pPr>
        <w:ind w:firstLine="708"/>
        <w:jc w:val="both"/>
      </w:pPr>
      <w:r w:rsidRPr="003A007A">
        <w:t>V</w:t>
      </w:r>
      <w:r w:rsidR="00620991">
        <w:t xml:space="preserve">. </w:t>
      </w:r>
      <w:r w:rsidRPr="003A007A">
        <w:t xml:space="preserve">Pozivaju se vjerovnici u roku od </w:t>
      </w:r>
      <w:r w:rsidR="009011CB">
        <w:t>30</w:t>
      </w:r>
      <w:r w:rsidRPr="003A007A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</w:t>
      </w:r>
      <w:r>
        <w:t xml:space="preserve"> </w:t>
      </w:r>
      <w:r w:rsidRPr="003A007A">
        <w:t xml:space="preserve"> potvrdu o uplaćenoj sudskoj pristojbi</w:t>
      </w:r>
      <w:r>
        <w:t xml:space="preserve"> (uplata za korist Državnog proračuna Republike Hrvatske, broj IBAN: HR1210010051863000160, model 64, poziv na broj 5045-20735-</w:t>
      </w:r>
      <w:r w:rsidR="00205E87">
        <w:t>1475</w:t>
      </w:r>
      <w:r w:rsidR="00F75AB4">
        <w:t>-15</w:t>
      </w:r>
      <w:r>
        <w:t xml:space="preserve">, opis plaćanja: Pristojbe iz predmeta St- </w:t>
      </w:r>
      <w:r w:rsidR="00C74940">
        <w:t>1475</w:t>
      </w:r>
      <w:r w:rsidR="00F75AB4">
        <w:t>/15</w:t>
      </w:r>
      <w:r w:rsidRPr="003A007A">
        <w:t>, na adresu:</w:t>
      </w:r>
      <w:r w:rsidR="00F74251">
        <w:t xml:space="preserve"> </w:t>
      </w:r>
      <w:r w:rsidR="00C74940">
        <w:t>Dejana Ivanović iz Zagreba, Sv.Mateja 124.</w:t>
      </w:r>
    </w:p>
    <w:p w:rsidRDefault="00F75AB4" w:rsidP="00620991" w:rsidR="009C5F0E" w:rsidRPr="003A007A">
      <w:pPr>
        <w:ind w:firstLine="708"/>
        <w:jc w:val="both"/>
      </w:pPr>
      <w:r w:rsidRPr="003A007A">
        <w:t xml:space="preserve"> </w:t>
      </w:r>
      <w:r w:rsidR="009C5F0E" w:rsidRPr="003A007A">
        <w:t>V</w:t>
      </w:r>
      <w:r w:rsidR="00620991">
        <w:t xml:space="preserve">I. </w:t>
      </w:r>
      <w:r w:rsidR="009C5F0E" w:rsidRPr="003A007A">
        <w:t xml:space="preserve">Pozivaju se razlučni i izlučni vjerovnici roku iz prethodne točke podneskom obavijestiti stečajnog upravitelja  o postojanju svog razlučnog ili izlučnog prava. </w:t>
      </w:r>
    </w:p>
    <w:p w:rsidRDefault="009C5F0E" w:rsidP="00620991" w:rsidR="009C5F0E" w:rsidRPr="003A007A">
      <w:pPr>
        <w:ind w:firstLine="708"/>
        <w:jc w:val="both"/>
      </w:pPr>
      <w:r w:rsidRPr="003A007A">
        <w:t>V</w:t>
      </w:r>
      <w:r w:rsidR="00620991">
        <w:t>I</w:t>
      </w:r>
      <w:r w:rsidRPr="003A007A">
        <w:t>I</w:t>
      </w:r>
      <w:r w:rsidR="00620991">
        <w:t xml:space="preserve">. </w:t>
      </w:r>
      <w:r w:rsidRPr="003A007A">
        <w:t>Pozivaju se dužnikovi dužnici da svoje obveze bez odgode ispunjavaju stečajnom upravitelju za stečajnog dužnika.</w:t>
      </w:r>
    </w:p>
    <w:p w:rsidRDefault="009C5F0E" w:rsidP="00620991" w:rsidR="009C5F0E" w:rsidRPr="003A007A">
      <w:pPr>
        <w:ind w:firstLine="708"/>
        <w:jc w:val="both"/>
        <w:rPr>
          <w:b/>
        </w:rPr>
      </w:pPr>
      <w:r w:rsidRPr="003A007A">
        <w:t>V</w:t>
      </w:r>
      <w:r w:rsidR="00FE70A1">
        <w:t>I</w:t>
      </w:r>
      <w:r w:rsidRPr="003A007A">
        <w:t>II</w:t>
      </w:r>
      <w:r w:rsidR="00620991">
        <w:t xml:space="preserve">. </w:t>
      </w:r>
      <w:r w:rsidRPr="003A007A">
        <w:t xml:space="preserve">Zakazuje se ročište vjerovnika na kojem će se ispitati prijavljene tražbine (ispitno ročište) za </w:t>
      </w:r>
      <w:r w:rsidRPr="003A007A">
        <w:rPr>
          <w:b/>
        </w:rPr>
        <w:t xml:space="preserve">dan: </w:t>
      </w:r>
      <w:r w:rsidR="004F7D60">
        <w:rPr>
          <w:b/>
        </w:rPr>
        <w:t>2</w:t>
      </w:r>
      <w:r w:rsidR="004B591A">
        <w:rPr>
          <w:b/>
        </w:rPr>
        <w:t>7.</w:t>
      </w:r>
      <w:r w:rsidR="004F7D60">
        <w:rPr>
          <w:b/>
        </w:rPr>
        <w:t>ožujka</w:t>
      </w:r>
      <w:r w:rsidRPr="003A007A">
        <w:rPr>
          <w:b/>
        </w:rPr>
        <w:t xml:space="preserve"> 201</w:t>
      </w:r>
      <w:r w:rsidR="004B591A">
        <w:rPr>
          <w:b/>
        </w:rPr>
        <w:t>9</w:t>
      </w:r>
      <w:r w:rsidRPr="003A007A">
        <w:rPr>
          <w:b/>
        </w:rPr>
        <w:t xml:space="preserve">. u </w:t>
      </w:r>
      <w:r w:rsidR="00F74251">
        <w:rPr>
          <w:b/>
        </w:rPr>
        <w:t>9,</w:t>
      </w:r>
      <w:r w:rsidR="004F7D60">
        <w:rPr>
          <w:b/>
        </w:rPr>
        <w:t>0</w:t>
      </w:r>
      <w:r w:rsidR="00F74251">
        <w:rPr>
          <w:b/>
        </w:rPr>
        <w:t>0</w:t>
      </w:r>
      <w:r w:rsidRPr="003A007A">
        <w:rPr>
          <w:b/>
        </w:rPr>
        <w:t xml:space="preserve"> </w:t>
      </w:r>
      <w:r w:rsidRPr="003A007A">
        <w:t>sati koje će se održati</w:t>
      </w:r>
      <w:r w:rsidRPr="005802DA">
        <w:t xml:space="preserve"> </w:t>
      </w:r>
      <w:r w:rsidRPr="003A007A">
        <w:t xml:space="preserve">održati u zgradi ovog suda, Zagreb, Petrinjska 8, soba broj 96/II (dvorišna zgrada). </w:t>
      </w:r>
    </w:p>
    <w:p w:rsidRDefault="00FE70A1" w:rsidP="00FE70A1" w:rsidR="009C5F0E">
      <w:pPr>
        <w:ind w:firstLine="708"/>
        <w:jc w:val="both"/>
      </w:pPr>
      <w:r>
        <w:t xml:space="preserve">IX </w:t>
      </w:r>
      <w:r w:rsidR="009C5F0E" w:rsidRPr="003A007A">
        <w:t xml:space="preserve">Ročište vjerovnika na kojem će se na temelju izvješća stečajnog upravitelja odlučivati o daljnjem tijeku  stečajnog postupka (izvještajno ročište) zakazuje se za isti dan i na istom mjestu u </w:t>
      </w:r>
      <w:r w:rsidR="00F74251" w:rsidRPr="00F74251">
        <w:rPr>
          <w:b/>
        </w:rPr>
        <w:t>9,</w:t>
      </w:r>
      <w:r w:rsidR="004F7D60">
        <w:rPr>
          <w:b/>
        </w:rPr>
        <w:t>10</w:t>
      </w:r>
      <w:r w:rsidRPr="00F74251">
        <w:rPr>
          <w:b/>
        </w:rPr>
        <w:t xml:space="preserve"> </w:t>
      </w:r>
      <w:r w:rsidR="009C5F0E" w:rsidRPr="003A007A">
        <w:rPr>
          <w:b/>
        </w:rPr>
        <w:t>sati</w:t>
      </w:r>
      <w:r w:rsidR="009C5F0E" w:rsidRPr="003A007A">
        <w:t xml:space="preserve">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A8691F" w:rsidP="00A8691F" w:rsidR="00A8691F" w:rsidRPr="00351FD7">
      <w:pPr>
        <w:ind w:firstLine="708"/>
        <w:jc w:val="both"/>
      </w:pPr>
      <w:r>
        <w:t xml:space="preserve">Uvidom u spis utvrđeno je kako je pravomoćnim rješenjem ovog suda od </w:t>
      </w:r>
      <w:r w:rsidR="004F7D60">
        <w:t>23.ožujka</w:t>
      </w:r>
      <w:r>
        <w:t xml:space="preserve"> 2016. </w:t>
      </w:r>
      <w:r w:rsidRPr="00351FD7">
        <w:t xml:space="preserve">poslovni broj </w:t>
      </w:r>
      <w:r>
        <w:t xml:space="preserve">gornji </w:t>
      </w:r>
      <w:r w:rsidRPr="00351FD7">
        <w:t xml:space="preserve">otvoren je stečajni postupak nad </w:t>
      </w:r>
      <w:r w:rsidR="00FD438C">
        <w:t xml:space="preserve">u izreci navedenim </w:t>
      </w:r>
      <w:r w:rsidRPr="00351FD7">
        <w:t xml:space="preserve">dužnikom (točka I. rješenja), </w:t>
      </w:r>
      <w:r w:rsidR="004F7D60">
        <w:t xml:space="preserve">za stečajnog upravitelja </w:t>
      </w:r>
      <w:r w:rsidRPr="00351FD7">
        <w:t>imenovan</w:t>
      </w:r>
      <w:r w:rsidR="004F7D60">
        <w:t xml:space="preserve"> Miljenko Marinić iz Zagreba</w:t>
      </w:r>
      <w:r w:rsidR="00FD438C">
        <w:t xml:space="preserve"> </w:t>
      </w:r>
      <w:r w:rsidRPr="00351FD7">
        <w:t xml:space="preserve">(točka II. </w:t>
      </w:r>
      <w:r w:rsidRPr="00351FD7">
        <w:lastRenderedPageBreak/>
        <w:t xml:space="preserve">rješenja), te istodobno </w:t>
      </w:r>
      <w:r>
        <w:t>nad</w:t>
      </w:r>
      <w:r w:rsidRPr="00351FD7">
        <w:t xml:space="preserve"> dužnikom i zaključen stečajni postupak  (toč. III rješenja)</w:t>
      </w:r>
      <w:r w:rsidR="00FD438C">
        <w:t xml:space="preserve">. Temeljem tog rješenja dužnik je brisan iz sudskog registra </w:t>
      </w:r>
    </w:p>
    <w:p w:rsidRDefault="00A8691F" w:rsidP="00CD73BD" w:rsidR="00A8691F">
      <w:pPr>
        <w:ind w:firstLine="720"/>
        <w:jc w:val="both"/>
      </w:pPr>
    </w:p>
    <w:p w:rsidRDefault="00C1550C" w:rsidP="00C1550C" w:rsidR="00C1550C">
      <w:pPr>
        <w:ind w:firstLine="720"/>
        <w:jc w:val="both"/>
      </w:pPr>
      <w:r w:rsidRPr="0012084C">
        <w:t xml:space="preserve">Podneskom od </w:t>
      </w:r>
      <w:r>
        <w:t xml:space="preserve">3.prosinca 2018. Nermina Stančić Rokotov iz Zagreba i Miroslav Šumanović iz Zagreba, zastupani po Nikša Stančić Rokotov odvjetnik iz Zagreba obavijestili su ovaj sud kako je ukinuta privremena mjera zabrane raspolaganja novčanim sredstvuma s računa dužnika kod PBZ, a koja mjera je postojala tijekom trajanja stečajnog postupka, te da se na računu dužnika nalazi iznos od 379.621,00 kn. </w:t>
      </w:r>
    </w:p>
    <w:p w:rsidRDefault="00C35CF0" w:rsidP="00940B75" w:rsidR="00C35CF0">
      <w:pPr>
        <w:ind w:firstLine="720"/>
        <w:jc w:val="both"/>
      </w:pPr>
    </w:p>
    <w:p w:rsidRDefault="00D8144A" w:rsidP="00940B75" w:rsidR="00940B75" w:rsidRPr="00697939">
      <w:pPr>
        <w:ind w:firstLine="720"/>
        <w:jc w:val="both"/>
      </w:pPr>
      <w:r>
        <w:t>Rješenjem ovog suda od 11.prosinca</w:t>
      </w:r>
      <w:r w:rsidRPr="00C73B42">
        <w:t xml:space="preserve"> 201</w:t>
      </w:r>
      <w:r>
        <w:t>8</w:t>
      </w:r>
      <w:r w:rsidRPr="00C73B42">
        <w:t>.</w:t>
      </w:r>
      <w:r w:rsidRPr="00033CCA">
        <w:t xml:space="preserve"> Miljenko Marinić iz Zagreba, Lopudska 1a., razrješ</w:t>
      </w:r>
      <w:r>
        <w:t xml:space="preserve">en je </w:t>
      </w:r>
      <w:r w:rsidRPr="001D4C3F">
        <w:t>dužnosti stečajnog upravitelja dužnika</w:t>
      </w:r>
      <w:r>
        <w:t xml:space="preserve"> (toč.I), a za stečajnog upravitelja dužnika imenovana</w:t>
      </w:r>
      <w:r w:rsidRPr="001D4C3F">
        <w:t xml:space="preserve"> </w:t>
      </w:r>
      <w:r>
        <w:t>Dejana Ivanović iz Zagreba, Sv.Mateja 124. OIB 82361868781</w:t>
      </w:r>
      <w:r w:rsidRPr="001D4C3F">
        <w:t xml:space="preserve"> </w:t>
      </w:r>
      <w:r>
        <w:t xml:space="preserve">(toč. II). Novoimenovana stečajna upraviteljica je </w:t>
      </w:r>
      <w:r w:rsidR="00940B75" w:rsidRPr="00697939">
        <w:t>izabran</w:t>
      </w:r>
      <w:r w:rsidR="00940B75">
        <w:t>a</w:t>
      </w:r>
      <w:r w:rsidR="00940B75" w:rsidRPr="00697939">
        <w:t xml:space="preserve"> metodom slučajnog odabira s liste A stečajnih upravitelja, sukladno odredbi članka 84. stavak 1. </w:t>
      </w:r>
      <w:r w:rsidR="00CF0D67" w:rsidRPr="0056138E">
        <w:t>Stečajnog zakona</w:t>
      </w:r>
      <w:r w:rsidR="00CF0D67">
        <w:t xml:space="preserve"> (</w:t>
      </w:r>
      <w:r w:rsidR="00CF0D67" w:rsidRPr="0056138E">
        <w:t>N.N.br.74</w:t>
      </w:r>
      <w:r w:rsidR="00CF0D67">
        <w:t>/</w:t>
      </w:r>
      <w:r w:rsidR="00CF0D67" w:rsidRPr="0056138E">
        <w:t>15 i 104/17</w:t>
      </w:r>
      <w:r w:rsidR="00CF0D67">
        <w:t>, dalje: SZ</w:t>
      </w:r>
      <w:r w:rsidR="00CF0D67" w:rsidRPr="0056138E">
        <w:t>)</w:t>
      </w:r>
      <w:r w:rsidR="00CF0D67">
        <w:t xml:space="preserve">. </w:t>
      </w:r>
    </w:p>
    <w:p w:rsidRDefault="00940B75" w:rsidP="00940B75" w:rsidR="00C1550C">
      <w:pPr>
        <w:ind w:firstLine="720"/>
        <w:jc w:val="both"/>
        <w:rPr>
          <w:noProof w:val="false"/>
        </w:rPr>
      </w:pPr>
      <w:r>
        <w:t>Podneskom od 15.siječnja 2019. stečajna</w:t>
      </w:r>
      <w:r w:rsidR="00C35CF0">
        <w:t xml:space="preserve"> </w:t>
      </w:r>
      <w:r>
        <w:t>je upraviteljica predložila nastavak postupka radi naknadne diobe</w:t>
      </w:r>
      <w:r w:rsidR="00CF0D67">
        <w:t xml:space="preserve"> jer </w:t>
      </w:r>
      <w:r w:rsidR="00C35CF0">
        <w:t>je naknadno pronađena imovina koja ulazi u stečajnu masu, a dostatna je za anamirenje troškova postupka.</w:t>
      </w:r>
      <w:r>
        <w:rPr>
          <w:noProof w:val="false"/>
        </w:rPr>
        <w:t xml:space="preserve"> </w:t>
      </w:r>
    </w:p>
    <w:p w:rsidRDefault="00C1550C" w:rsidP="00615013" w:rsidR="00C1550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C1550C" w:rsidP="00615013" w:rsidR="00C1550C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235C70">
        <w:rPr>
          <w:noProof w:val="false"/>
        </w:rPr>
        <w:t xml:space="preserve"> 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3530">
        <w:rPr>
          <w:noProof w:val="false"/>
        </w:rPr>
        <w:t>3</w:t>
      </w:r>
      <w:r w:rsidR="005908E0" w:rsidRPr="00351FD7">
        <w:rPr>
          <w:noProof w:val="false"/>
        </w:rPr>
        <w:t>.</w:t>
      </w:r>
      <w:r w:rsidRPr="00351FD7">
        <w:rPr>
          <w:noProof w:val="false"/>
        </w:rPr>
        <w:t xml:space="preserve"> </w:t>
      </w:r>
      <w:r w:rsidR="00CF0D67">
        <w:rPr>
          <w:noProof w:val="false"/>
        </w:rPr>
        <w:t xml:space="preserve">SZ-a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751D00">
        <w:rPr>
          <w:noProof w:val="false"/>
        </w:rPr>
        <w:t xml:space="preserve">sud </w:t>
      </w:r>
      <w:r w:rsidRPr="00351FD7">
        <w:rPr>
          <w:noProof w:val="false"/>
        </w:rPr>
        <w:t>rješenjem o nastav</w:t>
      </w:r>
      <w:r w:rsidR="00824379" w:rsidRPr="00351FD7">
        <w:rPr>
          <w:noProof w:val="false"/>
        </w:rPr>
        <w:t xml:space="preserve">ljanju </w:t>
      </w:r>
      <w:r w:rsidR="00593530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990B49" w:rsidR="0038614E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>133. stavak 5. i 6. SZ-a r</w:t>
      </w:r>
      <w:r w:rsidR="00B763B4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38614E">
        <w:rPr>
          <w:noProof w:val="false"/>
        </w:rPr>
        <w:t>pod toč. I. i  II.,  te</w:t>
      </w:r>
      <w:r w:rsidR="00E013CF">
        <w:rPr>
          <w:noProof w:val="false"/>
        </w:rPr>
        <w:t xml:space="preserve"> kao</w:t>
      </w:r>
      <w:r w:rsidR="0038614E">
        <w:rPr>
          <w:noProof w:val="false"/>
        </w:rPr>
        <w:t xml:space="preserve"> </w:t>
      </w:r>
      <w:r w:rsidR="00751D00">
        <w:rPr>
          <w:noProof w:val="false"/>
        </w:rPr>
        <w:t xml:space="preserve">pod </w:t>
      </w:r>
      <w:r w:rsidR="0038614E">
        <w:rPr>
          <w:noProof w:val="false"/>
        </w:rPr>
        <w:t xml:space="preserve">toč. V. do </w:t>
      </w:r>
      <w:r w:rsidR="00C35CF0">
        <w:rPr>
          <w:noProof w:val="false"/>
        </w:rPr>
        <w:t>IX</w:t>
      </w:r>
      <w:r w:rsidR="0038614E">
        <w:rPr>
          <w:noProof w:val="false"/>
        </w:rPr>
        <w:t>. izreke.</w:t>
      </w:r>
    </w:p>
    <w:p w:rsidRDefault="00B339B7" w:rsidP="00B339B7" w:rsidR="00B339B7" w:rsidRPr="00CA2FC3">
      <w:pPr>
        <w:ind w:firstLine="720"/>
        <w:jc w:val="both"/>
      </w:pPr>
      <w:r w:rsidRPr="00CA2FC3">
        <w:t>Prema odredbi članka 133. stavak 1. S</w:t>
      </w:r>
      <w:r w:rsidR="0038614E" w:rsidRPr="00CA2FC3">
        <w:t>Z-a</w:t>
      </w:r>
      <w:r w:rsidRPr="00CA2FC3">
        <w:t xml:space="preserve"> nakon zaključenja stečajnog postupka stečajni upravitelj može u ime i za račun stečajne mase unovčiti imovinu dužnika i prikupljenim sredstvima namiriti nastale troškove stečajnog postupka, a neiskorišteni iznos uplatiti u Fond za namirenje troškova stečajnog postupka. U tom slučaju stečajna masa će se upisati u sudski registar (stavak 2. članka 133. SZ-a)</w:t>
      </w:r>
    </w:p>
    <w:p w:rsidRDefault="00B339B7" w:rsidP="00B339B7" w:rsidR="00B339B7" w:rsidRPr="00CA2FC3">
      <w:pPr>
        <w:ind w:firstLine="720"/>
        <w:jc w:val="both"/>
      </w:pPr>
      <w:r w:rsidRPr="00CA2FC3">
        <w:t>Odredbom članka 89. stavak 1. toč. 13 SZ-a propisano je da će stečajni upravitelj i nakon zaključenja stečajnog postupka zastupati stečajnu masu.</w:t>
      </w:r>
    </w:p>
    <w:p w:rsidRDefault="00336FB1" w:rsidP="00B339B7" w:rsidR="00B339B7">
      <w:pPr>
        <w:ind w:firstLine="720"/>
        <w:jc w:val="both"/>
      </w:pPr>
      <w:r>
        <w:t xml:space="preserve">Toč.III </w:t>
      </w:r>
      <w:r w:rsidR="00A7084C">
        <w:t xml:space="preserve">rješenja </w:t>
      </w:r>
      <w:r>
        <w:t xml:space="preserve">utemeljena je na odredbi članka </w:t>
      </w:r>
      <w:r w:rsidR="00B339B7" w:rsidRPr="00CA2FC3">
        <w:t xml:space="preserve">133. stavak 1. i 2. SZ, </w:t>
      </w:r>
      <w:r w:rsidR="00A7084C">
        <w:t xml:space="preserve">a toč. IV rješenja na odredbi </w:t>
      </w:r>
      <w:r w:rsidR="00B339B7" w:rsidRPr="00CA2FC3">
        <w:t xml:space="preserve">članka 89. stavak 1.toč.13. </w:t>
      </w:r>
      <w:r w:rsidR="00751D00">
        <w:t>SZ-a</w:t>
      </w:r>
      <w:r w:rsidR="00A7084C">
        <w:t>.</w:t>
      </w:r>
    </w:p>
    <w:p w:rsidRDefault="00615013" w:rsidP="00615013" w:rsidR="00615013">
      <w:pPr>
        <w:ind w:firstLine="720"/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E05A54">
        <w:rPr>
          <w:bCs/>
          <w:noProof w:val="false"/>
        </w:rPr>
        <w:t>1</w:t>
      </w:r>
      <w:r w:rsidR="001E185E">
        <w:rPr>
          <w:bCs/>
          <w:noProof w:val="false"/>
        </w:rPr>
        <w:t>8</w:t>
      </w:r>
      <w:r w:rsidR="00E05A54">
        <w:rPr>
          <w:bCs/>
          <w:noProof w:val="false"/>
        </w:rPr>
        <w:t>.siječnja</w:t>
      </w:r>
      <w:r w:rsidR="00A7084C">
        <w:rPr>
          <w:bCs/>
          <w:noProof w:val="false"/>
        </w:rPr>
        <w:t xml:space="preserve"> </w:t>
      </w:r>
      <w:r w:rsidR="00CA2FC3">
        <w:rPr>
          <w:bCs/>
          <w:noProof w:val="false"/>
        </w:rPr>
        <w:t xml:space="preserve"> </w:t>
      </w:r>
      <w:r w:rsidRPr="00351FD7">
        <w:rPr>
          <w:bCs/>
          <w:noProof w:val="false"/>
        </w:rPr>
        <w:t>201</w:t>
      </w:r>
      <w:r w:rsidR="001F7DEE">
        <w:rPr>
          <w:bCs/>
          <w:noProof w:val="false"/>
        </w:rPr>
        <w:t>9</w:t>
      </w:r>
      <w:r w:rsidRPr="00351FD7">
        <w:rPr>
          <w:bCs/>
          <w:noProof w:val="false"/>
        </w:rPr>
        <w:t>.</w:t>
      </w:r>
    </w:p>
    <w:p w:rsidRDefault="00615013" w:rsidP="007E7854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 </w:t>
      </w:r>
      <w:r w:rsidR="007E7854">
        <w:rPr>
          <w:noProof w:val="false"/>
        </w:rPr>
        <w:tab/>
      </w:r>
      <w:r w:rsidR="007E7854">
        <w:rPr>
          <w:noProof w:val="false"/>
        </w:rPr>
        <w:tab/>
      </w:r>
      <w:r w:rsidRPr="00351FD7">
        <w:rPr>
          <w:noProof w:val="false"/>
        </w:rPr>
        <w:t xml:space="preserve">               SUDAC:</w:t>
      </w:r>
    </w:p>
    <w:p w:rsidRDefault="00615013" w:rsidP="007E7854" w:rsidR="00615013" w:rsidRPr="00351FD7">
      <w:pPr>
        <w:overflowPunct w:val="false"/>
        <w:autoSpaceDE w:val="false"/>
        <w:autoSpaceDN w:val="false"/>
        <w:ind w:firstLine="708" w:left="4956"/>
        <w:jc w:val="both"/>
        <w:rPr>
          <w:bCs/>
          <w:noProof w:val="false"/>
        </w:rPr>
      </w:pPr>
      <w:r w:rsidRPr="00351FD7">
        <w:rPr>
          <w:noProof w:val="false"/>
        </w:rPr>
        <w:t xml:space="preserve">              Ante Galić </w:t>
      </w:r>
      <w:r w:rsidR="001F7DEE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7E7854" w:rsidP="00615013" w:rsidR="007E7854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1F7DEE" w:rsidP="001F7DEE" w:rsidR="001F7DEE">
      <w:pPr>
        <w:ind w:firstLine="708" w:left="3540"/>
        <w:jc w:val="both"/>
      </w:pPr>
      <w:r>
        <w:t>Za točnost otpravka, ovlašteni službenik:</w:t>
      </w:r>
    </w:p>
    <w:p w:rsidRDefault="001F7DEE" w:rsidP="00422EE0" w:rsidR="001F7DE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011CB" w:rsidP="001F7DEE" w:rsidR="009011CB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p w:rsidRDefault="001F7DEE" w:rsidP="001F7DEE" w:rsidR="001F7DEE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1F7DEE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A5" w:rsidR="005576A5">
      <w:r>
        <w:separator/>
      </w:r>
    </w:p>
  </w:endnote>
  <w:endnote w:id="0" w:type="continuationSeparator">
    <w:p w:rsidRDefault="005576A5" w:rsidR="00557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A5" w:rsidR="005576A5">
      <w:r>
        <w:separator/>
      </w:r>
    </w:p>
  </w:footnote>
  <w:footnote w:id="0" w:type="continuationSeparator">
    <w:p w:rsidRDefault="005576A5" w:rsidR="00557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B20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E05A54">
      <w:rPr>
        <w:bCs/>
        <w:noProof w:val="false"/>
      </w:rPr>
      <w:t>1475</w:t>
    </w:r>
    <w:r>
      <w:rPr>
        <w:bCs/>
        <w:noProof w:val="false"/>
      </w:rPr>
      <w:t>/1</w:t>
    </w:r>
    <w:r w:rsidR="00F550C8">
      <w:rPr>
        <w:bCs/>
        <w:noProof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4970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3619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07E"/>
    <w:rsid w:val="00097C0E"/>
    <w:rsid w:val="000A0902"/>
    <w:rsid w:val="000A252B"/>
    <w:rsid w:val="000A2704"/>
    <w:rsid w:val="000A4CC7"/>
    <w:rsid w:val="000A4F05"/>
    <w:rsid w:val="000A6EE6"/>
    <w:rsid w:val="000A7D6F"/>
    <w:rsid w:val="000B0D6D"/>
    <w:rsid w:val="000B1CD9"/>
    <w:rsid w:val="000B530F"/>
    <w:rsid w:val="000B56A8"/>
    <w:rsid w:val="000B5B23"/>
    <w:rsid w:val="000B6197"/>
    <w:rsid w:val="000B6777"/>
    <w:rsid w:val="000C1E34"/>
    <w:rsid w:val="000C2E0E"/>
    <w:rsid w:val="000C6669"/>
    <w:rsid w:val="000C7A97"/>
    <w:rsid w:val="000D1866"/>
    <w:rsid w:val="000D1EC0"/>
    <w:rsid w:val="000D4128"/>
    <w:rsid w:val="000D4541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9BE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85E"/>
    <w:rsid w:val="001E1E1B"/>
    <w:rsid w:val="001E4A05"/>
    <w:rsid w:val="001F02EC"/>
    <w:rsid w:val="001F1653"/>
    <w:rsid w:val="001F2349"/>
    <w:rsid w:val="001F3819"/>
    <w:rsid w:val="001F7448"/>
    <w:rsid w:val="001F7613"/>
    <w:rsid w:val="001F76EB"/>
    <w:rsid w:val="001F7740"/>
    <w:rsid w:val="001F7DEE"/>
    <w:rsid w:val="002028D3"/>
    <w:rsid w:val="002037C5"/>
    <w:rsid w:val="00204BB7"/>
    <w:rsid w:val="00205E8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675A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5C70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2D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078D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6FB1"/>
    <w:rsid w:val="00337DC5"/>
    <w:rsid w:val="00341ADD"/>
    <w:rsid w:val="00341BA4"/>
    <w:rsid w:val="00341F6F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4E70"/>
    <w:rsid w:val="00385FB8"/>
    <w:rsid w:val="0038614E"/>
    <w:rsid w:val="003865AE"/>
    <w:rsid w:val="00386AB1"/>
    <w:rsid w:val="00393717"/>
    <w:rsid w:val="003943AE"/>
    <w:rsid w:val="00394A30"/>
    <w:rsid w:val="003A02E8"/>
    <w:rsid w:val="003A099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B2C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13C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3955"/>
    <w:rsid w:val="0042493F"/>
    <w:rsid w:val="004272CE"/>
    <w:rsid w:val="004272DF"/>
    <w:rsid w:val="0043258A"/>
    <w:rsid w:val="00436E07"/>
    <w:rsid w:val="004371DE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85334"/>
    <w:rsid w:val="00490BC9"/>
    <w:rsid w:val="00490E96"/>
    <w:rsid w:val="00493EE7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591A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6B04"/>
    <w:rsid w:val="004E0271"/>
    <w:rsid w:val="004E0A04"/>
    <w:rsid w:val="004E127E"/>
    <w:rsid w:val="004E1E73"/>
    <w:rsid w:val="004E1EA2"/>
    <w:rsid w:val="004E4841"/>
    <w:rsid w:val="004E6392"/>
    <w:rsid w:val="004E7D6B"/>
    <w:rsid w:val="004F0205"/>
    <w:rsid w:val="004F47E7"/>
    <w:rsid w:val="004F5048"/>
    <w:rsid w:val="004F6EAE"/>
    <w:rsid w:val="004F7D60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525C"/>
    <w:rsid w:val="00546001"/>
    <w:rsid w:val="00547225"/>
    <w:rsid w:val="00551990"/>
    <w:rsid w:val="00554E64"/>
    <w:rsid w:val="005552A0"/>
    <w:rsid w:val="00555DD6"/>
    <w:rsid w:val="00556D25"/>
    <w:rsid w:val="005576A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BAC"/>
    <w:rsid w:val="00606E77"/>
    <w:rsid w:val="006075A2"/>
    <w:rsid w:val="0061098C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20F"/>
    <w:rsid w:val="00620991"/>
    <w:rsid w:val="00621736"/>
    <w:rsid w:val="00623222"/>
    <w:rsid w:val="00623F40"/>
    <w:rsid w:val="006271B2"/>
    <w:rsid w:val="00630D03"/>
    <w:rsid w:val="00633930"/>
    <w:rsid w:val="00633AA2"/>
    <w:rsid w:val="00633E3C"/>
    <w:rsid w:val="00635B18"/>
    <w:rsid w:val="0063615E"/>
    <w:rsid w:val="00636A19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162B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1D00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4741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97F70"/>
    <w:rsid w:val="007A1BDA"/>
    <w:rsid w:val="007A3420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445"/>
    <w:rsid w:val="007E0201"/>
    <w:rsid w:val="007E053F"/>
    <w:rsid w:val="007E0B24"/>
    <w:rsid w:val="007E0CB3"/>
    <w:rsid w:val="007E1279"/>
    <w:rsid w:val="007E28B0"/>
    <w:rsid w:val="007E28FE"/>
    <w:rsid w:val="007E51A8"/>
    <w:rsid w:val="007E617F"/>
    <w:rsid w:val="007E6606"/>
    <w:rsid w:val="007E6939"/>
    <w:rsid w:val="007E7854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0B5"/>
    <w:rsid w:val="008315AE"/>
    <w:rsid w:val="00831C06"/>
    <w:rsid w:val="00831CE0"/>
    <w:rsid w:val="00833554"/>
    <w:rsid w:val="00834D6F"/>
    <w:rsid w:val="00834E02"/>
    <w:rsid w:val="00836481"/>
    <w:rsid w:val="0083708A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447F"/>
    <w:rsid w:val="0086546B"/>
    <w:rsid w:val="00870DB0"/>
    <w:rsid w:val="00872A55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56ED"/>
    <w:rsid w:val="008F5913"/>
    <w:rsid w:val="008F61D8"/>
    <w:rsid w:val="008F6E7C"/>
    <w:rsid w:val="00900078"/>
    <w:rsid w:val="009004DB"/>
    <w:rsid w:val="009011C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0B75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3D4"/>
    <w:rsid w:val="00964BD0"/>
    <w:rsid w:val="009717AF"/>
    <w:rsid w:val="00972BBA"/>
    <w:rsid w:val="00976095"/>
    <w:rsid w:val="0097635D"/>
    <w:rsid w:val="00976C95"/>
    <w:rsid w:val="0097762B"/>
    <w:rsid w:val="00980365"/>
    <w:rsid w:val="0098138C"/>
    <w:rsid w:val="009817BE"/>
    <w:rsid w:val="00981F45"/>
    <w:rsid w:val="0098415E"/>
    <w:rsid w:val="0098536C"/>
    <w:rsid w:val="00985561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6AE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5F0E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068D7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4BEF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084C"/>
    <w:rsid w:val="00A740B1"/>
    <w:rsid w:val="00A74913"/>
    <w:rsid w:val="00A75ED4"/>
    <w:rsid w:val="00A769EE"/>
    <w:rsid w:val="00A80EEF"/>
    <w:rsid w:val="00A811C4"/>
    <w:rsid w:val="00A8299B"/>
    <w:rsid w:val="00A832C9"/>
    <w:rsid w:val="00A84E54"/>
    <w:rsid w:val="00A85DA0"/>
    <w:rsid w:val="00A8613A"/>
    <w:rsid w:val="00A8691F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2F9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4D1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661"/>
    <w:rsid w:val="00B3286F"/>
    <w:rsid w:val="00B335F2"/>
    <w:rsid w:val="00B33633"/>
    <w:rsid w:val="00B339B7"/>
    <w:rsid w:val="00B3765F"/>
    <w:rsid w:val="00B40AB4"/>
    <w:rsid w:val="00B447D9"/>
    <w:rsid w:val="00B45543"/>
    <w:rsid w:val="00B45AE1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38D"/>
    <w:rsid w:val="00B7585D"/>
    <w:rsid w:val="00B763B4"/>
    <w:rsid w:val="00B77457"/>
    <w:rsid w:val="00B7785A"/>
    <w:rsid w:val="00B77CD8"/>
    <w:rsid w:val="00B807F9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A5DAB"/>
    <w:rsid w:val="00BB0531"/>
    <w:rsid w:val="00BB3DD0"/>
    <w:rsid w:val="00BB4B77"/>
    <w:rsid w:val="00BB731B"/>
    <w:rsid w:val="00BB7914"/>
    <w:rsid w:val="00BC39C2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051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550C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5CF0"/>
    <w:rsid w:val="00C364AD"/>
    <w:rsid w:val="00C40BA9"/>
    <w:rsid w:val="00C40DB9"/>
    <w:rsid w:val="00C41E6E"/>
    <w:rsid w:val="00C4284D"/>
    <w:rsid w:val="00C428A5"/>
    <w:rsid w:val="00C43765"/>
    <w:rsid w:val="00C4436C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940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49A9"/>
    <w:rsid w:val="00CA7613"/>
    <w:rsid w:val="00CA7618"/>
    <w:rsid w:val="00CB281F"/>
    <w:rsid w:val="00CB327C"/>
    <w:rsid w:val="00CB5F5A"/>
    <w:rsid w:val="00CB688C"/>
    <w:rsid w:val="00CB7965"/>
    <w:rsid w:val="00CC0241"/>
    <w:rsid w:val="00CC0CDD"/>
    <w:rsid w:val="00CC162D"/>
    <w:rsid w:val="00CC19F6"/>
    <w:rsid w:val="00CC2207"/>
    <w:rsid w:val="00CC3058"/>
    <w:rsid w:val="00CC5084"/>
    <w:rsid w:val="00CC5362"/>
    <w:rsid w:val="00CC6229"/>
    <w:rsid w:val="00CD15E5"/>
    <w:rsid w:val="00CD2D07"/>
    <w:rsid w:val="00CD31AB"/>
    <w:rsid w:val="00CD5BBA"/>
    <w:rsid w:val="00CD6B66"/>
    <w:rsid w:val="00CD73BD"/>
    <w:rsid w:val="00CD758C"/>
    <w:rsid w:val="00CE2EF2"/>
    <w:rsid w:val="00CE33F8"/>
    <w:rsid w:val="00CE393D"/>
    <w:rsid w:val="00CE46B7"/>
    <w:rsid w:val="00CE7E9C"/>
    <w:rsid w:val="00CF04EE"/>
    <w:rsid w:val="00CF0D67"/>
    <w:rsid w:val="00CF2AA1"/>
    <w:rsid w:val="00CF5E95"/>
    <w:rsid w:val="00CF72D8"/>
    <w:rsid w:val="00CF7D81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3139"/>
    <w:rsid w:val="00D47066"/>
    <w:rsid w:val="00D50272"/>
    <w:rsid w:val="00D5049A"/>
    <w:rsid w:val="00D50875"/>
    <w:rsid w:val="00D5339E"/>
    <w:rsid w:val="00D53841"/>
    <w:rsid w:val="00D53CC7"/>
    <w:rsid w:val="00D562A2"/>
    <w:rsid w:val="00D5690C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77DED"/>
    <w:rsid w:val="00D8042D"/>
    <w:rsid w:val="00D809D1"/>
    <w:rsid w:val="00D8144A"/>
    <w:rsid w:val="00D820E1"/>
    <w:rsid w:val="00D84AD9"/>
    <w:rsid w:val="00D859D5"/>
    <w:rsid w:val="00D86240"/>
    <w:rsid w:val="00D8692F"/>
    <w:rsid w:val="00D86EFF"/>
    <w:rsid w:val="00D87288"/>
    <w:rsid w:val="00D87B26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63E"/>
    <w:rsid w:val="00DF392E"/>
    <w:rsid w:val="00DF4EC0"/>
    <w:rsid w:val="00DF5FD4"/>
    <w:rsid w:val="00DF7428"/>
    <w:rsid w:val="00DF7C9B"/>
    <w:rsid w:val="00E00D8A"/>
    <w:rsid w:val="00E013CF"/>
    <w:rsid w:val="00E038ED"/>
    <w:rsid w:val="00E0474B"/>
    <w:rsid w:val="00E05A54"/>
    <w:rsid w:val="00E05FCB"/>
    <w:rsid w:val="00E07547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3DA4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65C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0F77"/>
    <w:rsid w:val="00ED3387"/>
    <w:rsid w:val="00ED4358"/>
    <w:rsid w:val="00ED5F9F"/>
    <w:rsid w:val="00ED666A"/>
    <w:rsid w:val="00ED777F"/>
    <w:rsid w:val="00EE00C3"/>
    <w:rsid w:val="00EE0456"/>
    <w:rsid w:val="00EE1836"/>
    <w:rsid w:val="00EE3B20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0C8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4251"/>
    <w:rsid w:val="00F75AB4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38B7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0A61"/>
    <w:rsid w:val="00FC12AE"/>
    <w:rsid w:val="00FC16BF"/>
    <w:rsid w:val="00FC55F6"/>
    <w:rsid w:val="00FD0382"/>
    <w:rsid w:val="00FD0469"/>
    <w:rsid w:val="00FD0916"/>
    <w:rsid w:val="00FD26D4"/>
    <w:rsid w:val="00FD3DFA"/>
    <w:rsid w:val="00FD438C"/>
    <w:rsid w:val="00FD44D5"/>
    <w:rsid w:val="00FD48A1"/>
    <w:rsid w:val="00FD66C9"/>
    <w:rsid w:val="00FD6946"/>
    <w:rsid w:val="00FE0339"/>
    <w:rsid w:val="00FE0804"/>
    <w:rsid w:val="00FE13C9"/>
    <w:rsid w:val="00FE13EF"/>
    <w:rsid w:val="00FE2E73"/>
    <w:rsid w:val="00FE5830"/>
    <w:rsid w:val="00FE6088"/>
    <w:rsid w:val="00FE6D35"/>
    <w:rsid w:val="00FE70A1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DE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DE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DE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DE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DE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DE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DE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DE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St-1475/2015-22</izvorni_sadrzaj>
    <derivirana_varijabla naziv="DomainObject.Oznaka_1">St-1475/2015-22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1475</izvorni_sadrzaj>
    <derivirana_varijabla naziv="DomainObject.Predmet.Broj_1">1475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St-1475/2015</izvorni_sadrzaj>
    <derivirana_varijabla naziv="DomainObject.Predmet.OznakaBroj_1">St-1475/2015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STANČIĆ-ROKOTOV I ŠUMANOVIĆ j.t.d.  - u likvidaciji</izvorni_sadrzaj>
    <derivirana_varijabla naziv="DomainObject.Predmet.ProtustrankaFormated_1">  STANČIĆ-ROKOTOV I ŠUMANOVIĆ j.t.d.  - u likvidaciji</derivirana_varijabla>
  </DomainObject.Predmet.ProtustrankaFormated>
  <DomainObject.Predmet.ProtustrankaFormatedOIB>
    <izvorni_sadrzaj>  STANČIĆ-ROKOTOV I ŠUMANOVIĆ j.t.d.  - u likvidaciji, OIB 08305749061</izvorni_sadrzaj>
    <derivirana_varijabla naziv="DomainObject.Predmet.ProtustrankaFormatedOIB_1">  STANČIĆ-ROKOTOV I ŠUMANOVIĆ j.t.d.  - u likvidaciji, OIB 08305749061</derivirana_varijabla>
  </DomainObject.Predmet.ProtustrankaFormatedOIB>
  <DomainObject.Predmet.ProtustrankaFormatedWithAdress>
    <izvorni_sadrzaj> STANČIĆ-ROKOTOV I ŠUMANOVIĆ j.t.d.  - u likvidaciji, Marulićev trg 17, 10000 Zagreb</izvorni_sadrzaj>
    <derivirana_varijabla naziv="DomainObject.Predmet.ProtustrankaFormatedWithAdress_1"> STANČIĆ-ROKOTOV I ŠUMANOVIĆ j.t.d.  - u likvidaciji, Marulićev trg 17, 10000 Zagreb</derivirana_varijabla>
  </DomainObject.Predmet.ProtustrankaFormatedWithAdress>
  <DomainObject.Predmet.ProtustrankaFormatedWithAdressOIB>
    <izvorni_sadrzaj> STANČIĆ-ROKOTOV I ŠUMANOVIĆ j.t.d.  - u likvidaciji, OIB 08305749061, Marulićev trg 17, 10000 Zagreb</izvorni_sadrzaj>
    <derivirana_varijabla naziv="DomainObject.Predmet.ProtustrankaFormatedWithAdressOIB_1"> STANČIĆ-ROKOTOV I ŠUMANOVIĆ j.t.d.  - u likvidaciji, OIB 08305749061, Marulićev trg 17, 10000 Zagreb</derivirana_varijabla>
  </DomainObject.Predmet.ProtustrankaFormatedWithAdressOIB>
  <DomainObject.Predmet.ProtustrankaWithAdress>
    <izvorni_sadrzaj>STANČIĆ-ROKOTOV I ŠUMANOVIĆ j.t.d.  - u likvidaciji Marulićev trg 17, 10000 Zagreb</izvorni_sadrzaj>
    <derivirana_varijabla naziv="DomainObject.Predmet.ProtustrankaWithAdress_1">STANČIĆ-ROKOTOV I ŠUMANOVIĆ j.t.d.  - u likvidaciji Marulićev trg 17, 10000 Zagreb</derivirana_varijabla>
  </DomainObject.Predmet.ProtustrankaWithAdress>
  <DomainObject.Predmet.ProtustrankaWithAdressOIB>
    <izvorni_sadrzaj>STANČIĆ-ROKOTOV I ŠUMANOVIĆ j.t.d.  - u likvidaciji, OIB 08305749061, Marulićev trg 17, 10000 Zagreb</izvorni_sadrzaj>
    <derivirana_varijabla naziv="DomainObject.Predmet.ProtustrankaWithAdressOIB_1">STANČIĆ-ROKOTOV I ŠUMANOVIĆ j.t.d.  - u likvidaciji, OIB 08305749061, Marulićev trg 17, 10000 Zagreb</derivirana_varijabla>
  </DomainObject.Predmet.ProtustrankaWithAdressOIB>
  <DomainObject.Predmet.ProtustrankaNazivFormated>
    <izvorni_sadrzaj>STANČIĆ-ROKOTOV I ŠUMANOVIĆ j.t.d.  - u likvidaciji</izvorni_sadrzaj>
    <derivirana_varijabla naziv="DomainObject.Predmet.ProtustrankaNazivFormated_1">STANČIĆ-ROKOTOV I ŠUMANOVIĆ j.t.d.  - u likvidaciji</derivirana_varijabla>
  </DomainObject.Predmet.ProtustrankaNazivFormated>
  <DomainObject.Predmet.ProtustrankaNazivFormatedOIB>
    <izvorni_sadrzaj>STANČIĆ-ROKOTOV I ŠUMANOVIĆ j.t.d.  - u likvidaciji, OIB 08305749061</izvorni_sadrzaj>
    <derivirana_varijabla naziv="DomainObject.Predmet.ProtustrankaNazivFormatedOIB_1">STANČIĆ-ROKOTOV I ŠUMANOVIĆ j.t.d.  - u likvidaciji, OIB 08305749061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NERMINA STANČIĆ-ROKOTOV</izvorni_sadrzaj>
    <derivirana_varijabla naziv="DomainObject.Predmet.StrankaFormated_1">  FINA Regionalni centar Zagreb; NERMINA STANČIĆ-ROKOTOV</derivirana_varijabla>
  </DomainObject.Predmet.StrankaFormated>
  <DomainObject.Predmet.StrankaFormatedOIB>
    <izvorni_sadrzaj>  FINA Regionalni centar Zagreb, OIB 85821130368; NERMINA STANČIĆ-ROKOTOV, OIB 62263230839</izvorni_sadrzaj>
    <derivirana_varijabla naziv="DomainObject.Predmet.StrankaFormatedOIB_1">  FINA Regionalni centar Zagreb, OIB 85821130368; NERMINA STANČIĆ-ROKOTOV, OIB 62263230839</derivirana_varijabla>
  </DomainObject.Predmet.StrankaFormatedOIB>
  <DomainObject.Predmet.StrankaFormatedWithAdress>
    <izvorni_sadrzaj> FINA Regionalni centar Zagreb, Trg svibanjskih žrtava 1995. 1, 10000 Zagreb; NERMINA STANČIĆ-ROKOTOV, Ulica grada Gualdo Tadino 6, 10000 Zagreb</izvorni_sadrzaj>
    <derivirana_varijabla naziv="DomainObject.Predmet.StrankaFormatedWithAdress_1"> FINA Regionalni centar Zagreb, Trg svibanjskih žrtava 1995. 1, 10000 Zagreb; NERMINA STANČIĆ-ROKOTOV, Ulica grada Gualdo Tadino 6, 10000 Zagreb</derivirana_varijabla>
  </DomainObject.Predmet.StrankaFormatedWithAdress>
  <DomainObject.Predmet.StrankaFormatedWithAdressOIB>
    <izvorni_sadrzaj> FINA Regionalni centar Zagreb, OIB 85821130368, Trg svibanjskih žrtava 1995. 1, 10000 Zagreb; NERMINA STANČIĆ-ROKOTOV, OIB 62263230839, Ulica grada Gualdo Tadino 6, 10000 Zagreb</izvorni_sadrzaj>
    <derivirana_varijabla naziv="DomainObject.Predmet.StrankaFormatedWithAdressOIB_1"> FINA Regionalni centar Zagreb, OIB 85821130368, Trg svibanjskih žrtava 1995. 1, 10000 Zagreb; NERMINA STANČIĆ-ROKOTOV, OIB 62263230839, Ulica grada Gualdo Tadino 6, 10000 Zagreb</derivirana_varijabla>
  </DomainObject.Predmet.StrankaFormatedWithAdressOIB>
  <DomainObject.Predmet.StrankaWithAdress>
    <izvorni_sadrzaj>FINA Regionalni centar Zagreb Trg svibanjskih žrtava 1995. 1,10000 Zagreb,NERMINA STANČIĆ-ROKOTOV Ulica grada Gualdo Tadino 6,10000 Zagreb</izvorni_sadrzaj>
    <derivirana_varijabla naziv="DomainObject.Predmet.StrankaWithAdress_1">FINA Regionalni centar Zagreb Trg svibanjskih žrtava 1995. 1,10000 Zagreb,NERMINA STANČIĆ-ROKOTOV Ulica grada Gualdo Tadino 6,10000 Zagreb</derivirana_varijabla>
  </DomainObject.Predmet.StrankaWithAdress>
  <DomainObject.Predmet.StrankaWithAdressOIB>
    <izvorni_sadrzaj>FINA Regionalni centar Zagreb, OIB 85821130368, Trg svibanjskih žrtava 1995. 1,10000 Zagreb,NERMINA STANČIĆ-ROKOTOV, OIB 62263230839, Ulica grada Gualdo Tadino 6,10000 Zagreb</izvorni_sadrzaj>
    <derivirana_varijabla naziv="DomainObject.Predmet.StrankaWithAdressOIB_1">FINA Regionalni centar Zagreb, OIB 85821130368, Trg svibanjskih žrtava 1995. 1,10000 Zagreb,NERMINA STANČIĆ-ROKOTOV, OIB 62263230839, Ulica grada Gualdo Tadino 6,10000 Zagreb</derivirana_varijabla>
  </DomainObject.Predmet.StrankaWithAdressOIB>
  <DomainObject.Predmet.StrankaNazivFormated>
    <izvorni_sadrzaj>FINA Regionalni centar Zagreb,NERMINA STANČIĆ-ROKOTOV</izvorni_sadrzaj>
    <derivirana_varijabla naziv="DomainObject.Predmet.StrankaNazivFormated_1">FINA Regionalni centar Zagreb,NERMINA STANČIĆ-ROKOTOV</derivirana_varijabla>
  </DomainObject.Predmet.StrankaNazivFormated>
  <DomainObject.Predmet.StrankaNazivFormatedOIB>
    <izvorni_sadrzaj>FINA Regionalni centar Zagreb, OIB 85821130368,NERMINA STANČIĆ-ROKOTOV, OIB 62263230839</izvorni_sadrzaj>
    <derivirana_varijabla naziv="DomainObject.Predmet.StrankaNazivFormatedOIB_1">FINA Regionalni centar Zagreb, OIB 85821130368,NERMINA STANČIĆ-ROKOTOV, OIB 62263230839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NERMINA STANČIĆ-ROKOTOV</item>
    </izvorni_sadrzaj>
    <derivirana_varijabla naziv="DomainObject.Predmet.StrankaListFormated_1">
      <item>FINA Regionalni centar Zagreb</item>
      <item>NERMINA STANČIĆ-ROKOTOV</item>
    </derivirana_varijabla>
  </DomainObject.Predmet.StrankaListFormated>
  <DomainObject.Predmet.StrankaListFormatedOIB>
    <izvorni_sadrzaj>
      <item>FINA Regionalni centar Zagreb, OIB 85821130368</item>
      <item>NERMINA STANČIĆ-ROKOTOV, OIB 62263230839</item>
    </izvorni_sadrzaj>
    <derivirana_varijabla naziv="DomainObject.Predmet.StrankaListFormatedOIB_1">
      <item>FINA Regionalni centar Zagreb, OIB 85821130368</item>
      <item>NERMINA STANČIĆ-ROKOTOV, OIB 62263230839</item>
    </derivirana_varijabla>
  </DomainObject.Predmet.StrankaListFormatedOIB>
  <DomainObject.Predmet.StrankaListFormatedWithAdress>
    <izvorni_sadrzaj>
      <item>FINA Regionalni centar Zagreb, Trg svibanjskih žrtava 1995. 1, 10000 Zagreb</item>
      <item>NERMINA STANČIĆ-ROKOTOV, Ulica grada Gualdo Tadino 6, 10000 Zagreb</item>
    </izvorni_sadrzaj>
    <derivirana_varijabla naziv="DomainObject.Predmet.StrankaListFormatedWithAdress_1">
      <item>FINA Regionalni centar Zagreb, Trg svibanjskih žrtava 1995. 1, 10000 Zagreb</item>
      <item>NERMINA STANČIĆ-ROKOTOV, Ulica grada Gualdo Tadino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NERMINA STANČIĆ-ROKOTOV, OIB 62263230839, Ulica grada Gualdo Tadino 6, 10000 Zagreb</item>
    </izvorni_sadrzaj>
    <derivirana_varijabla naziv="DomainObject.Predmet.StrankaListFormatedWithAdressOIB_1">
      <item>FINA Regionalni centar Zagreb, OIB 85821130368, Trg svibanjskih žrtava 1995. 1, 10000 Zagreb</item>
      <item>NERMINA STANČIĆ-ROKOTOV, OIB 62263230839, Ulica grada Gualdo Tadino 6, 10000 Zagreb</item>
    </derivirana_varijabla>
  </DomainObject.Predmet.StrankaListFormatedWithAdressOIB>
  <DomainObject.Predmet.StrankaListNazivFormated>
    <izvorni_sadrzaj>
      <item>FINA Regionalni centar Zagreb</item>
      <item>NERMINA STANČIĆ-ROKOTOV</item>
    </izvorni_sadrzaj>
    <derivirana_varijabla naziv="DomainObject.Predmet.StrankaListNazivFormated_1">
      <item>FINA Regionalni centar Zagreb</item>
      <item>NERMINA STANČIĆ-ROKOTOV</item>
    </derivirana_varijabla>
  </DomainObject.Predmet.StrankaListNazivFormated>
  <DomainObject.Predmet.StrankaListNazivFormatedOIB>
    <izvorni_sadrzaj>
      <item>FINA Regionalni centar Zagreb, OIB 85821130368</item>
      <item>NERMINA STANČIĆ-ROKOTOV, OIB 62263230839</item>
    </izvorni_sadrzaj>
    <derivirana_varijabla naziv="DomainObject.Predmet.StrankaListNazivFormatedOIB_1">
      <item>FINA Regionalni centar Zagreb, OIB 85821130368</item>
      <item>NERMINA STANČIĆ-ROKOTOV, OIB 62263230839</item>
    </derivirana_varijabla>
  </DomainObject.Predmet.StrankaListNazivFormatedOIB>
  <DomainObject.Predmet.ProtuStrankaListFormated>
    <izvorni_sadrzaj>
      <item>STANČIĆ-ROKOTOV I ŠUMANOVIĆ j.t.d.  - u likvidaciji</item>
    </izvorni_sadrzaj>
    <derivirana_varijabla naziv="DomainObject.Predmet.ProtuStrankaListFormated_1">
      <item>STANČIĆ-ROKOTOV I ŠUMANOVIĆ j.t.d.  - u likvidaciji</item>
    </derivirana_varijabla>
  </DomainObject.Predmet.ProtuStrankaListFormated>
  <DomainObject.Predmet.ProtuStrankaListFormatedOIB>
    <izvorni_sadrzaj>
      <item>STANČIĆ-ROKOTOV I ŠUMANOVIĆ j.t.d.  - u likvidaciji, OIB 08305749061</item>
    </izvorni_sadrzaj>
    <derivirana_varijabla naziv="DomainObject.Predmet.ProtuStrankaListFormatedOIB_1">
      <item>STANČIĆ-ROKOTOV I ŠUMANOVIĆ j.t.d.  - u likvidaciji, OIB 08305749061</item>
    </derivirana_varijabla>
  </DomainObject.Predmet.ProtuStrankaListFormatedOIB>
  <DomainObject.Predmet.ProtuStrankaListFormatedWithAdress>
    <izvorni_sadrzaj>
      <item>STANČIĆ-ROKOTOV I ŠUMANOVIĆ j.t.d.  - u likvidaciji, Marulićev trg 17, 10000 Zagreb</item>
    </izvorni_sadrzaj>
    <derivirana_varijabla naziv="DomainObject.Predmet.ProtuStrankaListFormatedWithAdress_1">
      <item>STANČIĆ-ROKOTOV I ŠUMANOVIĆ j.t.d.  - u likvidaciji, Marulićev trg 17, 10000 Zagreb</item>
    </derivirana_varijabla>
  </DomainObject.Predmet.ProtuStrankaListFormatedWithAdress>
  <DomainObject.Predmet.ProtuStrankaListFormatedWithAdressOIB>
    <izvorni_sadrzaj>
      <item>STANČIĆ-ROKOTOV I ŠUMANOVIĆ j.t.d.  - u likvidaciji, OIB 08305749061, Marulićev trg 17, 10000 Zagreb</item>
    </izvorni_sadrzaj>
    <derivirana_varijabla naziv="DomainObject.Predmet.ProtuStrankaListFormatedWithAdressOIB_1">
      <item>STANČIĆ-ROKOTOV I ŠUMANOVIĆ j.t.d.  - u likvidaciji, OIB 08305749061, Marulićev trg 17, 10000 Zagreb</item>
    </derivirana_varijabla>
  </DomainObject.Predmet.ProtuStrankaListFormatedWithAdressOIB>
  <DomainObject.Predmet.ProtuStrankaListNazivFormated>
    <izvorni_sadrzaj>
      <item>STANČIĆ-ROKOTOV I ŠUMANOVIĆ j.t.d.  - u likvidaciji</item>
    </izvorni_sadrzaj>
    <derivirana_varijabla naziv="DomainObject.Predmet.ProtuStrankaListNazivFormated_1">
      <item>STANČIĆ-ROKOTOV I ŠUMANOVIĆ j.t.d.  - u likvidaciji</item>
    </derivirana_varijabla>
  </DomainObject.Predmet.ProtuStrankaListNazivFormated>
  <DomainObject.Predmet.ProtuStrankaListNazivFormatedOIB>
    <izvorni_sadrzaj>
      <item>STANČIĆ-ROKOTOV I ŠUMANOVIĆ j.t.d.  - u likvidaciji, OIB 08305749061</item>
    </izvorni_sadrzaj>
    <derivirana_varijabla naziv="DomainObject.Predmet.ProtuStrankaListNazivFormatedOIB_1">
      <item>STANČIĆ-ROKOTOV I ŠUMANOVIĆ j.t.d.  - u likvidaciji, OIB 08305749061</item>
    </derivirana_varijabla>
  </DomainObject.Predmet.ProtuStrankaListNazivFormatedOIB>
  <DomainObject.Predmet.OstaliListFormated>
    <izvorni_sadrzaj>
      <item>NERMINA STANČIĆ-ROKOTOV</item>
    </izvorni_sadrzaj>
    <derivirana_varijabla naziv="DomainObject.Predmet.OstaliListFormated_1">
      <item>NERMINA STANČIĆ-ROKOTOV</item>
    </derivirana_varijabla>
  </DomainObject.Predmet.OstaliListFormated>
  <DomainObject.Predmet.OstaliListFormatedOIB>
    <izvorni_sadrzaj>
      <item>NERMINA STANČIĆ-ROKOTOV, OIB 62263230839</item>
    </izvorni_sadrzaj>
    <derivirana_varijabla naziv="DomainObject.Predmet.OstaliListFormatedOIB_1">
      <item>NERMINA STANČIĆ-ROKOTOV, OIB 62263230839</item>
    </derivirana_varijabla>
  </DomainObject.Predmet.OstaliListFormatedOIB>
  <DomainObject.Predmet.OstaliListFormatedWithAdress>
    <izvorni_sadrzaj>
      <item>NERMINA STANČIĆ-ROKOTOV, Ulica grada Gualdo Tadino 6, 10000 Zagreb</item>
    </izvorni_sadrzaj>
    <derivirana_varijabla naziv="DomainObject.Predmet.OstaliListFormatedWithAdress_1">
      <item>NERMINA STANČIĆ-ROKOTOV, Ulica grada Gualdo Tadino 6, 10000 Zagreb</item>
    </derivirana_varijabla>
  </DomainObject.Predmet.OstaliListFormatedWithAdress>
  <DomainObject.Predmet.OstaliListFormatedWithAdressOIB>
    <izvorni_sadrzaj>
      <item>NERMINA STANČIĆ-ROKOTOV, OIB 62263230839, Ulica grada Gualdo Tadino 6, 10000 Zagreb</item>
    </izvorni_sadrzaj>
    <derivirana_varijabla naziv="DomainObject.Predmet.OstaliListFormatedWithAdressOIB_1">
      <item>NERMINA STANČIĆ-ROKOTOV, OIB 62263230839, Ulica grada Gualdo Tadino 6, 10000 Zagreb</item>
    </derivirana_varijabla>
  </DomainObject.Predmet.OstaliListFormatedWithAdressOIB>
  <DomainObject.Predmet.OstaliListNazivFormated>
    <izvorni_sadrzaj>
      <item>NERMINA STANČIĆ-ROKOTOV</item>
    </izvorni_sadrzaj>
    <derivirana_varijabla naziv="DomainObject.Predmet.OstaliListNazivFormated_1">
      <item>NERMINA STANČIĆ-ROKOTOV</item>
    </derivirana_varijabla>
  </DomainObject.Predmet.OstaliListNazivFormated>
  <DomainObject.Predmet.OstaliListNazivFormatedOIB>
    <izvorni_sadrzaj>
      <item>NERMINA STANČIĆ-ROKOTOV, OIB 62263230839</item>
    </izvorni_sadrzaj>
    <derivirana_varijabla naziv="DomainObject.Predmet.OstaliListNazivFormatedOIB_1">
      <item>NERMINA STANČIĆ-ROKOTOV, OIB 62263230839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St-1475/2015-22</izvorni_sadrzaj>
    <derivirana_varijabla naziv="DomainObject.PoslovniBrojDokumenta_1">St-1475/2015-22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STANČIĆ-ROKOTOV I ŠUMANOVIĆ j.t.d.  - u likvidaciji</izvorni_sadrzaj>
    <derivirana_varijabla naziv="DomainObject.Predmet.ProtustrankaIDrugi_1">STANČIĆ-ROKOTOV I ŠUMANOVIĆ j.t.d.  - u likvidaciji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STANČIĆ-ROKOTOV I ŠUMANOVIĆ j.t.d.  - u likvidaciji, OIB 08305749061, Marulićev trg 17, 10000 Zagreb</izvorni_sadrzaj>
    <derivirana_varijabla naziv="DomainObject.Predmet.ProtustrankaIDrugiAdressOIB_1">STANČIĆ-ROKOTOV I ŠUMANOVIĆ j.t.d.  - u likvidaciji, OIB 08305749061, Marulićev trg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>18. svibnja 2016.</izvorni_sadrzaj>
    <derivirana_varijabla naziv="DomainObject.Predmet.OdlukaRjesenje.DatumPravomocnosti_1">18. svibnja 2016.</derivirana_varijabla>
  </DomainObject.Predmet.OdlukaRjesenje.DatumPravomocnosti>
  <DomainObject.Predmet.OdlukaRjesenje.Oznaka>
    <izvorni_sadrzaj>St-1475/2015-4</izvorni_sadrzaj>
    <derivirana_varijabla naziv="DomainObject.Predmet.OdlukaRjesenje.Oznaka_1">St-1475/2015-4</derivirana_varijabla>
  </DomainObject.Predmet.OdlukaRjesenje.Oznaka>
  <DomainObject.Predmet.SudioniciListNaziv>
    <izvorni_sadrzaj>
      <item>FINA Regionalni centar Zagreb</item>
      <item>STANČIĆ-ROKOTOV I ŠUMANOVIĆ j.t.d.  - u likvidaciji</item>
      <item>NERMINA STANČIĆ-ROKOTOV</item>
      <item>NERMINA STANČIĆ-ROKOTOV</item>
    </izvorni_sadrzaj>
    <derivirana_varijabla naziv="DomainObject.Predmet.SudioniciListNaziv_1">
      <item>FINA Regionalni centar Zagreb</item>
      <item>STANČIĆ-ROKOTOV I ŠUMANOVIĆ j.t.d.  - u likvidaciji</item>
      <item>NERMINA STANČIĆ-ROKOTOV</item>
      <item>NERMINA STANČIĆ-ROKOTOV</item>
    </derivirana_varijabla>
  </DomainObject.Predmet.SudioniciListNaziv>
  <DomainObject.Predmet.SudioniciListAdressOIB>
    <izvorni_sadrzaj>
      <item>FINA Regionalni centar Zagreb, OIB 85821130368, Trg svibanjskih žrtava 1995. 1,10000 Zagreb</item>
      <item>STANČIĆ-ROKOTOV I ŠUMANOVIĆ j.t.d.  - u likvidaciji, OIB 08305749061, Marulićev trg 17,10000 Zagreb</item>
      <item>NERMINA STANČIĆ-ROKOTOV, OIB 62263230839, Ulica grada Gualdo Tadino 6,10000 Zagreb</item>
      <item>NERMINA STANČIĆ-ROKOTOV, OIB 62263230839, Ulica grada Gualdo Tadino 6,10000 Zagreb</item>
    </izvorni_sadrzaj>
    <derivirana_varijabla naziv="DomainObject.Predmet.SudioniciListAdressOIB_1">
      <item>FINA Regionalni centar Zagreb, OIB 85821130368, Trg svibanjskih žrtava 1995. 1,10000 Zagreb</item>
      <item>STANČIĆ-ROKOTOV I ŠUMANOVIĆ j.t.d.  - u likvidaciji, OIB 08305749061, Marulićev trg 17,10000 Zagreb</item>
      <item>NERMINA STANČIĆ-ROKOTOV, OIB 62263230839, Ulica grada Gualdo Tadino 6,10000 Zagreb</item>
      <item>NERMINA STANČIĆ-ROKOTOV, OIB 62263230839, Ulica grada Gualdo Tadino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08305749061</item>
      <item>, OIB 62263230839</item>
      <item>, OIB 62263230839</item>
    </izvorni_sadrzaj>
    <derivirana_varijabla naziv="DomainObject.Predmet.SudioniciListNazivOIB_1">
      <item>, OIB 85821130368</item>
      <item>, OIB 08305749061</item>
      <item>, OIB 62263230839</item>
      <item>, OIB 62263230839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St-1475/2015-20</izvorni_sadrzaj>
    <derivirana_varijabla naziv="DomainObject.PredzadnjaOdlukaIzPredmeta.Oznaka_1">St-1475/2015-20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875</properties:Words>
  <properties:Characters>4848</properties:Characters>
  <properties:Lines>100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2019-01-18T09:09:00Z</dcterms:created>
  <dc:creator>galica</dc:creator>
  <cp:lastModifiedBy>Valentina Delač</cp:lastModifiedBy>
  <cp:lastPrinted>2019-01-18T09:13:00Z</cp:lastPrinted>
  <dcterms:modified xmlns:xsi="http://www.w3.org/2001/XMLSchema-instance" xsi:type="dcterms:W3CDTF">2019-01-18T09:14:00Z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St-1475/2015-22 / Odluka - Rješenje - nastavak postupka zbog naknadne diobe (stančić_rokotov_nastavak_postupka_radi_naknadne_diobe_posebno__ispitno_upis_mase.docx)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