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c73d" w14:paraId="4a3c73d" w:rsidRDefault="007865DD" w:rsidP="00910611" w:rsidR="007865D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5DD" w:rsidP="00910611" w:rsidR="007865DD">
      <w:r>
        <w:rPr>
          <w:rFonts w:eastAsia="MS Mincho"/>
          <w:szCs w:val="24"/>
        </w:rPr>
        <w:t>REPUBLIKA HRVATSKA</w:t>
      </w:r>
    </w:p>
    <w:p w:rsidRDefault="007865DD" w:rsidP="00910611" w:rsidR="007865DD">
      <w:r>
        <w:rPr>
          <w:rFonts w:eastAsia="MS Mincho"/>
          <w:szCs w:val="24"/>
        </w:rPr>
        <w:t>TRGOVAČKI SUD U RIJECI</w:t>
      </w:r>
    </w:p>
    <w:p w:rsidRDefault="007865DD" w:rsidR="007865D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865DD" w:rsidP="007865DD" w:rsidR="007865DD">
      <w:pPr>
        <w:jc w:val="both"/>
      </w:pPr>
      <w:r>
        <w:tab/>
        <w:t xml:space="preserve">                    </w:t>
      </w:r>
    </w:p>
    <w:p w:rsidRDefault="007865DD" w:rsidP="007865DD" w:rsidR="007865DD">
      <w:pPr>
        <w:jc w:val="center"/>
      </w:pPr>
    </w:p>
    <w:p w:rsidRDefault="007865DD" w:rsidP="007865DD" w:rsidR="007865DD">
      <w:pPr>
        <w:jc w:val="center"/>
        <w:rPr>
          <w:bCs/>
        </w:rPr>
      </w:pPr>
      <w:r>
        <w:rPr>
          <w:bCs/>
        </w:rPr>
        <w:t>U    I M E    R E P U B L I K E     H R V A T S K E</w:t>
      </w:r>
    </w:p>
    <w:p w:rsidRDefault="007865DD" w:rsidP="007865DD" w:rsidR="007865DD">
      <w:pPr>
        <w:jc w:val="center"/>
        <w:rPr>
          <w:bCs/>
        </w:rPr>
      </w:pPr>
      <w:r>
        <w:rPr>
          <w:bCs/>
        </w:rPr>
        <w:t>R J E Š E N J E</w:t>
      </w:r>
    </w:p>
    <w:p w:rsidRDefault="007865DD" w:rsidP="007865DD" w:rsidR="007865DD">
      <w:pPr>
        <w:jc w:val="center"/>
      </w:pPr>
    </w:p>
    <w:p w:rsidRDefault="007865DD" w:rsidP="007865DD" w:rsidR="007865DD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ESTETIC CENTAR</w:t>
      </w:r>
      <w:r>
        <w:t xml:space="preserve"> CHIARA jednostavno društvo s ograničenom odgovornošću za pružanje usluga Kastav, Dukići 4, OIB: 34101915209, MBS: 040357960, dana 7. svibnja 2018.  </w:t>
      </w:r>
    </w:p>
    <w:p w:rsidRDefault="007865DD" w:rsidP="007865DD" w:rsidR="007865DD">
      <w:pPr>
        <w:jc w:val="both"/>
      </w:pPr>
    </w:p>
    <w:p w:rsidRDefault="007865DD" w:rsidP="007865DD" w:rsidR="007865DD">
      <w:pPr>
        <w:jc w:val="center"/>
      </w:pPr>
      <w:r>
        <w:t>r i j e š i o  j e</w:t>
      </w:r>
    </w:p>
    <w:p w:rsidRDefault="007865DD" w:rsidP="007865DD" w:rsidR="007865DD">
      <w:pPr>
        <w:jc w:val="center"/>
      </w:pPr>
    </w:p>
    <w:p w:rsidRDefault="007865DD" w:rsidP="007865DD" w:rsidR="007865D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rPr>
          <w:bCs/>
        </w:rPr>
        <w:t>Otvara se stečajni postupak nad dužnikom ESTETIC CENTAR</w:t>
      </w:r>
      <w:r>
        <w:t xml:space="preserve"> CHIARA jednostavno društvo s ograničenom odgovornošću za pružanje usluga Kastav, Dukići 4, OIB: 34101915209, MBS: 040357960</w:t>
      </w:r>
      <w:r>
        <w:rPr>
          <w:bCs/>
        </w:rPr>
        <w:t>.</w:t>
      </w:r>
    </w:p>
    <w:p w:rsidRDefault="007865DD" w:rsidP="007865DD" w:rsidR="007865D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t>Oglas o otvaranju stečajnog postupka istaknut će se na mrežnoj stranici e-Oglasna ploča sudova dana 7. svibnja 2018. u 11,05 sati.</w:t>
      </w:r>
    </w:p>
    <w:p w:rsidRDefault="007865DD" w:rsidP="007865DD" w:rsidR="007865D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t>Za stečajnog upravitelja imenuje se Gordana Padjen-Štefanić, OIB: 18837874897, Ciottina 20, Rijeka.</w:t>
      </w:r>
    </w:p>
    <w:p w:rsidRDefault="007865DD" w:rsidP="007865DD" w:rsidR="007865D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rPr>
          <w:bCs/>
        </w:rPr>
        <w:t>Zaključuje se stečajni postupak nad dužnikom ESTETIC CENTAR</w:t>
      </w:r>
      <w:r>
        <w:t xml:space="preserve"> CHIARA jednostavno društvo s ograničenom odgovornošću za pružanje usluga Kastav, Dukići 4, OIB: 34101915209, MBS: 040357960.</w:t>
      </w:r>
    </w:p>
    <w:p w:rsidRDefault="007865DD" w:rsidP="007865DD" w:rsidR="007865DD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bCs/>
        </w:rPr>
      </w:pPr>
      <w:r>
        <w:t>Otvaranje stečajnog postupka upisati će se u sudski registar ovog suda, a</w:t>
      </w:r>
      <w:r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7865DD" w:rsidP="007865DD" w:rsidR="007865DD">
      <w:pPr>
        <w:numPr>
          <w:ilvl w:val="0"/>
          <w:numId w:val="7"/>
        </w:numPr>
        <w:tabs>
          <w:tab w:pos="0" w:val="num"/>
        </w:tabs>
        <w:ind w:hanging="713" w:left="713"/>
        <w:jc w:val="both"/>
      </w:pPr>
      <w:r>
        <w:rPr>
          <w:bCs/>
        </w:rPr>
        <w:t xml:space="preserve">Ukida se mjera osiguranja imenovanjem privremenog stečajnog upravitelja </w:t>
      </w:r>
      <w:r>
        <w:t xml:space="preserve">Gordane Padjen-Štefanić, OIB: 18837874897, Ciottina 20, Rijeka </w:t>
      </w:r>
      <w:r>
        <w:rPr>
          <w:bCs/>
        </w:rPr>
        <w:t>određena rješenjem ovog suda posl. br. 14 St-5/2018-8 od 23. veljače 2018</w:t>
      </w:r>
      <w:r>
        <w:t>.</w:t>
      </w:r>
    </w:p>
    <w:p w:rsidRDefault="007865DD" w:rsidP="007865DD" w:rsidR="007865DD">
      <w:pPr>
        <w:jc w:val="center"/>
      </w:pPr>
    </w:p>
    <w:p w:rsidRDefault="007865DD" w:rsidP="007865DD" w:rsidR="007865DD">
      <w:pPr>
        <w:jc w:val="center"/>
      </w:pPr>
    </w:p>
    <w:p w:rsidRDefault="007865DD" w:rsidP="007865DD" w:rsidR="007865DD">
      <w:pPr>
        <w:jc w:val="center"/>
      </w:pPr>
      <w:r>
        <w:t>Obrazloženje</w:t>
      </w:r>
    </w:p>
    <w:p w:rsidRDefault="007865DD" w:rsidP="007865DD" w:rsidR="007865DD">
      <w:pPr>
        <w:jc w:val="center"/>
      </w:pPr>
    </w:p>
    <w:p w:rsidRDefault="007865DD" w:rsidP="007865DD" w:rsidR="007865DD">
      <w:pPr>
        <w:jc w:val="both"/>
        <w:rPr>
          <w:bCs/>
        </w:rPr>
      </w:pPr>
      <w:r>
        <w:tab/>
        <w:t xml:space="preserve">Predlagatelj je dana 3. siječnja 2018. podnio sudu prijedlog za otvaranje stečajnog postupka nad dužnikom </w:t>
      </w:r>
      <w:r>
        <w:rPr>
          <w:bCs/>
        </w:rPr>
        <w:t>ESTETIC CENTAR</w:t>
      </w:r>
      <w:r>
        <w:t xml:space="preserve"> CHIARA jednostavno društvo s ograničenom odgovornošću za pružanje usluga Kastav, Dukići 4, OIB: 34101915209, MBS: 040357960. </w:t>
      </w:r>
    </w:p>
    <w:p w:rsidRDefault="007865DD" w:rsidP="007865DD" w:rsidR="007865DD">
      <w:pPr>
        <w:jc w:val="both"/>
      </w:pPr>
      <w:r>
        <w:rPr>
          <w:bCs/>
        </w:rPr>
        <w:tab/>
        <w:t xml:space="preserve">Rješenjem ovog suda posl. br. St-8/2018-3 od 5. siječnja 2018. pokrenut je prethodni postupak radi utvrđivanja uvjeta za otvaranje stečajnog postupka nad dužnikom </w:t>
      </w:r>
      <w:r w:rsidRPr="007865DD">
        <w:rPr>
          <w:bCs/>
        </w:rPr>
        <w:t>ESTETIC CENTAR CHIARA jednostavno društvo s ograničenom odgovornošću za pružanje usluga Kastav, Dukići 4, OIB: 34101915209, MBS: 040357960</w:t>
      </w:r>
      <w:r>
        <w:t xml:space="preserve">, a rješenjem posl. br. </w:t>
      </w:r>
      <w:r w:rsidR="00EF1C5B">
        <w:rPr>
          <w:bCs/>
        </w:rPr>
        <w:t xml:space="preserve">14 St-5/2018-8 </w:t>
      </w:r>
      <w:r>
        <w:rPr>
          <w:bCs/>
        </w:rPr>
        <w:t xml:space="preserve">od </w:t>
      </w:r>
      <w:r w:rsidR="00EF1C5B">
        <w:rPr>
          <w:bCs/>
        </w:rPr>
        <w:t>23. veljače 2018</w:t>
      </w:r>
      <w:r>
        <w:rPr>
          <w:bCs/>
        </w:rPr>
        <w:t xml:space="preserve">. </w:t>
      </w:r>
      <w:r>
        <w:t xml:space="preserve">imenovan privremeni stečajni upravitelj </w:t>
      </w:r>
      <w:r w:rsidR="00EF1C5B">
        <w:t>Gordana Padjen-Štefanić, OIB: 18837874897, Ciottina 20, Rijeka</w:t>
      </w:r>
      <w:r>
        <w:t>.</w:t>
      </w:r>
    </w:p>
    <w:p w:rsidRDefault="007865DD" w:rsidP="007865DD" w:rsidR="007865DD">
      <w:pPr>
        <w:jc w:val="both"/>
        <w:rPr>
          <w:bCs/>
        </w:rPr>
      </w:pPr>
      <w:r>
        <w:tab/>
        <w:t xml:space="preserve">Tijekom prethodnog postupka je sud uvidom u prijedlog i podnesak Financijske agencije od </w:t>
      </w:r>
      <w:r w:rsidR="00EF1C5B">
        <w:t>9. siječnja 2018</w:t>
      </w:r>
      <w:r>
        <w:t xml:space="preserve">., kao i podatke Financijske agencije na dan pisanja ovog rješenja </w:t>
      </w:r>
      <w:r>
        <w:lastRenderedPageBreak/>
        <w:t>utvrdio da je dužnik nesposoban za plaćanje</w:t>
      </w:r>
      <w:r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7865DD" w:rsidP="007865DD" w:rsidR="007865DD">
      <w:pPr>
        <w:jc w:val="both"/>
        <w:rPr>
          <w:bCs/>
        </w:rPr>
      </w:pPr>
      <w:r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7865DD" w:rsidP="007865DD" w:rsidR="007865DD">
      <w:pPr>
        <w:jc w:val="both"/>
        <w:rPr>
          <w:bCs/>
        </w:rPr>
      </w:pPr>
      <w:r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7865DD" w:rsidP="007865DD" w:rsidR="007865DD">
      <w:pPr>
        <w:jc w:val="both"/>
        <w:rPr>
          <w:bCs/>
        </w:rPr>
      </w:pPr>
      <w:r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65B58">
        <w:rPr>
          <w:bCs/>
        </w:rPr>
        <w:t>20. ožujka 2018</w:t>
      </w:r>
      <w:r>
        <w:rPr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965B58">
        <w:rPr>
          <w:bCs/>
        </w:rPr>
        <w:t>24.</w:t>
      </w:r>
      <w:r>
        <w:rPr>
          <w:bCs/>
        </w:rPr>
        <w:t xml:space="preserve">000,00 kn na prolazni depozit suda, jer će se u suprotnome donijeti rješenje o istovremenom otvaranju i zaključenju stečajnog postupka nad ovim dužnikom. </w:t>
      </w:r>
    </w:p>
    <w:p w:rsidRDefault="007865DD" w:rsidP="007865DD" w:rsidR="007865DD">
      <w:pPr>
        <w:jc w:val="both"/>
        <w:rPr>
          <w:bCs/>
        </w:rPr>
      </w:pPr>
      <w:r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7865DD" w:rsidP="007865DD" w:rsidR="007865DD">
      <w:pPr>
        <w:jc w:val="both"/>
        <w:rPr>
          <w:bCs/>
        </w:rPr>
      </w:pPr>
      <w:r>
        <w:rPr>
          <w:bCs/>
        </w:rPr>
        <w:tab/>
        <w:t>Valja posebno napomenuti da privremenog stečajnog upravitelja nije bilo moguće imenovati za stečajnog upravitelja u ovom postupku budući da više nije aktivan ni na jednoj listi stečajnih upravitelja, te je stečajni upravitelj imenovan metodom slučajnog odabira.</w:t>
      </w:r>
    </w:p>
    <w:p w:rsidRDefault="007865DD" w:rsidP="007865DD" w:rsidR="00965B58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865DD" w:rsidP="00965B58" w:rsidR="007865DD">
      <w:pPr>
        <w:jc w:val="center"/>
        <w:rPr>
          <w:bCs/>
        </w:rPr>
      </w:pPr>
      <w:r>
        <w:rPr>
          <w:bCs/>
        </w:rPr>
        <w:t xml:space="preserve">Rijeka, </w:t>
      </w:r>
      <w:r w:rsidR="00965B58">
        <w:rPr>
          <w:bCs/>
        </w:rPr>
        <w:t xml:space="preserve">7. svibnja </w:t>
      </w:r>
      <w:r>
        <w:rPr>
          <w:bCs/>
        </w:rPr>
        <w:t>2018.</w:t>
      </w:r>
    </w:p>
    <w:p w:rsidRDefault="007865DD" w:rsidP="00965B58" w:rsidR="007865DD">
      <w:pPr>
        <w:jc w:val="center"/>
        <w:rPr>
          <w:bCs/>
        </w:rPr>
      </w:pPr>
    </w:p>
    <w:p w:rsidRDefault="007865DD" w:rsidP="007865DD" w:rsidR="007865DD">
      <w:pPr>
        <w:jc w:val="both"/>
      </w:pPr>
      <w:r>
        <w:t xml:space="preserve">                                                                                                       Sudac</w:t>
      </w:r>
    </w:p>
    <w:p w:rsidRDefault="007865DD" w:rsidP="007865DD" w:rsidR="007865DD">
      <w:pPr>
        <w:jc w:val="both"/>
      </w:pPr>
      <w:r>
        <w:t xml:space="preserve">                                                                                                 Vera Jelenović </w:t>
      </w:r>
    </w:p>
    <w:p w:rsidRDefault="007865DD" w:rsidP="007865DD" w:rsidR="007865DD">
      <w:pPr>
        <w:jc w:val="both"/>
      </w:pPr>
    </w:p>
    <w:p w:rsidRDefault="007865DD" w:rsidP="007865DD" w:rsidR="007865DD">
      <w:pPr>
        <w:jc w:val="both"/>
      </w:pPr>
    </w:p>
    <w:p w:rsidRDefault="007865DD" w:rsidP="007865DD" w:rsidR="007865DD">
      <w:pPr>
        <w:jc w:val="both"/>
        <w:rPr>
          <w:bCs/>
        </w:rPr>
      </w:pPr>
      <w:r>
        <w:rPr>
          <w:bCs/>
        </w:rPr>
        <w:t xml:space="preserve"> </w:t>
      </w:r>
      <w:r>
        <w:tab/>
      </w:r>
      <w:r>
        <w:rPr>
          <w:bCs/>
        </w:rPr>
        <w:t>UPUTA O PRAVNOM LIJEKU:</w:t>
      </w:r>
    </w:p>
    <w:p w:rsidRDefault="007865DD" w:rsidP="007865DD" w:rsidR="007865DD">
      <w:pPr>
        <w:jc w:val="both"/>
      </w:pPr>
      <w: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7865DD" w:rsidP="007865DD" w:rsidR="007865DD">
      <w:pPr>
        <w:jc w:val="both"/>
      </w:pPr>
      <w:r>
        <w:t>Žalba se izjavljuje u roku od osam dana od dostave ovog rješenja, a podnosi se ovom sudu. O žalbi odlučuje Visoki trgovački sud Republike Hrvatske (čl. 19. SZ-a).</w:t>
      </w:r>
    </w:p>
    <w:p w:rsidRDefault="007865DD" w:rsidP="007865DD" w:rsidR="007865DD">
      <w:pPr>
        <w:jc w:val="both"/>
      </w:pPr>
      <w:r>
        <w:tab/>
        <w:t>Protiv rješenja o zaključenju stečajnog postupka dopuštena je žalba u roku od 8 dana.</w:t>
      </w:r>
    </w:p>
    <w:p w:rsidRDefault="007865DD" w:rsidP="007865DD" w:rsidR="007865DD">
      <w:pPr>
        <w:jc w:val="both"/>
      </w:pPr>
      <w: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24139F" w:rsidP="007865DD" w:rsidR="0024139F" w:rsidRPr="007865DD"/>
    <w:sectPr w:rsidR="0024139F" w:rsidRPr="007865D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0CA" w:rsidP="00C75245" w:rsidR="003800CA">
      <w:r>
        <w:separator/>
      </w:r>
    </w:p>
  </w:endnote>
  <w:endnote w:id="0" w:type="continuationSeparator">
    <w:p w:rsidRDefault="003800CA" w:rsidP="00C75245" w:rsidR="00380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2D">
          <w:rPr>
            <w:noProof/>
          </w:rPr>
          <w:t>1</w:t>
        </w:r>
        <w:r>
          <w:fldChar w:fldCharType="end"/>
        </w:r>
      </w:p>
    </w:sdtContent>
  </w:sdt>
  <w:p w:rsidRDefault="0018552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0CA" w:rsidP="00C75245" w:rsidR="003800CA">
      <w:r>
        <w:separator/>
      </w:r>
    </w:p>
  </w:footnote>
  <w:footnote w:id="0" w:type="continuationSeparator">
    <w:p w:rsidRDefault="003800CA" w:rsidP="00C75245" w:rsidR="00380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FE6604" w:rsidR="0014093D">
    <w:pPr>
      <w:pStyle w:val="Zaglavlje"/>
      <w:jc w:val="right"/>
    </w:pPr>
    <w:r>
      <w:t>Poslovni broj 14. St</w:t>
    </w:r>
    <w:r w:rsidR="00CC68D6">
      <w:t>-</w:t>
    </w:r>
    <w:r w:rsidR="00FE6604">
      <w:t>5</w:t>
    </w:r>
    <w:r w:rsidR="0024139F">
      <w:t>/201</w:t>
    </w:r>
    <w:r w:rsidR="0061104D">
      <w:t>8</w:t>
    </w:r>
    <w:r w:rsidR="0024139F">
      <w:t>-</w:t>
    </w:r>
    <w:r w:rsidR="007865DD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8552D"/>
    <w:rsid w:val="002130A3"/>
    <w:rsid w:val="0024139F"/>
    <w:rsid w:val="003800CA"/>
    <w:rsid w:val="0041565A"/>
    <w:rsid w:val="00494FB2"/>
    <w:rsid w:val="004A2B10"/>
    <w:rsid w:val="0061104D"/>
    <w:rsid w:val="0072559B"/>
    <w:rsid w:val="007424DD"/>
    <w:rsid w:val="00744572"/>
    <w:rsid w:val="007865DD"/>
    <w:rsid w:val="007B500B"/>
    <w:rsid w:val="007E5F1B"/>
    <w:rsid w:val="00810717"/>
    <w:rsid w:val="008D78DC"/>
    <w:rsid w:val="008F410A"/>
    <w:rsid w:val="00965B58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EF1C5B"/>
    <w:rsid w:val="00F31CAD"/>
    <w:rsid w:val="00F960E1"/>
    <w:rsid w:val="00FE0C74"/>
    <w:rsid w:val="00FE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85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5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5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5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5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85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5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5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5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5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CENTAR CHIARA j.d.o.o.</izvorni_sadrzaj>
    <derivirana_varijabla naziv="DomainObject.Predmet.ProtustrankaFormated_1">  ESTETIC CENTAR CHIARA j.d.o.o.</derivirana_varijabla>
  </DomainObject.Predmet.ProtustrankaFormated>
  <DomainObject.Predmet.ProtustrankaFormatedOIB>
    <izvorni_sadrzaj>  ESTETIC CENTAR CHIARA j.d.o.o., OIB 34101915209</izvorni_sadrzaj>
    <derivirana_varijabla naziv="DomainObject.Predmet.ProtustrankaFormatedOIB_1">  ESTETIC CENTAR CHIARA j.d.o.o., OIB 34101915209</derivirana_varijabla>
  </DomainObject.Predmet.ProtustrankaFormatedOIB>
  <DomainObject.Predmet.ProtustrankaFormatedWithAdress>
    <izvorni_sadrzaj> ESTETIC CENTAR CHIARA j.d.o.o., Dukići 4, 51215 Kastav</izvorni_sadrzaj>
    <derivirana_varijabla naziv="DomainObject.Predmet.ProtustrankaFormatedWithAdress_1"> ESTETIC CENTAR CHIARA j.d.o.o., Dukići 4, 51215 Kastav</derivirana_varijabla>
  </DomainObject.Predmet.ProtustrankaFormatedWithAdress>
  <DomainObject.Predmet.ProtustrankaFormatedWithAdressOIB>
    <izvorni_sadrzaj> ESTETIC CENTAR CHIARA j.d.o.o., OIB 34101915209, Dukići 4, 51215 Kastav</izvorni_sadrzaj>
    <derivirana_varijabla naziv="DomainObject.Predmet.ProtustrankaFormatedWithAdressOIB_1"> ESTETIC CENTAR CHIARA j.d.o.o., OIB 34101915209, Dukići 4, 51215 Kastav</derivirana_varijabla>
  </DomainObject.Predmet.ProtustrankaFormatedWithAdressOIB>
  <DomainObject.Predmet.ProtustrankaWithAdress>
    <izvorni_sadrzaj>ESTETIC CENTAR CHIARA j.d.o.o. Dukići 4, 51215 Kastav</izvorni_sadrzaj>
    <derivirana_varijabla naziv="DomainObject.Predmet.ProtustrankaWithAdress_1">ESTETIC CENTAR CHIARA j.d.o.o. Dukići 4, 51215 Kastav</derivirana_varijabla>
  </DomainObject.Predmet.ProtustrankaWithAdress>
  <DomainObject.Predmet.ProtustrankaWithAdressOIB>
    <izvorni_sadrzaj>ESTETIC CENTAR CHIARA j.d.o.o., OIB 34101915209, Dukići 4, 51215 Kastav</izvorni_sadrzaj>
    <derivirana_varijabla naziv="DomainObject.Predmet.ProtustrankaWithAdressOIB_1">ESTETIC CENTAR CHIARA j.d.o.o., OIB 34101915209, Dukići 4, 51215 Kastav</derivirana_varijabla>
  </DomainObject.Predmet.ProtustrankaWithAdressOIB>
  <DomainObject.Predmet.ProtustrankaNazivFormated>
    <izvorni_sadrzaj>ESTETIC CENTAR CHIARA j.d.o.o.</izvorni_sadrzaj>
    <derivirana_varijabla naziv="DomainObject.Predmet.ProtustrankaNazivFormated_1">ESTETIC CENTAR CHIARA j.d.o.o.</derivirana_varijabla>
  </DomainObject.Predmet.ProtustrankaNazivFormated>
  <DomainObject.Predmet.ProtustrankaNazivFormatedOIB>
    <izvorni_sadrzaj>ESTETIC CENTAR CHIARA j.d.o.o., OIB 34101915209</izvorni_sadrzaj>
    <derivirana_varijabla naziv="DomainObject.Predmet.ProtustrankaNazivFormatedOIB_1">ESTETIC CENTAR CHIARA j.d.o.o., OIB 34101915209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ESTETIC CENTAR CHIARA j.d.o.o.</item>
    </izvorni_sadrzaj>
    <derivirana_varijabla naziv="DomainObject.Predmet.ProtuStrankaListFormated_1">
      <item>ESTETIC CENTAR CHIARA j.d.o.o.</item>
    </derivirana_varijabla>
  </DomainObject.Predmet.ProtuStrankaListFormated>
  <DomainObject.Predmet.ProtuStrankaListFormatedOIB>
    <izvorni_sadrzaj>
      <item>ESTETIC CENTAR CHIARA j.d.o.o., OIB 34101915209</item>
    </izvorni_sadrzaj>
    <derivirana_varijabla naziv="DomainObject.Predmet.ProtuStrankaListFormatedOIB_1">
      <item>ESTETIC CENTAR CHIARA j.d.o.o., OIB 34101915209</item>
    </derivirana_varijabla>
  </DomainObject.Predmet.ProtuStrankaListFormatedOIB>
  <DomainObject.Predmet.ProtuStrankaListFormatedWithAdress>
    <izvorni_sadrzaj>
      <item>ESTETIC CENTAR CHIARA j.d.o.o., Dukići 4, 51215 Kastav</item>
    </izvorni_sadrzaj>
    <derivirana_varijabla naziv="DomainObject.Predmet.ProtuStrankaListFormatedWithAdress_1">
      <item>ESTETIC CENTAR CHIARA j.d.o.o., Dukići 4, 51215 Kastav</item>
    </derivirana_varijabla>
  </DomainObject.Predmet.ProtuStrankaListFormatedWithAdress>
  <DomainObject.Predmet.ProtuStrankaListFormatedWithAdressOIB>
    <izvorni_sadrzaj>
      <item>ESTETIC CENTAR CHIARA j.d.o.o., OIB 34101915209, Dukići 4, 51215 Kastav</item>
    </izvorni_sadrzaj>
    <derivirana_varijabla naziv="DomainObject.Predmet.ProtuStrankaListFormatedWithAdressOIB_1">
      <item>ESTETIC CENTAR CHIARA j.d.o.o., OIB 34101915209, Dukići 4, 51215 Kastav</item>
    </derivirana_varijabla>
  </DomainObject.Predmet.ProtuStrankaListFormatedWithAdressOIB>
  <DomainObject.Predmet.ProtuStrankaListNazivFormated>
    <izvorni_sadrzaj>
      <item>ESTETIC CENTAR CHIARA j.d.o.o.</item>
    </izvorni_sadrzaj>
    <derivirana_varijabla naziv="DomainObject.Predmet.ProtuStrankaListNazivFormated_1">
      <item>ESTETIC CENTAR CHIARA j.d.o.o.</item>
    </derivirana_varijabla>
  </DomainObject.Predmet.ProtuStrankaListNazivFormated>
  <DomainObject.Predmet.ProtuStrankaListNazivFormatedOIB>
    <izvorni_sadrzaj>
      <item>ESTETIC CENTAR CHIARA j.d.o.o., OIB 34101915209</item>
    </izvorni_sadrzaj>
    <derivirana_varijabla naziv="DomainObject.Predmet.ProtuStrankaListNazivFormatedOIB_1">
      <item>ESTETIC CENTAR CHIARA j.d.o.o., OIB 34101915209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ESTETIC CENTAR CHIARA j.d.o.o.</izvorni_sadrzaj>
    <derivirana_varijabla naziv="DomainObject.Predmet.ProtustrankaIDrugi_1">ESTETIC CENTAR CHIARA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ESTETIC CENTAR CHIARA j.d.o.o., OIB 34101915209, Dukići 4, 51215 Kastav</izvorni_sadrzaj>
    <derivirana_varijabla naziv="DomainObject.Predmet.ProtustrankaIDrugiAdressOIB_1">ESTETIC CENTAR CHIARA j.d.o.o., OIB 34101915209, Dukići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ESTETIC CENTAR CHIARA j.d.o.o.</item>
    </izvorni_sadrzaj>
    <derivirana_varijabla naziv="DomainObject.Predmet.SudioniciListNaziv_1">
      <item>FINA  Rijeka</item>
      <item>ESTETIC CENTAR CHIARA j.d.o.o.</item>
    </derivirana_varijabla>
  </DomainObject.Predmet.SudioniciListNaziv>
  <DomainObject.Predmet.SudioniciListAdressOIB>
    <izvorni_sadrzaj>
      <item>FINA  Rijeka, OIB 85821130368, Frana Kurelca 8,51000 Rijeka</item>
      <item>ESTETIC CENTAR CHIARA j.d.o.o., OIB 34101915209, Dukići 4,51215 Kastav</item>
    </izvorni_sadrzaj>
    <derivirana_varijabla naziv="DomainObject.Predmet.SudioniciListAdressOIB_1">
      <item>FINA  Rijeka, OIB 85821130368, Frana Kurelca 8,51000 Rijeka</item>
      <item>ESTETIC CENTAR CHIARA j.d.o.o., OIB 34101915209, Dukići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34101915209</item>
    </izvorni_sadrzaj>
    <derivirana_varijabla naziv="DomainObject.Predmet.SudioniciListNazivOIB_1">
      <item>, OIB 85821130368</item>
      <item>, OIB 34101915209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3C678-CA35-4DA4-88FC-B7BAF8C55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827</properties:Words>
  <properties:Characters>4611</properties:Characters>
  <properties:Lines>92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2018-05-07T08:52:00Z</dcterms:created>
  <dc:creator>Danijela Fumić</dc:creator>
  <cp:lastModifiedBy>Danijela Fumić</cp:lastModifiedBy>
  <cp:lastPrinted>2018-05-07T08:45:00Z</cp:lastPrinted>
  <dcterms:modified xmlns:xsi="http://www.w3.org/2001/XMLSchema-instance" xsi:type="dcterms:W3CDTF">2018-05-07T08:52:00Z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 18 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