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c081" w14:paraId="b53c081" w:rsidRDefault="00F5617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17C" w:rsidP="00F5617C" w:rsidR="00F5617C">
      <w:pPr>
        <w:pStyle w:val="Bezproreda"/>
      </w:pPr>
      <w:r>
        <w:t xml:space="preserve">  </w:t>
      </w:r>
    </w:p>
    <w:p w:rsidRDefault="00F5617C" w:rsidP="00F5617C" w:rsidR="00F5617C">
      <w:pPr>
        <w:pStyle w:val="Bezproreda"/>
      </w:pPr>
    </w:p>
    <w:p w:rsidRDefault="00F5617C" w:rsidP="00F5617C" w:rsidR="00AE649C">
      <w:pPr>
        <w:pStyle w:val="Bezproreda"/>
      </w:pPr>
      <w:r>
        <w:t xml:space="preserve">     Republika Hrvatska</w:t>
      </w:r>
    </w:p>
    <w:p w:rsidRDefault="00F5617C" w:rsidP="00F5617C" w:rsidR="00F5617C">
      <w:pPr>
        <w:pStyle w:val="Bezproreda"/>
      </w:pPr>
      <w:r>
        <w:t>Trgovački sud u Bjelovaru</w:t>
      </w:r>
    </w:p>
    <w:p w:rsidRDefault="00F5617C" w:rsidP="00F5617C" w:rsidR="00F5617C">
      <w:pPr>
        <w:pStyle w:val="Bezproreda"/>
      </w:pPr>
      <w:r>
        <w:t>Bjelovar, dr. I. Lebovića 42.</w:t>
      </w:r>
    </w:p>
    <w:p w:rsidRDefault="00F5617C" w:rsidP="00F5617C" w:rsidR="00F5617C">
      <w:pPr>
        <w:pStyle w:val="Bezproreda"/>
        <w:spacing w:after="0"/>
        <w:ind w:firstLine="348" w:left="5316"/>
      </w:pPr>
      <w:r>
        <w:t>Poslovni broj:1 St-3/2018-13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F5617C" w:rsidP="00F5617C" w:rsidR="00F5617C">
      <w:pPr>
        <w:pStyle w:val="Bezproreda"/>
        <w:rPr>
          <w:bCs/>
        </w:rPr>
      </w:pPr>
    </w:p>
    <w:p w:rsidRDefault="00F5617C" w:rsidP="00F5617C" w:rsidR="00F5617C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ind w:firstLine="708"/>
      </w:pPr>
      <w:r>
        <w:t xml:space="preserve">  Trgovački sud u Bjelovaru, po sucu Branki Pleskalt, u stečajnom postupku nad stečajnim dužnikom Stečajnom masom iza stečajnog dužnika Poljoprivredno-ekološka zadruga Mačanka u stečaju, Zagreb, Đorđićeva 24, OIB: 87709007511,  10. svibnja 2018.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F5617C" w:rsidP="00F5617C" w:rsidR="00F5617C">
      <w:pPr>
        <w:pStyle w:val="Bezproreda"/>
        <w:jc w:val="center"/>
      </w:pPr>
    </w:p>
    <w:p w:rsidRDefault="00F5617C" w:rsidP="00F5617C" w:rsidR="00F5617C">
      <w:pPr>
        <w:pStyle w:val="Bezproreda"/>
        <w:spacing w:after="0"/>
        <w:ind w:firstLine="708"/>
      </w:pPr>
      <w:r>
        <w:t>1.Nekretnine upisane u zk. ul. br. 1624 k.o. Peršaves i to čkbr. 1762 oranica pri hiži, površine 8175 m</w:t>
      </w:r>
      <w:r>
        <w:rPr>
          <w:vertAlign w:val="superscript"/>
        </w:rPr>
        <w:t>2</w:t>
      </w:r>
      <w:r>
        <w:t xml:space="preserve"> i 1766, voćnjak i gospodarske zgrade površine 1827 m</w:t>
      </w:r>
      <w:r>
        <w:rPr>
          <w:vertAlign w:val="superscript"/>
        </w:rPr>
        <w:t>2</w:t>
      </w:r>
      <w:r>
        <w:t>, te zk. ul. br. 1786 k.o. Peršaves, čkbr. 1764/3, oranica Jugovina, površine 7341 m</w:t>
      </w:r>
      <w:r>
        <w:rPr>
          <w:vertAlign w:val="superscript"/>
        </w:rPr>
        <w:t>2</w:t>
      </w:r>
      <w:r>
        <w:t>,   prodati će se u stečajnom postupku koji se vodi nad stečajnim dužnikom Stečajnom masom iza stečajnog dužnika Poljoprivredno-ekološka zadruga Mačanka u stečaju, Zagreb, Đorđićeva 24, OIB: 87709007511, po procijenjenoj vrijednosti u iznosu od 301.725,00 kuna, uz odgovarajuću primjenu pravila ovršnog postupka o ovrsi na nekretnini, a pravila o obustavi ovršnog postupka ne primjenjuju se.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ind w:firstLine="708"/>
      </w:pPr>
      <w:r>
        <w:rPr>
          <w:bCs/>
        </w:rPr>
        <w:t>2</w:t>
      </w:r>
      <w:r>
        <w:rPr>
          <w:b/>
          <w:bCs/>
        </w:rPr>
        <w:t>.</w:t>
      </w:r>
      <w:r>
        <w:t xml:space="preserve"> U zemljišnim knjigama koje vodi zemljišno-knjižni odjel Općinskog suda u Zlataru, Zemljišnoknjižni odjel,  zapisati će se zabilježba rješenja o prodaji nekretnina opisanih u točki 1.  izreke ovog rješenja.</w:t>
      </w:r>
    </w:p>
    <w:p w:rsidRDefault="00F5617C" w:rsidP="00F5617C" w:rsidR="00F5617C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F5617C" w:rsidP="00F5617C" w:rsidR="00F5617C">
      <w:pPr>
        <w:pStyle w:val="Bezproreda"/>
        <w:jc w:val="center"/>
      </w:pPr>
    </w:p>
    <w:p w:rsidRDefault="00F5617C" w:rsidP="00F5617C" w:rsidR="00F5617C">
      <w:pPr>
        <w:pStyle w:val="Bezproreda"/>
      </w:pPr>
      <w:r>
        <w:t xml:space="preserve">          U stečajnom postupku nad dužnikom Stečajnom masom iza stečajnog dužnika Poljoprivredno-ekološka zadruga Mačanka u stečaju, Zagreb, Đorđićeva 24, OIB: 87709007511: 35988531275, utvrđeno je da u stečajnu masu ulaze nekretnine opisane pod točkom 1.  izreke ovog rješenja. Nadalje, utvrđeno je iz uvida u izvadak iz zemljišnih knjiga da na tim nekretninama postoje razlučna prava prvo upisanog založnog vjerovnika Republike Hrvatske, Ministarstva financija, Porezne uprave.  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ind w:firstLine="708"/>
      </w:pPr>
      <w:r>
        <w:t>U Bjelovaru 10. svibnja 2018.</w:t>
      </w:r>
    </w:p>
    <w:p w:rsidRDefault="00F5617C" w:rsidP="00F5617C" w:rsidR="00F5617C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F5617C" w:rsidP="00F5617C" w:rsidR="00F5617C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 v.r.</w:t>
      </w:r>
    </w:p>
    <w:p w:rsidRDefault="00F5617C" w:rsidP="00F5617C" w:rsidR="00F5617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5617C" w:rsidP="00F5617C" w:rsidR="00F5617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</w:pPr>
    </w:p>
    <w:p w:rsidRDefault="00F5617C" w:rsidP="00F5617C" w:rsidR="00F5617C">
      <w:pPr>
        <w:pStyle w:val="Bezproreda"/>
        <w:ind w:firstLine="708"/>
      </w:pPr>
      <w: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5617C" w:rsidP="00F5617C" w:rsidR="00F5617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5617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6318032"/>
      <w:docPartObj>
        <w:docPartGallery w:val="Page Numbers (Top of Page)"/>
        <w:docPartUnique/>
      </w:docPartObj>
    </w:sdtPr>
    <w:sdtEndPr/>
    <w:sdtContent>
      <w:p w:rsidRDefault="00F5617C" w:rsidR="00F56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8E0">
          <w:t>2</w:t>
        </w:r>
        <w:r>
          <w:fldChar w:fldCharType="end"/>
        </w:r>
      </w:p>
    </w:sdtContent>
  </w:sdt>
  <w:p w:rsidRDefault="00F5617C" w:rsidR="008333A9">
    <w:pPr>
      <w:pStyle w:val="Zaglavlje"/>
    </w:pPr>
    <w:r>
      <w:t>Poslovni broj: 1 St-3/2018-13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8E0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17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950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St-3/2018-13</izvorni_sadrzaj>
    <derivirana_varijabla naziv="DomainObject.Oznaka_1">St-3/2018-13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St-3/2018-13</izvorni_sadrzaj>
    <derivirana_varijabla naziv="DomainObject.PoslovniBrojDokumenta_1">St-3/2018-13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2905F-CD86-478D-B099-59B4D23CD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1986</properties:Characters>
  <properties:Lines>56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2018-05-10T12:34:00Z</cp:lastPrinted>
  <dcterms:modified xmlns:xsi="http://www.w3.org/2001/XMLSchema-instance" xsi:type="dcterms:W3CDTF">2018-05-10T12:34:00Z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St-3/2018-13 / Odluka - Rješenje - prodaja (odluka_St-3_2018-13.docx)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