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9369" w14:paraId="87a9369" w:rsidRDefault="00261891" w:rsidP="0092752B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2752B" w:rsidP="0092752B" w:rsidR="0092752B" w:rsidRPr="0092752B">
      <w:pPr>
        <w:jc w:val="right"/>
        <w:rPr>
          <w:rFonts w:eastAsia="Times New Roman" w:hAnsi="Times New Roman" w:ascii="Times New Roman"/>
          <w:position w:val="16"/>
          <w:lang w:eastAsia="hr-HR"/>
        </w:rPr>
      </w:pPr>
      <w:r w:rsidRPr="0092752B">
        <w:rPr>
          <w:rFonts w:eastAsia="Times New Roman" w:hAnsi="Times New Roman" w:ascii="Times New Roman"/>
          <w:position w:val="16"/>
          <w:lang w:eastAsia="hr-HR"/>
        </w:rPr>
        <w:t>2 St-62/15-9</w:t>
      </w:r>
    </w:p>
    <w:p w:rsidRDefault="0092752B" w:rsidP="0092752B" w:rsidR="0092752B" w:rsidRPr="0092752B">
      <w:pPr>
        <w:rPr>
          <w:rFonts w:eastAsia="Times New Roman" w:hAnsi="Times New Roman" w:ascii="Times New Roman"/>
          <w:position w:val="16"/>
          <w:lang w:eastAsia="hr-HR"/>
        </w:rPr>
      </w:pPr>
      <w:r w:rsidRPr="0092752B">
        <w:rPr>
          <w:rFonts w:eastAsia="Times New Roman" w:hAnsi="Times New Roman" w:ascii="Times New Roman"/>
          <w:position w:val="16"/>
          <w:lang w:eastAsia="hr-HR"/>
        </w:rPr>
        <w:t>REPUBLIKA HRVATSKA</w:t>
      </w:r>
    </w:p>
    <w:p w:rsidRDefault="0092752B" w:rsidP="0092752B" w:rsidR="0092752B" w:rsidRPr="0092752B">
      <w:pPr>
        <w:rPr>
          <w:rFonts w:eastAsia="Times New Roman" w:hAnsi="Times New Roman" w:ascii="Times New Roman"/>
          <w:position w:val="16"/>
          <w:lang w:eastAsia="hr-HR"/>
        </w:rPr>
      </w:pPr>
      <w:r w:rsidRPr="0092752B">
        <w:rPr>
          <w:rFonts w:eastAsia="Times New Roman" w:hAnsi="Times New Roman" w:ascii="Times New Roman"/>
          <w:position w:val="16"/>
          <w:lang w:eastAsia="hr-HR"/>
        </w:rPr>
        <w:t>TRGOVAČKI SUD U ZAGREBU</w:t>
      </w:r>
    </w:p>
    <w:p w:rsidRDefault="0092752B" w:rsidP="0092752B" w:rsidR="0092752B" w:rsidRPr="0092752B">
      <w:pPr>
        <w:rPr>
          <w:rFonts w:eastAsia="Times New Roman" w:hAnsi="Times New Roman" w:ascii="Times New Roman"/>
          <w:position w:val="16"/>
          <w:lang w:eastAsia="hr-HR"/>
        </w:rPr>
      </w:pPr>
      <w:r w:rsidRPr="0092752B">
        <w:rPr>
          <w:rFonts w:eastAsia="Times New Roman" w:hAnsi="Times New Roman" w:ascii="Times New Roman"/>
          <w:position w:val="16"/>
          <w:lang w:eastAsia="hr-HR"/>
        </w:rPr>
        <w:t xml:space="preserve">STALNA SLUŽBA </w:t>
      </w:r>
    </w:p>
    <w:p w:rsidRDefault="0092752B" w:rsidP="0092752B" w:rsidR="0092752B">
      <w:pPr>
        <w:rPr>
          <w:rFonts w:eastAsia="Times New Roman" w:hAnsi="Times New Roman" w:ascii="Times New Roman"/>
          <w:position w:val="16"/>
          <w:lang w:eastAsia="hr-HR"/>
        </w:rPr>
      </w:pPr>
      <w:r w:rsidRPr="0092752B">
        <w:rPr>
          <w:rFonts w:eastAsia="Times New Roman" w:hAnsi="Times New Roman" w:ascii="Times New Roman"/>
          <w:position w:val="16"/>
          <w:lang w:eastAsia="hr-HR"/>
        </w:rPr>
        <w:t xml:space="preserve">KARLOVAC, Ljudevita Šestića 4  </w:t>
      </w:r>
    </w:p>
    <w:p w:rsidRDefault="0092752B" w:rsidP="0092752B" w:rsidR="0092752B" w:rsidRPr="0092752B">
      <w:pPr>
        <w:rPr>
          <w:rFonts w:eastAsia="Times New Roman" w:hAnsi="Times New Roman" w:ascii="Times New Roman"/>
          <w:position w:val="16"/>
          <w:lang w:eastAsia="hr-HR"/>
        </w:rPr>
      </w:pPr>
      <w:r w:rsidRPr="0092752B">
        <w:rPr>
          <w:rFonts w:eastAsia="Times New Roman" w:hAnsi="Times New Roman" w:ascii="Times New Roman"/>
          <w:position w:val="16"/>
          <w:lang w:eastAsia="hr-HR"/>
        </w:rPr>
        <w:t xml:space="preserve">                                                                                                                                           </w:t>
      </w:r>
    </w:p>
    <w:p w:rsidRDefault="0092752B" w:rsidP="0092752B" w:rsidR="0092752B" w:rsidRPr="0092752B">
      <w:pPr>
        <w:jc w:val="center"/>
        <w:rPr>
          <w:rFonts w:eastAsia="Times New Roman" w:hAnsi="Times New Roman" w:ascii="Times New Roman"/>
          <w:position w:val="16"/>
          <w:lang w:eastAsia="hr-HR"/>
        </w:rPr>
      </w:pPr>
      <w:r w:rsidRPr="0092752B">
        <w:rPr>
          <w:rFonts w:eastAsia="Times New Roman" w:hAnsi="Times New Roman" w:ascii="Times New Roman"/>
          <w:position w:val="16"/>
          <w:lang w:eastAsia="hr-HR"/>
        </w:rPr>
        <w:t>U  I M E   R E P U B L I K E   H R V A T S K E</w:t>
      </w:r>
    </w:p>
    <w:p w:rsidRDefault="0092752B" w:rsidP="0092752B" w:rsidR="0092752B" w:rsidRPr="0092752B">
      <w:pPr>
        <w:jc w:val="center"/>
        <w:rPr>
          <w:rFonts w:eastAsia="Times New Roman" w:hAnsi="Times New Roman" w:ascii="Times New Roman"/>
          <w:position w:val="16"/>
          <w:lang w:eastAsia="hr-HR"/>
        </w:rPr>
      </w:pPr>
      <w:r w:rsidRPr="0092752B">
        <w:rPr>
          <w:rFonts w:eastAsia="Times New Roman" w:hAnsi="Times New Roman" w:ascii="Times New Roman"/>
          <w:position w:val="16"/>
          <w:lang w:eastAsia="hr-HR"/>
        </w:rPr>
        <w:t>R J E Š E N J E</w:t>
      </w:r>
    </w:p>
    <w:p w:rsidRDefault="0092752B" w:rsidP="0092752B" w:rsidR="0092752B" w:rsidRPr="0092752B">
      <w:pPr>
        <w:ind w:firstLine="720"/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 xml:space="preserve">   Trgovački sud u Zagrebu, Stalna služba, po sucu Suzani Ivanović, u pravnoj stvari podnositelja zahtjeva Ministarstvo financija, Porezna uprava, Područni ured Karlovac, radi otvaranja stečajnog postupka nad dužnikom MATEA NAUTIKA d.o.o. Zagreb, Sisačka cesta 22, OIB:34474949363, MBS080716216, u skraćenom stečajnom postupku, dana 4. ožujka  2016.g.</w:t>
      </w:r>
    </w:p>
    <w:p w:rsidRDefault="0092752B" w:rsidP="0092752B" w:rsidR="0092752B" w:rsidRPr="0092752B">
      <w:pPr>
        <w:ind w:firstLine="720"/>
        <w:jc w:val="both"/>
        <w:rPr>
          <w:rFonts w:hAnsi="Times New Roman" w:ascii="Times New Roman"/>
          <w:lang w:val="hr-HR"/>
        </w:rPr>
      </w:pPr>
    </w:p>
    <w:p w:rsidRDefault="0092752B" w:rsidP="0092752B" w:rsidR="0092752B" w:rsidRPr="0092752B">
      <w:pPr>
        <w:ind w:firstLine="720"/>
        <w:jc w:val="both"/>
        <w:rPr>
          <w:rFonts w:hAnsi="Times New Roman" w:ascii="Times New Roman"/>
          <w:lang w:val="hr-HR"/>
        </w:rPr>
      </w:pPr>
    </w:p>
    <w:p w:rsidRDefault="0092752B" w:rsidP="0092752B" w:rsidR="0092752B" w:rsidRPr="0092752B">
      <w:pPr>
        <w:ind w:firstLine="12" w:left="3528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Pr="0092752B">
        <w:rPr>
          <w:rFonts w:hAnsi="Times New Roman" w:ascii="Times New Roman"/>
          <w:lang w:val="hr-HR"/>
        </w:rPr>
        <w:t xml:space="preserve">r i j e š i o  </w:t>
      </w:r>
      <w:r>
        <w:rPr>
          <w:rFonts w:hAnsi="Times New Roman" w:ascii="Times New Roman"/>
          <w:lang w:val="hr-HR"/>
        </w:rPr>
        <w:t xml:space="preserve"> </w:t>
      </w:r>
      <w:r w:rsidRPr="0092752B">
        <w:rPr>
          <w:rFonts w:hAnsi="Times New Roman" w:ascii="Times New Roman"/>
          <w:lang w:val="hr-HR"/>
        </w:rPr>
        <w:t>j e</w:t>
      </w:r>
    </w:p>
    <w:p w:rsidRDefault="0092752B" w:rsidP="0092752B" w:rsidR="0092752B" w:rsidRPr="0092752B">
      <w:pPr>
        <w:ind w:firstLine="720"/>
        <w:jc w:val="both"/>
        <w:rPr>
          <w:rFonts w:hAnsi="Times New Roman" w:ascii="Times New Roman"/>
          <w:lang w:val="hr-HR"/>
        </w:rPr>
      </w:pPr>
    </w:p>
    <w:p w:rsidRDefault="0092752B" w:rsidP="0092752B" w:rsidR="0092752B" w:rsidRPr="0092752B">
      <w:pPr>
        <w:numPr>
          <w:ilvl w:val="0"/>
          <w:numId w:val="47"/>
        </w:numPr>
        <w:tabs>
          <w:tab w:pos="540" w:val="clear"/>
          <w:tab w:pos="1260" w:val="num"/>
        </w:tabs>
        <w:ind w:left="1260"/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>Otvara se stečajni postupak nad dužnikom MATEA NAUTIKA d.o.o. Zagreb, Sisačka cesta 22, OIB:34474949363, MBS080716216. Stečajni postupak otvoren je dana 4.ožujka 2016.g. u 12 sati i 19 minuta,  kada je ovo rješenje i oglas o otvaranju stečajnog postupka istaknuto na oglasnoj ploči suda.</w:t>
      </w:r>
    </w:p>
    <w:p w:rsidRDefault="0092752B" w:rsidP="0092752B" w:rsidR="0092752B" w:rsidRPr="0092752B">
      <w:pPr>
        <w:jc w:val="both"/>
        <w:rPr>
          <w:rFonts w:hAnsi="Times New Roman" w:ascii="Times New Roman"/>
          <w:lang w:val="hr-HR"/>
        </w:rPr>
      </w:pPr>
    </w:p>
    <w:p w:rsidRDefault="0092752B" w:rsidP="0092752B" w:rsidR="0092752B">
      <w:pPr>
        <w:pStyle w:val="Naslov1"/>
        <w:numPr>
          <w:ilvl w:val="0"/>
          <w:numId w:val="47"/>
        </w:numPr>
        <w:tabs>
          <w:tab w:pos="540" w:val="clear"/>
          <w:tab w:pos="1260" w:val="num"/>
        </w:tabs>
        <w:ind w:left="1260"/>
        <w:jc w:val="both"/>
        <w:rPr>
          <w:rFonts w:cs="Times New Roman" w:hAnsi="Times New Roman" w:ascii="Times New Roman"/>
          <w:b w:val="false"/>
          <w:sz w:val="24"/>
          <w:szCs w:val="24"/>
          <w:lang w:val="hr-HR"/>
        </w:rPr>
      </w:pPr>
      <w:r w:rsidRPr="0092752B">
        <w:rPr>
          <w:rFonts w:cs="Times New Roman" w:hAnsi="Times New Roman" w:ascii="Times New Roman"/>
          <w:b w:val="false"/>
          <w:sz w:val="24"/>
          <w:szCs w:val="24"/>
          <w:lang w:val="hr-HR"/>
        </w:rPr>
        <w:t>Stečajnim upraviteljem imenuje se Vladimir Špehar, dipl.iur.  iz Karlovca, Domobranska 20a, rođen 27. rujna 1958.g., O.I. br. 12577909 PU Karlovačka, OIB:20275924066.</w:t>
      </w:r>
    </w:p>
    <w:p w:rsidRDefault="0092752B" w:rsidP="0092752B" w:rsidR="0092752B" w:rsidRPr="0092752B">
      <w:pPr>
        <w:rPr>
          <w:lang w:val="hr-HR"/>
        </w:rPr>
      </w:pPr>
    </w:p>
    <w:p w:rsidRDefault="0092752B" w:rsidP="0092752B" w:rsidR="0092752B" w:rsidRPr="0092752B">
      <w:pPr>
        <w:numPr>
          <w:ilvl w:val="0"/>
          <w:numId w:val="47"/>
        </w:numPr>
        <w:tabs>
          <w:tab w:pos="540" w:val="clear"/>
          <w:tab w:pos="1260" w:val="num"/>
        </w:tabs>
        <w:ind w:left="1260"/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>Zaključuje se stečajni postupak nad dužnikom dužnikom MATEA NAUTIKA d.o.o. Zagreb, Sisačka cesta 22, OIB:34474949363, MBS080716216.</w:t>
      </w:r>
    </w:p>
    <w:p w:rsidRDefault="0092752B" w:rsidP="0092752B" w:rsidR="0092752B" w:rsidRPr="0092752B">
      <w:pPr>
        <w:jc w:val="both"/>
        <w:rPr>
          <w:rFonts w:hAnsi="Times New Roman" w:ascii="Times New Roman"/>
          <w:lang w:val="hr-HR"/>
        </w:rPr>
      </w:pPr>
    </w:p>
    <w:p w:rsidRDefault="0092752B" w:rsidP="0092752B" w:rsidR="0092752B" w:rsidRPr="0092752B">
      <w:pPr>
        <w:numPr>
          <w:ilvl w:val="0"/>
          <w:numId w:val="47"/>
        </w:numPr>
        <w:tabs>
          <w:tab w:pos="540" w:val="clear"/>
          <w:tab w:pos="1260" w:val="num"/>
        </w:tabs>
        <w:ind w:left="1260"/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>Ovo rješenje oglasiti će se na oglasnoj ploči suda.</w:t>
      </w:r>
    </w:p>
    <w:p w:rsidRDefault="0092752B" w:rsidP="0092752B" w:rsidR="0092752B" w:rsidRPr="0092752B">
      <w:pPr>
        <w:jc w:val="both"/>
        <w:rPr>
          <w:rFonts w:hAnsi="Times New Roman" w:ascii="Times New Roman"/>
          <w:lang w:val="hr-HR"/>
        </w:rPr>
      </w:pPr>
    </w:p>
    <w:p w:rsidRDefault="0092752B" w:rsidP="0092752B" w:rsidR="0092752B" w:rsidRPr="0092752B">
      <w:pPr>
        <w:numPr>
          <w:ilvl w:val="0"/>
          <w:numId w:val="47"/>
        </w:numPr>
        <w:tabs>
          <w:tab w:pos="540" w:val="clear"/>
          <w:tab w:pos="1260" w:val="num"/>
        </w:tabs>
        <w:ind w:left="1260"/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>Po pravomoćnosti ovog rješenja dužnik MATEA NAUTIKA d.o.o. Zagreb, Sisačka cesta 22, OIB:34474949363, MBS080716216, brisat će se iz sudskog registra.</w:t>
      </w:r>
    </w:p>
    <w:p w:rsidRDefault="0092752B" w:rsidP="0092752B" w:rsidR="0092752B" w:rsidRPr="0092752B">
      <w:pPr>
        <w:ind w:left="3600"/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 xml:space="preserve">  </w:t>
      </w:r>
      <w:r w:rsidRPr="0092752B">
        <w:rPr>
          <w:rFonts w:hAnsi="Times New Roman" w:ascii="Times New Roman"/>
          <w:lang w:val="hr-HR"/>
        </w:rPr>
        <w:tab/>
      </w:r>
      <w:r w:rsidRPr="0092752B">
        <w:rPr>
          <w:rFonts w:hAnsi="Times New Roman" w:ascii="Times New Roman"/>
          <w:lang w:val="hr-HR"/>
        </w:rPr>
        <w:tab/>
      </w:r>
      <w:r w:rsidRPr="0092752B">
        <w:rPr>
          <w:rFonts w:hAnsi="Times New Roman" w:ascii="Times New Roman"/>
          <w:lang w:val="hr-HR"/>
        </w:rPr>
        <w:tab/>
      </w:r>
      <w:r w:rsidRPr="0092752B">
        <w:rPr>
          <w:rFonts w:hAnsi="Times New Roman" w:ascii="Times New Roman"/>
          <w:lang w:val="hr-HR"/>
        </w:rPr>
        <w:tab/>
      </w:r>
      <w:r w:rsidRPr="0092752B">
        <w:rPr>
          <w:rFonts w:hAnsi="Times New Roman" w:ascii="Times New Roman"/>
          <w:lang w:val="hr-HR"/>
        </w:rPr>
        <w:tab/>
        <w:t xml:space="preserve"> </w:t>
      </w:r>
    </w:p>
    <w:p w:rsidRDefault="0092752B" w:rsidP="0092752B" w:rsidR="0092752B" w:rsidRPr="0092752B">
      <w:pPr>
        <w:pStyle w:val="Naslov2"/>
        <w:jc w:val="center"/>
        <w:rPr>
          <w:rFonts w:hAnsi="Times New Roman" w:ascii="Times New Roman"/>
          <w:b w:val="false"/>
          <w:i w:val="false"/>
          <w:sz w:val="24"/>
          <w:szCs w:val="24"/>
          <w:lang w:val="hr-HR"/>
        </w:rPr>
      </w:pPr>
      <w:r w:rsidRPr="0092752B">
        <w:rPr>
          <w:rFonts w:hAnsi="Times New Roman" w:ascii="Times New Roman"/>
          <w:b w:val="false"/>
          <w:i w:val="false"/>
          <w:sz w:val="24"/>
          <w:szCs w:val="24"/>
          <w:lang w:val="hr-HR"/>
        </w:rPr>
        <w:t>Obrazloženje</w:t>
      </w:r>
    </w:p>
    <w:p w:rsidRDefault="0092752B" w:rsidP="0092752B" w:rsidR="0092752B" w:rsidRPr="0092752B">
      <w:pPr>
        <w:jc w:val="both"/>
        <w:rPr>
          <w:rFonts w:hAnsi="Times New Roman" w:ascii="Times New Roman"/>
          <w:lang w:val="hr-HR"/>
        </w:rPr>
      </w:pPr>
    </w:p>
    <w:p w:rsidRDefault="0092752B" w:rsidP="0092752B" w:rsidR="0092752B" w:rsidRPr="0092752B">
      <w:pPr>
        <w:ind w:firstLine="720"/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>Ministarstvo financija Porezna uprava, Područni ured Karlovac je dana 16.siječnja 2015.g. podnijela zahtjev za pokretanjem skraćenog stečajnog postupka nad označenim dužnikom.</w:t>
      </w:r>
    </w:p>
    <w:p w:rsidRDefault="0092752B" w:rsidP="0092752B" w:rsidR="0092752B" w:rsidRPr="0092752B">
      <w:pPr>
        <w:ind w:firstLine="720"/>
        <w:jc w:val="both"/>
        <w:rPr>
          <w:rFonts w:hAnsi="Times New Roman" w:ascii="Times New Roman"/>
          <w:lang w:val="hr-HR"/>
        </w:rPr>
      </w:pPr>
    </w:p>
    <w:p w:rsidRDefault="0092752B" w:rsidP="0092752B" w:rsidR="0092752B" w:rsidRPr="0092752B">
      <w:pPr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lastRenderedPageBreak/>
        <w:tab/>
        <w:t>Rješenjem ovog suda od 24. travnja 2015.g. pokrenut je skraćeni stečajni postupak sukladno odredbi  članka 335.a Stečajnog zakona ( NN 44/96, 29/99, 129/00, 123/03, 82/06, 116/10: dalje SZ).</w:t>
      </w:r>
    </w:p>
    <w:p w:rsidRDefault="0092752B" w:rsidP="0092752B" w:rsidR="0092752B" w:rsidRPr="0092752B">
      <w:pPr>
        <w:jc w:val="both"/>
        <w:rPr>
          <w:rFonts w:hAnsi="Times New Roman" w:ascii="Times New Roman"/>
          <w:lang w:val="hr-HR"/>
        </w:rPr>
      </w:pPr>
    </w:p>
    <w:p w:rsidRDefault="0092752B" w:rsidP="0092752B" w:rsidR="0092752B" w:rsidRPr="0092752B">
      <w:pPr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ab/>
        <w:t>Zaključkom od 28. kolovoza 2016.g. pozvana je uprava dužnika u roku 15 dana dostaviti javnobilježnički ovjerovljeni prokazni popis imovine dužnika pravne osobe iz kojeg proizlazi da dužnik nema imovine.</w:t>
      </w:r>
    </w:p>
    <w:p w:rsidRDefault="0092752B" w:rsidP="0092752B" w:rsidR="0092752B" w:rsidRPr="0092752B">
      <w:pPr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ab/>
        <w:t>Zaključkom od 3. studenog 2015.g. pozvani su vjerovnici u roku od 45 dana predložiti otvaranje stečajnog postupka nad dužnikom, uz upozorenje na pravne posljedice iz članka 335.h SZ.</w:t>
      </w:r>
    </w:p>
    <w:p w:rsidRDefault="0092752B" w:rsidP="0092752B" w:rsidR="0092752B" w:rsidRPr="0092752B">
      <w:pPr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ab/>
        <w:t xml:space="preserve">Zaključak je objavljen na e-Oglasnoj ploči suda 4. studenog 2015.g. </w:t>
      </w:r>
    </w:p>
    <w:p w:rsidRDefault="0092752B" w:rsidP="0092752B" w:rsidR="0092752B" w:rsidRPr="0092752B">
      <w:pPr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ab/>
        <w:t>Niti jedan vjerovnik nije u zakonskom roku podnio prijedlog za otvaranjem stečajnog postupka, te je valjalo po službenoj dužnosti,  riješiti kao u izreci ovog rješenja sukladno odredbi članka 335.h st. 2. SZ.</w:t>
      </w:r>
    </w:p>
    <w:p w:rsidRDefault="0092752B" w:rsidP="0092752B" w:rsidR="0092752B" w:rsidRPr="0092752B">
      <w:pPr>
        <w:jc w:val="center"/>
        <w:rPr>
          <w:rFonts w:hAnsi="Times New Roman" w:ascii="Times New Roman"/>
          <w:lang w:val="hr-HR"/>
        </w:rPr>
      </w:pPr>
    </w:p>
    <w:p w:rsidRDefault="0092752B" w:rsidP="0092752B" w:rsidR="0092752B" w:rsidRPr="0092752B">
      <w:pPr>
        <w:jc w:val="center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>U Karlovcu 4. ožujka 2016.g.</w:t>
      </w:r>
    </w:p>
    <w:p w:rsidRDefault="0092752B" w:rsidP="0092752B" w:rsidR="0092752B" w:rsidRPr="0092752B">
      <w:pPr>
        <w:pStyle w:val="Podnaslov"/>
        <w:ind w:firstLine="720" w:left="4320"/>
        <w:rPr>
          <w:rFonts w:cs="Times New Roman" w:hAnsi="Times New Roman" w:ascii="Times New Roman"/>
          <w:lang w:val="hr-HR"/>
        </w:rPr>
      </w:pPr>
    </w:p>
    <w:p w:rsidRDefault="0092752B" w:rsidP="0092752B" w:rsidR="0092752B" w:rsidRPr="0092752B">
      <w:pPr>
        <w:pStyle w:val="Podnaslov"/>
        <w:ind w:firstLine="720" w:left="4320"/>
        <w:rPr>
          <w:rFonts w:cs="Times New Roman" w:hAnsi="Times New Roman" w:ascii="Times New Roman"/>
          <w:lang w:val="hr-HR"/>
        </w:rPr>
      </w:pPr>
      <w:r w:rsidRPr="0092752B">
        <w:rPr>
          <w:rFonts w:cs="Times New Roman" w:hAnsi="Times New Roman" w:ascii="Times New Roman"/>
          <w:lang w:val="hr-HR"/>
        </w:rPr>
        <w:t xml:space="preserve">                                  Sudac: </w:t>
      </w:r>
    </w:p>
    <w:p w:rsidRDefault="0092752B" w:rsidP="0092752B" w:rsidR="0092752B" w:rsidRPr="0092752B">
      <w:pPr>
        <w:pStyle w:val="Podnaslov"/>
        <w:jc w:val="right"/>
        <w:rPr>
          <w:rFonts w:cs="Times New Roman" w:hAnsi="Times New Roman" w:ascii="Times New Roman"/>
          <w:lang w:val="hr-HR"/>
        </w:rPr>
      </w:pPr>
      <w:r w:rsidRPr="0092752B">
        <w:rPr>
          <w:rFonts w:cs="Times New Roman" w:hAnsi="Times New Roman" w:ascii="Times New Roman"/>
          <w:lang w:val="hr-HR"/>
        </w:rPr>
        <w:t>Suzana Ivanović</w:t>
      </w:r>
    </w:p>
    <w:p w:rsidRDefault="0092752B" w:rsidP="0092752B" w:rsidR="0092752B" w:rsidRPr="0092752B">
      <w:pPr>
        <w:pStyle w:val="Podnaslov"/>
        <w:rPr>
          <w:rFonts w:cs="Times New Roman" w:hAnsi="Times New Roman" w:ascii="Times New Roman"/>
          <w:lang w:val="hr-HR"/>
        </w:rPr>
      </w:pPr>
    </w:p>
    <w:p w:rsidRDefault="0092752B" w:rsidP="0092752B" w:rsidR="0092752B" w:rsidRPr="0092752B">
      <w:pPr>
        <w:jc w:val="right"/>
        <w:rPr>
          <w:rFonts w:eastAsia="Times New Roman" w:hAnsi="Times New Roman" w:ascii="Times New Roman"/>
          <w:lang w:eastAsia="hr-HR"/>
        </w:rPr>
      </w:pPr>
    </w:p>
    <w:p w:rsidRDefault="0092752B" w:rsidP="0092752B" w:rsidR="0092752B" w:rsidRPr="0092752B">
      <w:pPr>
        <w:jc w:val="both"/>
        <w:rPr>
          <w:rFonts w:eastAsia="Times New Roman" w:hAnsi="Times New Roman" w:ascii="Times New Roman"/>
          <w:lang w:eastAsia="hr-HR"/>
        </w:rPr>
      </w:pPr>
      <w:r w:rsidRPr="0092752B">
        <w:rPr>
          <w:rFonts w:eastAsia="Times New Roman" w:hAnsi="Times New Roman" w:ascii="Times New Roman"/>
          <w:lang w:eastAsia="hr-HR"/>
        </w:rPr>
        <w:t>Uputa o pravnom lijeku:</w:t>
      </w:r>
    </w:p>
    <w:p w:rsidRDefault="0092752B" w:rsidP="0092752B" w:rsidR="0092752B" w:rsidRPr="0092752B">
      <w:pPr>
        <w:overflowPunct w:val="false"/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>Protiv ovog rješenja dopuštena je žalba u roku od 8 dana.</w:t>
      </w:r>
      <w:r w:rsidRPr="0092752B">
        <w:rPr>
          <w:rFonts w:hAnsi="Times New Roman" w:ascii="Times New Roman"/>
          <w:b/>
          <w:lang w:val="hr-HR"/>
        </w:rPr>
        <w:t xml:space="preserve"> </w:t>
      </w:r>
      <w:r w:rsidRPr="0092752B">
        <w:rPr>
          <w:rFonts w:hAnsi="Times New Roman" w:ascii="Times New Roman"/>
          <w:lang w:val="hr-HR"/>
        </w:rPr>
        <w:t>Žalba se podnosi ovom sudu u 2 primjerka za Visoki trgovački sud RH od dana objave oglasa u Narodnim novinama.</w:t>
      </w:r>
    </w:p>
    <w:p w:rsidRDefault="0092752B" w:rsidP="0092752B" w:rsidR="0092752B" w:rsidRPr="0092752B">
      <w:pPr>
        <w:overflowPunct w:val="false"/>
        <w:jc w:val="both"/>
        <w:rPr>
          <w:rFonts w:hAnsi="Times New Roman" w:ascii="Times New Roman"/>
          <w:lang w:val="hr-HR"/>
        </w:rPr>
      </w:pPr>
      <w:r w:rsidRPr="0092752B">
        <w:rPr>
          <w:rFonts w:hAnsi="Times New Roman" w:ascii="Times New Roman"/>
          <w:lang w:val="hr-HR"/>
        </w:rPr>
        <w:t xml:space="preserve">Protiv točke I ovog rješenja  žalbu može podnijeti samo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92752B">
          <w:rPr>
            <w:rFonts w:hAnsi="Times New Roman" w:ascii="Times New Roman"/>
            <w:lang w:val="hr-HR"/>
          </w:rPr>
          <w:t>53. st</w:t>
        </w:r>
      </w:smartTag>
      <w:r w:rsidRPr="0092752B">
        <w:rPr>
          <w:rFonts w:hAnsi="Times New Roman" w:ascii="Times New Roman"/>
          <w:lang w:val="hr-HR"/>
        </w:rPr>
        <w:t>. 6. SZ-a). Rok za žalbu je 8 dana od dana dostave rješenja.</w:t>
      </w:r>
    </w:p>
    <w:p w:rsidRDefault="0092752B" w:rsidP="0092752B" w:rsidR="0092752B" w:rsidRPr="0092752B">
      <w:pPr>
        <w:overflowPunct w:val="false"/>
        <w:jc w:val="both"/>
        <w:rPr>
          <w:rFonts w:eastAsia="Times New Roman" w:hAnsi="Times New Roman" w:ascii="Times New Roman"/>
          <w:position w:val="16"/>
          <w:lang w:eastAsia="hr-HR" w:val="hr-HR"/>
        </w:rPr>
      </w:pPr>
    </w:p>
    <w:p w:rsidRDefault="0092752B" w:rsidP="0092752B" w:rsidR="0092752B" w:rsidRPr="0092752B">
      <w:pPr>
        <w:overflowPunct w:val="false"/>
        <w:jc w:val="both"/>
        <w:rPr>
          <w:rFonts w:eastAsia="Times New Roman" w:hAnsi="Times New Roman" w:ascii="Times New Roman"/>
          <w:position w:val="16"/>
          <w:lang w:eastAsia="hr-HR" w:val="hr-HR"/>
        </w:rPr>
      </w:pPr>
      <w:r w:rsidRPr="0092752B">
        <w:rPr>
          <w:rFonts w:eastAsia="Times New Roman" w:hAnsi="Times New Roman" w:ascii="Times New Roman"/>
          <w:position w:val="16"/>
          <w:lang w:eastAsia="hr-HR" w:val="hr-HR"/>
        </w:rPr>
        <w:t xml:space="preserve">  Dna:</w:t>
      </w:r>
    </w:p>
    <w:p w:rsidRDefault="0092752B" w:rsidP="0092752B" w:rsidR="0092752B" w:rsidRPr="0092752B">
      <w:pPr>
        <w:jc w:val="both"/>
        <w:rPr>
          <w:rFonts w:eastAsia="Times New Roman" w:hAnsi="Times New Roman" w:ascii="Times New Roman"/>
          <w:lang w:eastAsia="hr-HR"/>
        </w:rPr>
      </w:pPr>
      <w:r w:rsidRPr="0092752B">
        <w:rPr>
          <w:rFonts w:eastAsia="Times New Roman" w:hAnsi="Times New Roman" w:ascii="Times New Roman"/>
          <w:lang w:eastAsia="hr-HR"/>
        </w:rPr>
        <w:t>1. podnositelju zahtjeva</w:t>
      </w:r>
    </w:p>
    <w:p w:rsidRDefault="0092752B" w:rsidP="0092752B" w:rsidR="0092752B" w:rsidRPr="0092752B">
      <w:pPr>
        <w:jc w:val="both"/>
        <w:rPr>
          <w:rFonts w:eastAsia="Times New Roman" w:hAnsi="Times New Roman" w:ascii="Times New Roman"/>
          <w:lang w:eastAsia="hr-HR"/>
        </w:rPr>
      </w:pPr>
      <w:r w:rsidRPr="0092752B">
        <w:rPr>
          <w:rFonts w:eastAsia="Times New Roman" w:hAnsi="Times New Roman" w:ascii="Times New Roman"/>
          <w:lang w:eastAsia="hr-HR"/>
        </w:rPr>
        <w:t>2. dužniku- zakonskom zastupniku</w:t>
      </w:r>
    </w:p>
    <w:p w:rsidRDefault="0092752B" w:rsidP="0092752B" w:rsidR="0092752B" w:rsidRPr="0092752B">
      <w:pPr>
        <w:jc w:val="both"/>
        <w:rPr>
          <w:rFonts w:eastAsia="Times New Roman" w:hAnsi="Times New Roman" w:ascii="Times New Roman"/>
          <w:lang w:eastAsia="hr-HR"/>
        </w:rPr>
      </w:pPr>
      <w:r w:rsidRPr="0092752B">
        <w:rPr>
          <w:rFonts w:eastAsia="Times New Roman" w:hAnsi="Times New Roman" w:ascii="Times New Roman"/>
          <w:lang w:eastAsia="hr-HR"/>
        </w:rPr>
        <w:t>3. stečajnom upravitelju</w:t>
      </w:r>
    </w:p>
    <w:p w:rsidRDefault="0092752B" w:rsidP="0092752B" w:rsidR="0092752B" w:rsidRPr="0092752B">
      <w:pPr>
        <w:jc w:val="both"/>
        <w:rPr>
          <w:rFonts w:eastAsia="Times New Roman" w:hAnsi="Times New Roman" w:ascii="Times New Roman"/>
          <w:lang w:eastAsia="hr-HR"/>
        </w:rPr>
      </w:pPr>
      <w:r w:rsidRPr="0092752B">
        <w:rPr>
          <w:rFonts w:eastAsia="Times New Roman" w:hAnsi="Times New Roman" w:ascii="Times New Roman"/>
          <w:lang w:eastAsia="hr-HR"/>
        </w:rPr>
        <w:t>4. ŽDO Zagreb</w:t>
      </w:r>
    </w:p>
    <w:p w:rsidRDefault="0092752B" w:rsidP="0092752B" w:rsidR="0092752B" w:rsidRPr="0092752B">
      <w:pPr>
        <w:jc w:val="both"/>
        <w:rPr>
          <w:rFonts w:eastAsia="Times New Roman" w:hAnsi="Times New Roman" w:ascii="Times New Roman"/>
          <w:lang w:eastAsia="hr-HR"/>
        </w:rPr>
      </w:pPr>
      <w:r w:rsidRPr="0092752B">
        <w:rPr>
          <w:rFonts w:eastAsia="Times New Roman" w:hAnsi="Times New Roman" w:ascii="Times New Roman"/>
          <w:lang w:eastAsia="hr-HR"/>
        </w:rPr>
        <w:t>5. Porezna uprava</w:t>
      </w:r>
    </w:p>
    <w:p w:rsidRDefault="0092752B" w:rsidP="0092752B" w:rsidR="0092752B" w:rsidRPr="0092752B">
      <w:pPr>
        <w:jc w:val="both"/>
        <w:rPr>
          <w:rFonts w:eastAsia="Times New Roman" w:hAnsi="Times New Roman" w:ascii="Times New Roman"/>
          <w:lang w:eastAsia="hr-HR"/>
        </w:rPr>
      </w:pPr>
      <w:r w:rsidRPr="0092752B">
        <w:rPr>
          <w:rFonts w:eastAsia="Times New Roman" w:hAnsi="Times New Roman" w:ascii="Times New Roman"/>
          <w:lang w:eastAsia="hr-HR"/>
        </w:rPr>
        <w:t>6. FINA Zagreb</w:t>
      </w:r>
    </w:p>
    <w:p w:rsidRDefault="0092752B" w:rsidP="0092752B" w:rsidR="0092752B" w:rsidRPr="0092752B">
      <w:pPr>
        <w:jc w:val="both"/>
        <w:rPr>
          <w:rFonts w:eastAsia="Times New Roman" w:hAnsi="Times New Roman" w:ascii="Times New Roman"/>
          <w:lang w:eastAsia="hr-HR"/>
        </w:rPr>
      </w:pPr>
      <w:r w:rsidRPr="0092752B">
        <w:rPr>
          <w:rFonts w:eastAsia="Times New Roman" w:hAnsi="Times New Roman" w:ascii="Times New Roman"/>
          <w:lang w:eastAsia="hr-HR"/>
        </w:rPr>
        <w:t>7. sudski registar- po pravomoćnosti</w:t>
      </w:r>
    </w:p>
    <w:p w:rsidRDefault="0092752B" w:rsidP="0092752B" w:rsidR="0092752B" w:rsidRPr="0092752B">
      <w:pPr>
        <w:jc w:val="both"/>
        <w:rPr>
          <w:rFonts w:eastAsia="Times New Roman" w:hAnsi="Times New Roman" w:ascii="Times New Roman"/>
          <w:lang w:eastAsia="hr-HR"/>
        </w:rPr>
      </w:pPr>
      <w:r w:rsidRPr="0092752B">
        <w:rPr>
          <w:rFonts w:eastAsia="Times New Roman" w:hAnsi="Times New Roman" w:ascii="Times New Roman"/>
          <w:lang w:eastAsia="hr-HR"/>
        </w:rPr>
        <w:t xml:space="preserve">8. e-oglasna ploča suda </w:t>
      </w:r>
    </w:p>
    <w:p w:rsidRDefault="0092752B" w:rsidP="0092752B" w:rsidR="0092752B" w:rsidRPr="0092752B">
      <w:pPr>
        <w:jc w:val="both"/>
        <w:rPr>
          <w:rFonts w:eastAsia="Times New Roman" w:hAnsi="Times New Roman" w:ascii="Times New Roman"/>
          <w:lang w:eastAsia="hr-HR"/>
        </w:rPr>
      </w:pPr>
      <w:r w:rsidRPr="0092752B">
        <w:rPr>
          <w:rFonts w:eastAsia="Times New Roman" w:hAnsi="Times New Roman" w:ascii="Times New Roman"/>
          <w:lang w:eastAsia="hr-HR"/>
        </w:rPr>
        <w:t>10. Ministarstvo pravosuđa</w:t>
      </w:r>
    </w:p>
    <w:p w:rsidRDefault="0092752B" w:rsidP="0092752B" w:rsidR="0092752B" w:rsidRPr="0092752B">
      <w:pPr>
        <w:jc w:val="both"/>
        <w:rPr>
          <w:rFonts w:eastAsia="Times New Roman" w:hAnsi="Times New Roman" w:ascii="Times New Roman"/>
          <w:lang w:eastAsia="hr-HR"/>
        </w:rPr>
      </w:pPr>
      <w:r w:rsidRPr="0092752B">
        <w:rPr>
          <w:rFonts w:eastAsia="Times New Roman" w:hAnsi="Times New Roman" w:ascii="Times New Roman"/>
          <w:lang w:eastAsia="hr-HR"/>
        </w:rPr>
        <w:t>12. Državni arhiv</w:t>
      </w:r>
    </w:p>
    <w:p w:rsidRDefault="0092752B" w:rsidP="0092752B" w:rsidR="00DA0242">
      <w:pPr>
        <w:jc w:val="both"/>
      </w:pPr>
      <w:r w:rsidRPr="0092752B">
        <w:rPr>
          <w:rFonts w:eastAsia="Times New Roman" w:hAnsi="Times New Roman" w:ascii="Times New Roman"/>
          <w:lang w:eastAsia="hr-HR"/>
        </w:rPr>
        <w:t>13. 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891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52B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qFormat="true" w:uiPriority="29" w:name="Quote"/>
    <w:lsdException w:qFormat="true" w:uiPriority="30" w:name="Intense Quote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qFormat="true" w:uiPriority="39" w:name="TOC Heading"/>
  </w:latentStyles>
  <w:style w:default="true" w:styleId="Normal" w:type="paragraph">
    <w:name w:val="Normal"/>
    <w:qFormat/>
    <w:rsid w:val="0092752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2752B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92752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92752B"/>
    <w:pPr>
      <w:keepNext/>
      <w:spacing w:after="60" w:before="240"/>
      <w:outlineLvl w:val="2"/>
    </w:pPr>
    <w:rPr>
      <w:rFonts w:cstheme="majorBidi"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92752B"/>
    <w:pPr>
      <w:keepNext/>
      <w:spacing w:after="60" w:before="240"/>
      <w:outlineLvl w:val="3"/>
    </w:pPr>
    <w:rPr>
      <w:rFonts w:cstheme="majorBidi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92752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92752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unhideWhenUsed/>
    <w:qFormat/>
    <w:rsid w:val="0092752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unhideWhenUsed/>
    <w:qFormat/>
    <w:rsid w:val="0092752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unhideWhenUsed/>
    <w:qFormat/>
    <w:rsid w:val="0092752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92752B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rsid w:val="0092752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rsid w:val="0092752B"/>
    <w:rPr>
      <w:rFonts w:cstheme="majorBidi"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rsid w:val="0092752B"/>
    <w:rPr>
      <w:rFonts w:cstheme="majorBidi"/>
      <w:b/>
      <w:b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92752B"/>
    <w:rPr>
      <w:rFonts w:hAnsiTheme="minorHAnsi" w:asciiTheme="minorHAnsi"/>
      <w:b/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92752B"/>
    <w:rPr>
      <w:b/>
      <w:i/>
      <w:sz w:val="24"/>
      <w:szCs w:val="24"/>
      <w:u w:val="single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2752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92752B"/>
    <w:rPr>
      <w:b/>
      <w:i/>
      <w:sz w:val="24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"/>
    <w:link w:val="OdlomakpopisaChar"/>
    <w:uiPriority w:val="34"/>
    <w:qFormat/>
    <w:rsid w:val="0092752B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sz w:val="24"/>
      <w:szCs w:val="24"/>
    </w:rPr>
  </w:style>
  <w:style w:customStyle="true" w:styleId="Lista123" w:type="paragraph">
    <w:name w:val="Lista_123"/>
    <w:basedOn w:val="Odlomakpopisa"/>
    <w:link w:val="Lista123Char"/>
    <w:rsid w:val="00EB0D4C"/>
    <w:pPr>
      <w:numPr>
        <w:numId w:val="33"/>
      </w:numPr>
      <w:spacing w:before="120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rsid w:val="00EB0D4C"/>
    <w:pPr>
      <w:numPr>
        <w:numId w:val="34"/>
      </w:numPr>
      <w:spacing w:before="120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rsid w:val="00EB0D4C"/>
    <w:pPr>
      <w:numPr>
        <w:numId w:val="36"/>
      </w:numPr>
      <w:spacing w:before="120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rsid w:val="00EB0D4C"/>
    <w:pPr>
      <w:numPr>
        <w:numId w:val="39"/>
      </w:numPr>
      <w:spacing w:after="60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rsid w:val="00EB0D4C"/>
    <w:pPr>
      <w:numPr>
        <w:numId w:val="40"/>
      </w:numPr>
      <w:spacing w:before="120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basedOn w:val="Normal"/>
    <w:uiPriority w:val="1"/>
    <w:qFormat/>
    <w:rsid w:val="0092752B"/>
    <w:rPr>
      <w:szCs w:val="32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uiPriority w:val="9"/>
    <w:rsid w:val="0092752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rsid w:val="0092752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rsid w:val="0092752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rsid w:val="0092752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rsid w:val="0092752B"/>
    <w:rPr>
      <w:rFonts w:eastAsiaTheme="majorEastAsia" w:hAnsiTheme="majorHAnsi" w:asciiTheme="majorHAnsi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rsid w:val="00EB0D4C"/>
    <w:rPr>
      <w:spacing w:val="0"/>
    </w:rPr>
  </w:style>
  <w:style w:customStyle="true" w:styleId="Proir5pt" w:type="character">
    <w:name w:val="Prošir_5pt"/>
    <w:basedOn w:val="Zadanifontodlomka"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92752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92752B"/>
    <w:rPr>
      <w:i/>
      <w:sz w:val="24"/>
      <w:szCs w:val="24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92752B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kern w:val="32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uiPriority w:val="19"/>
    <w:qFormat/>
    <w:rsid w:val="0092752B"/>
    <w:rPr>
      <w:i/>
      <w:color w:themeTint="A5" w:themeColor="text1" w:val="5A5A5A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92752B"/>
    <w:pPr>
      <w:spacing w:after="60"/>
      <w:jc w:val="center"/>
      <w:outlineLvl w:val="1"/>
    </w:pPr>
    <w:rPr>
      <w:rFonts w:cstheme="majorBidi"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92752B"/>
    <w:rPr>
      <w:rFonts w:cstheme="majorBidi" w:eastAsiaTheme="majorEastAsia" w:hAnsiTheme="majorHAnsi" w:asciiTheme="majorHAnsi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92752B"/>
    <w:pPr>
      <w:spacing w:after="60" w:before="240"/>
      <w:jc w:val="center"/>
      <w:outlineLvl w:val="0"/>
    </w:pPr>
    <w:rPr>
      <w:rFonts w:cstheme="majorBidi"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92752B"/>
    <w:rPr>
      <w:rFonts w:cstheme="majorBidi" w:eastAsiaTheme="majorEastAsia" w:hAnsiTheme="majorHAnsi" w:asciiTheme="majorHAnsi"/>
      <w:b/>
      <w:bCs/>
      <w:kern w:val="28"/>
      <w:sz w:val="32"/>
      <w:szCs w:val="32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33"/>
    <w:qFormat/>
    <w:rsid w:val="0092752B"/>
    <w:rPr>
      <w:rFonts w:eastAsiaTheme="majorEastAsia" w:hAnsiTheme="majorHAnsi" w:asciiTheme="majorHAnsi"/>
      <w:b/>
      <w:i/>
      <w:sz w:val="24"/>
      <w:szCs w:val="24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32"/>
    <w:qFormat/>
    <w:rsid w:val="0092752B"/>
    <w:rPr>
      <w:b/>
      <w:sz w:val="24"/>
      <w:u w:val="single"/>
    </w:rPr>
  </w:style>
  <w:style w:styleId="Svijetlareetka" w:type="table">
    <w:name w:val="Light Grid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31"/>
    <w:qFormat/>
    <w:rsid w:val="0092752B"/>
    <w:rPr>
      <w:sz w:val="24"/>
      <w:szCs w:val="24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2752B"/>
    <w:pPr>
      <w:outlineLvl w:val="9"/>
    </w:pPr>
  </w:style>
  <w:style w:customStyle="true" w:styleId="DNA" w:type="paragraph">
    <w:name w:val="DNA"/>
    <w:basedOn w:val="Normal"/>
    <w:next w:val="Dostaviti"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qFormat="1" w:uiPriority="29"/>
    <w:lsdException w:name="Intense Quote" w:qFormat="1" w:uiPriority="30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TOC Heading" w:qFormat="1" w:uiPriority="39"/>
  </w:latentStyles>
  <w:style w:default="1" w:styleId="Normal" w:type="paragraph">
    <w:name w:val="Normal"/>
    <w:qFormat/>
    <w:rsid w:val="0092752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2752B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92752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92752B"/>
    <w:pPr>
      <w:keepNext/>
      <w:spacing w:after="60" w:before="240"/>
      <w:outlineLvl w:val="2"/>
    </w:pPr>
    <w:rPr>
      <w:rFonts w:asciiTheme="majorHAnsi" w:cstheme="majorBid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92752B"/>
    <w:pPr>
      <w:keepNext/>
      <w:spacing w:after="60" w:before="240"/>
      <w:outlineLvl w:val="3"/>
    </w:pPr>
    <w:rPr>
      <w:rFonts w:cstheme="majorBidi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92752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92752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unhideWhenUsed/>
    <w:qFormat/>
    <w:rsid w:val="0092752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unhideWhenUsed/>
    <w:qFormat/>
    <w:rsid w:val="0092752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unhideWhenUsed/>
    <w:qFormat/>
    <w:rsid w:val="0092752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92752B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rsid w:val="0092752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92752B"/>
    <w:rPr>
      <w:rFonts w:asciiTheme="majorHAnsi" w:cstheme="majorBid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rsid w:val="0092752B"/>
    <w:rPr>
      <w:rFonts w:cstheme="majorBidi"/>
      <w:b/>
      <w:b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92752B"/>
    <w:rPr>
      <w:rFonts w:asciiTheme="minorHAnsi" w:hAnsiTheme="minorHAnsi"/>
      <w:b/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92752B"/>
    <w:rPr>
      <w:b/>
      <w:i/>
      <w:sz w:val="24"/>
      <w:szCs w:val="24"/>
      <w:u w:val="single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2752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2752B"/>
    <w:rPr>
      <w:b/>
      <w:i/>
      <w:sz w:val="24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"/>
    <w:link w:val="OdlomakpopisaChar"/>
    <w:uiPriority w:val="34"/>
    <w:qFormat/>
    <w:rsid w:val="0092752B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sz w:val="24"/>
      <w:szCs w:val="24"/>
    </w:rPr>
  </w:style>
  <w:style w:customStyle="1" w:styleId="Lista123" w:type="paragraph">
    <w:name w:val="Lista_123"/>
    <w:basedOn w:val="Odlomakpopisa"/>
    <w:link w:val="Lista123Char"/>
    <w:rsid w:val="00EB0D4C"/>
    <w:pPr>
      <w:numPr>
        <w:numId w:val="33"/>
      </w:numPr>
      <w:spacing w:before="120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rsid w:val="00EB0D4C"/>
    <w:pPr>
      <w:numPr>
        <w:numId w:val="34"/>
      </w:numPr>
      <w:spacing w:before="120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rsid w:val="00EB0D4C"/>
    <w:pPr>
      <w:numPr>
        <w:numId w:val="36"/>
      </w:numPr>
      <w:spacing w:before="120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rsid w:val="00EB0D4C"/>
    <w:pPr>
      <w:numPr>
        <w:numId w:val="39"/>
      </w:numPr>
      <w:spacing w:after="60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rsid w:val="00EB0D4C"/>
    <w:pPr>
      <w:numPr>
        <w:numId w:val="40"/>
      </w:numPr>
      <w:spacing w:before="120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basedOn w:val="Normal"/>
    <w:uiPriority w:val="1"/>
    <w:qFormat/>
    <w:rsid w:val="0092752B"/>
    <w:rPr>
      <w:szCs w:val="32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uiPriority w:val="9"/>
    <w:rsid w:val="0092752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rsid w:val="0092752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rsid w:val="0092752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rsid w:val="0092752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rsid w:val="0092752B"/>
    <w:rPr>
      <w:rFonts w:asciiTheme="majorHAnsi" w:eastAsiaTheme="majorEastAsia" w:hAnsiTheme="majorHAnsi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rsid w:val="00EB0D4C"/>
    <w:rPr>
      <w:spacing w:val="0"/>
    </w:rPr>
  </w:style>
  <w:style w:customStyle="1" w:styleId="Proir5pt" w:type="character">
    <w:name w:val="Prošir_5pt"/>
    <w:basedOn w:val="Zadanifontodlomka"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92752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92752B"/>
    <w:rPr>
      <w:i/>
      <w:sz w:val="24"/>
      <w:szCs w:val="24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92752B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kern w:val="32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uiPriority w:val="19"/>
    <w:qFormat/>
    <w:rsid w:val="0092752B"/>
    <w:rPr>
      <w:i/>
      <w:color w:themeColor="text1" w:themeTint="A5" w:val="5A5A5A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92752B"/>
    <w:pPr>
      <w:spacing w:after="60"/>
      <w:jc w:val="center"/>
      <w:outlineLvl w:val="1"/>
    </w:pPr>
    <w:rPr>
      <w:rFonts w:asciiTheme="majorHAnsi" w:cstheme="majorBid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92752B"/>
    <w:rPr>
      <w:rFonts w:asciiTheme="majorHAnsi" w:cstheme="majorBidi" w:eastAsiaTheme="majorEastAsia" w:hAnsiTheme="majorHAnsi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92752B"/>
    <w:pPr>
      <w:spacing w:after="60" w:before="240"/>
      <w:jc w:val="center"/>
      <w:outlineLvl w:val="0"/>
    </w:pPr>
    <w:rPr>
      <w:rFonts w:asciiTheme="majorHAnsi" w:cstheme="majorBid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92752B"/>
    <w:rPr>
      <w:rFonts w:asciiTheme="majorHAnsi" w:cstheme="majorBidi" w:eastAsiaTheme="majorEastAsia" w:hAnsiTheme="majorHAnsi"/>
      <w:b/>
      <w:bCs/>
      <w:kern w:val="28"/>
      <w:sz w:val="32"/>
      <w:szCs w:val="32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33"/>
    <w:qFormat/>
    <w:rsid w:val="0092752B"/>
    <w:rPr>
      <w:rFonts w:asciiTheme="majorHAnsi" w:eastAsiaTheme="majorEastAsia" w:hAnsiTheme="majorHAnsi"/>
      <w:b/>
      <w:i/>
      <w:sz w:val="24"/>
      <w:szCs w:val="24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32"/>
    <w:qFormat/>
    <w:rsid w:val="0092752B"/>
    <w:rPr>
      <w:b/>
      <w:sz w:val="24"/>
      <w:u w:val="single"/>
    </w:rPr>
  </w:style>
  <w:style w:styleId="Svijetlareetka" w:type="table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31"/>
    <w:qFormat/>
    <w:rsid w:val="0092752B"/>
    <w:rPr>
      <w:sz w:val="24"/>
      <w:szCs w:val="24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2752B"/>
    <w:pPr>
      <w:outlineLvl w:val="9"/>
    </w:pPr>
  </w:style>
  <w:style w:customStyle="1" w:styleId="DNA" w:type="paragraph">
    <w:name w:val="DNA"/>
    <w:basedOn w:val="Normal"/>
    <w:next w:val="Dostaviti"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790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5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6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St-62/2015-9</izvorni_sadrzaj>
    <derivirana_varijabla naziv="DomainObject.Oznaka_1">St-62/2015-9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2015.</izvorni_sadrzaj>
    <derivirana_varijabla naziv="DomainObject.Predmet.DatumOsnivanja_1">20.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St-62/2015</izvorni_sadrzaj>
    <derivirana_varijabla naziv="DomainObject.Predmet.OznakaBroj_1">St-62/2015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Matea Nautika d.o.o.</izvorni_sadrzaj>
    <derivirana_varijabla naziv="DomainObject.Predmet.ProtustrankaFormated_1">  Matea Nautika d.o.o.</derivirana_varijabla>
  </DomainObject.Predmet.ProtustrankaFormated>
  <DomainObject.Predmet.ProtustrankaFormatedOIB>
    <izvorni_sadrzaj>  Matea Nautika d.o.o., OIB 34474949363</izvorni_sadrzaj>
    <derivirana_varijabla naziv="DomainObject.Predmet.ProtustrankaFormatedOIB_1">  Matea Nautika d.o.o., OIB 34474949363</derivirana_varijabla>
  </DomainObject.Predmet.ProtustrankaFormatedOIB>
  <DomainObject.Predmet.ProtustrankaFormatedWithAdress>
    <izvorni_sadrzaj> Matea Nautika d.o.o., Sisačka cesta 22, 10000 Zagreb</izvorni_sadrzaj>
    <derivirana_varijabla naziv="DomainObject.Predmet.ProtustrankaFormatedWithAdress_1"> Matea Nautika d.o.o., Sisačka cesta 22, 10000 Zagreb</derivirana_varijabla>
  </DomainObject.Predmet.ProtustrankaFormatedWithAdress>
  <DomainObject.Predmet.ProtustrankaFormatedWithAdressOIB>
    <izvorni_sadrzaj> Matea Nautika d.o.o., OIB 34474949363, Sisačka cesta 22, 10000 Zagreb</izvorni_sadrzaj>
    <derivirana_varijabla naziv="DomainObject.Predmet.ProtustrankaFormatedWithAdressOIB_1"> Matea Nautika d.o.o., OIB 34474949363, Sisačka cesta 22, 10000 Zagreb</derivirana_varijabla>
  </DomainObject.Predmet.ProtustrankaFormatedWithAdressOIB>
  <DomainObject.Predmet.ProtustrankaWithAdress>
    <izvorni_sadrzaj>Matea Nautika d.o.o. Sisačka cesta 22, 10000 Zagreb</izvorni_sadrzaj>
    <derivirana_varijabla naziv="DomainObject.Predmet.ProtustrankaWithAdress_1">Matea Nautika d.o.o. Sisačka cesta 22, 10000 Zagreb</derivirana_varijabla>
  </DomainObject.Predmet.ProtustrankaWithAdress>
  <DomainObject.Predmet.ProtustrankaWithAdressOIB>
    <izvorni_sadrzaj>Matea Nautika d.o.o., OIB 34474949363, Sisačka cesta 22, 10000 Zagreb</izvorni_sadrzaj>
    <derivirana_varijabla naziv="DomainObject.Predmet.ProtustrankaWithAdressOIB_1">Matea Nautika d.o.o., OIB 34474949363, Sisačka cesta 22, 10000 Zagreb</derivirana_varijabla>
  </DomainObject.Predmet.ProtustrankaWithAdressOIB>
  <DomainObject.Predmet.ProtustrankaNazivFormated>
    <izvorni_sadrzaj>Matea Nautika d.o.o.</izvorni_sadrzaj>
    <derivirana_varijabla naziv="DomainObject.Predmet.ProtustrankaNazivFormated_1">Matea Nautika d.o.o.</derivirana_varijabla>
  </DomainObject.Predmet.ProtustrankaNazivFormated>
  <DomainObject.Predmet.ProtustrankaNazivFormatedOIB>
    <izvorni_sadrzaj>Matea Nautika d.o.o., OIB 34474949363</izvorni_sadrzaj>
    <derivirana_varijabla naziv="DomainObject.Predmet.ProtustrankaNazivFormatedOIB_1">Matea Nautika d.o.o., OIB 34474949363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Zagreb, Albrechtova 42, 10000 Zagreb</izvorni_sadrzaj>
    <derivirana_varijabla naziv="DomainObject.Predmet.StrankaFormatedWithAdress_1"> RH MF PU Područni ured Zagreb, Albrechtova 42, 10000 Zagreb</derivirana_varijabla>
  </DomainObject.Predmet.StrankaFormatedWithAdress>
  <DomainObject.Predmet.StrankaFormatedWithAdressOIB>
    <izvorni_sadrzaj> RH MF PU Područni ured Zagreb, OIB 18683136487, Albrechtova 42, 10000 Zagreb</izvorni_sadrzaj>
    <derivirana_varijabla naziv="DomainObject.Predmet.StrankaFormatedWithAdressOIB_1"> RH MF PU Područni ured Zagreb, OIB 18683136487, Albrechtova 42, 10000 Zagreb</derivirana_varijabla>
  </DomainObject.Predmet.StrankaFormatedWithAdressOIB>
  <DomainObject.Predmet.StrankaWithAdress>
    <izvorni_sadrzaj>RH MF PU Područni ured Zagreb Albrechtova 42,10000 Zagreb</izvorni_sadrzaj>
    <derivirana_varijabla naziv="DomainObject.Predmet.StrankaWithAdress_1">RH MF PU Područni ured Zagreb Albrechtova 42,10000 Zagreb</derivirana_varijabla>
  </DomainObject.Predmet.StrankaWithAdress>
  <DomainObject.Predmet.StrankaWithAdressOIB>
    <izvorni_sadrzaj>RH MF PU Područni ured Zagreb, OIB 18683136487, Albrechtova 42,10000 Zagreb</izvorni_sadrzaj>
    <derivirana_varijabla naziv="DomainObject.Predmet.StrankaWithAdressOIB_1">RH MF PU Područni ured Zagreb, OIB 18683136487, Albrechtova 42,10000 Zagreb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Zagreb, Albrechtova 42, 10000 Zagreb</item>
    </izvorni_sadrzaj>
    <derivirana_varijabla naziv="DomainObject.Predmet.StrankaListFormatedWithAdress_1">
      <item>RH MF PU Područni ured Zagreb, Albrechtova 42, 10000 Zagreb</item>
    </derivirana_varijabla>
  </DomainObject.Predmet.StrankaListFormatedWithAdress>
  <DomainObject.Predmet.StrankaListFormatedWithAdressOIB>
    <izvorni_sadrzaj>
      <item>RH MF PU Područni ured Zagreb, OIB 18683136487, Albrechtova 42, 10000 Zagreb</item>
    </izvorni_sadrzaj>
    <derivirana_varijabla naziv="DomainObject.Predmet.StrankaListFormatedWithAdressOIB_1">
      <item>RH MF PU Područni ured Zagreb, OIB 18683136487, Albrechtova 42, 10000 Zagreb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Matea Nautika d.o.o.</item>
    </izvorni_sadrzaj>
    <derivirana_varijabla naziv="DomainObject.Predmet.ProtuStrankaListFormated_1">
      <item>Matea Nautika d.o.o.</item>
    </derivirana_varijabla>
  </DomainObject.Predmet.ProtuStrankaListFormated>
  <DomainObject.Predmet.ProtuStrankaListFormatedOIB>
    <izvorni_sadrzaj>
      <item>Matea Nautika d.o.o., OIB 34474949363</item>
    </izvorni_sadrzaj>
    <derivirana_varijabla naziv="DomainObject.Predmet.ProtuStrankaListFormatedOIB_1">
      <item>Matea Nautika d.o.o., OIB 34474949363</item>
    </derivirana_varijabla>
  </DomainObject.Predmet.ProtuStrankaListFormatedOIB>
  <DomainObject.Predmet.ProtuStrankaListFormatedWithAdress>
    <izvorni_sadrzaj>
      <item>Matea Nautika d.o.o., Sisačka cesta 22, 10000 Zagreb</item>
    </izvorni_sadrzaj>
    <derivirana_varijabla naziv="DomainObject.Predmet.ProtuStrankaListFormatedWithAdress_1">
      <item>Matea Nautika d.o.o., Sisačka cesta 22, 10000 Zagreb</item>
    </derivirana_varijabla>
  </DomainObject.Predmet.ProtuStrankaListFormatedWithAdress>
  <DomainObject.Predmet.ProtuStrankaListFormatedWithAdressOIB>
    <izvorni_sadrzaj>
      <item>Matea Nautika d.o.o., OIB 34474949363, Sisačka cesta 22, 10000 Zagreb</item>
    </izvorni_sadrzaj>
    <derivirana_varijabla naziv="DomainObject.Predmet.ProtuStrankaListFormatedWithAdressOIB_1">
      <item>Matea Nautika d.o.o., OIB 34474949363, Sisačka cesta 22, 10000 Zagreb</item>
    </derivirana_varijabla>
  </DomainObject.Predmet.ProtuStrankaListFormatedWithAdressOIB>
  <DomainObject.Predmet.ProtuStrankaListNazivFormated>
    <izvorni_sadrzaj>
      <item>Matea Nautika d.o.o.</item>
    </izvorni_sadrzaj>
    <derivirana_varijabla naziv="DomainObject.Predmet.ProtuStrankaListNazivFormated_1">
      <item>Matea Nautika d.o.o.</item>
    </derivirana_varijabla>
  </DomainObject.Predmet.ProtuStrankaListNazivFormated>
  <DomainObject.Predmet.ProtuStrankaListNazivFormatedOIB>
    <izvorni_sadrzaj>
      <item>Matea Nautika d.o.o., OIB 34474949363</item>
    </izvorni_sadrzaj>
    <derivirana_varijabla naziv="DomainObject.Predmet.ProtuStrankaListNazivFormatedOIB_1">
      <item>Matea Nautika d.o.o., OIB 34474949363</item>
    </derivirana_varijabla>
  </DomainObject.Predmet.ProtuStrankaListNazivFormatedOIB>
  <DomainObject.Predmet.OstaliListFormated>
    <izvorni_sadrzaj>
      <item>Saša Krlić</item>
    </izvorni_sadrzaj>
    <derivirana_varijabla naziv="DomainObject.Predmet.OstaliListFormated_1">
      <item>Saša Krlić</item>
    </derivirana_varijabla>
  </DomainObject.Predmet.OstaliListFormated>
  <DomainObject.Predmet.OstaliListFormatedOIB>
    <izvorni_sadrzaj>
      <item>Saša Krlić, OIB 11488271521</item>
    </izvorni_sadrzaj>
    <derivirana_varijabla naziv="DomainObject.Predmet.OstaliListFormatedOIB_1">
      <item>Saša Krlić, OIB 11488271521</item>
    </derivirana_varijabla>
  </DomainObject.Predmet.OstaliListFormatedOIB>
  <DomainObject.Predmet.OstaliListFormatedWithAdress>
    <izvorni_sadrzaj>
      <item>Saša Krlić, Varaždinska Ulica 24, 10410 Velika Gorica</item>
    </izvorni_sadrzaj>
    <derivirana_varijabla naziv="DomainObject.Predmet.OstaliListFormatedWithAdress_1">
      <item>Saša Krlić, Varaždinska Ulica 24, 10410 Velika Gorica</item>
    </derivirana_varijabla>
  </DomainObject.Predmet.OstaliListFormatedWithAdress>
  <DomainObject.Predmet.OstaliListFormatedWithAdressOIB>
    <izvorni_sadrzaj>
      <item>Saša Krlić, OIB 11488271521, Varaždinska Ulica 24, 10410 Velika Gorica</item>
    </izvorni_sadrzaj>
    <derivirana_varijabla naziv="DomainObject.Predmet.OstaliListFormatedWithAdressOIB_1">
      <item>Saša Krlić, OIB 11488271521, Varaždinska Ulica 24, 10410 Velika Gorica</item>
    </derivirana_varijabla>
  </DomainObject.Predmet.OstaliListFormatedWithAdressOIB>
  <DomainObject.Predmet.OstaliListNazivFormated>
    <izvorni_sadrzaj>
      <item>Saša Krlić</item>
    </izvorni_sadrzaj>
    <derivirana_varijabla naziv="DomainObject.Predmet.OstaliListNazivFormated_1">
      <item>Saša Krlić</item>
    </derivirana_varijabla>
  </DomainObject.Predmet.OstaliListNazivFormated>
  <DomainObject.Predmet.OstaliListNazivFormatedOIB>
    <izvorni_sadrzaj>
      <item>Saša Krlić, OIB 11488271521</item>
    </izvorni_sadrzaj>
    <derivirana_varijabla naziv="DomainObject.Predmet.OstaliListNazivFormatedOIB_1">
      <item>Saša Krlić, OIB 11488271521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St-62/2015-9</izvorni_sadrzaj>
    <derivirana_varijabla naziv="DomainObject.PoslovniBrojDokumenta_1">St-62/2015-9</derivirana_varijabla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Matea Nautika d.o.o.</izvorni_sadrzaj>
    <derivirana_varijabla naziv="DomainObject.Predmet.ProtustrankaIDrugi_1">Matea Nautika d.o.o.</derivirana_varijabla>
  </DomainObject.Predmet.ProtustrankaIDrugi>
  <DomainObject.Predmet.StrankaIDrugiAdressOIB>
    <izvorni_sadrzaj>RH MF PU Područni ured Zagreb, OIB 18683136487, Albrechtova 42, 10000 Zagreb</izvorni_sadrzaj>
    <derivirana_varijabla naziv="DomainObject.Predmet.StrankaIDrugiAdressOIB_1">RH MF PU Područni ured Zagreb, OIB 18683136487, Albrechtova 42, 10000 Zagreb</derivirana_varijabla>
  </DomainObject.Predmet.StrankaIDrugiAdressOIB>
  <DomainObject.Predmet.ProtustrankaIDrugiAdressOIB>
    <izvorni_sadrzaj>Matea Nautika d.o.o., OIB 34474949363, Sisačka cesta 22, 10000 Zagreb</izvorni_sadrzaj>
    <derivirana_varijabla naziv="DomainObject.Predmet.ProtustrankaIDrugiAdressOIB_1">Matea Nautika d.o.o., OIB 34474949363, Sisačka cesta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Zagreb</item>
      <item>Matea Nautika d.o.o.</item>
      <item>Saša Krlić</item>
    </izvorni_sadrzaj>
    <derivirana_varijabla naziv="DomainObject.Predmet.SudioniciListNaziv_1">
      <item>RH MF PU Područni ured Zagreb</item>
      <item>Matea Nautika d.o.o.</item>
      <item>Saša Krlić</item>
    </derivirana_varijabla>
  </DomainObject.Predmet.SudioniciListNaziv>
  <DomainObject.Predmet.SudioniciListAdressOIB>
    <izvorni_sadrzaj>
      <item>RH MF PU Područni ured Zagreb, OIB 18683136487, Albrechtova 42,10000 Zagreb</item>
      <item>Matea Nautika d.o.o., OIB 34474949363, Sisačka cesta 22,10000 Zagreb</item>
      <item>Saša Krlić, OIB 11488271521, Varaždinska Ulica 24,10410 Velika Gorica</item>
    </izvorni_sadrzaj>
    <derivirana_varijabla naziv="DomainObject.Predmet.SudioniciListAdressOIB_1">
      <item>RH MF PU Područni ured Zagreb, OIB 18683136487, Albrechtova 42,10000 Zagreb</item>
      <item>Matea Nautika d.o.o., OIB 34474949363, Sisačka cesta 22,10000 Zagreb</item>
      <item>Saša Krlić, OIB 11488271521, Varaždinska Ulica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79D29-9FB7-4429-9C8F-6C170ECAA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2638</properties:Characters>
  <properties:Lines>82</properties:Lines>
  <properties:Paragraphs>39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2016-03-04T11:27:00Z</cp:lastPrinted>
  <dcterms:modified xmlns:xsi="http://www.w3.org/2001/XMLSchema-instance" xsi:type="dcterms:W3CDTF">2016-03-04T11:27:00Z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St-62/2015-9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