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154b" w14:paraId="b9c154b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D94345">
        <w:rPr>
          <w:rFonts w:hAnsi="Times New Roman" w:ascii="Times New Roman"/>
        </w:rPr>
        <w:t>2107</w:t>
      </w:r>
      <w:r w:rsidR="007958DD">
        <w:rPr>
          <w:rFonts w:hAnsi="Times New Roman" w:ascii="Times New Roman"/>
        </w:rPr>
        <w:t>/16-</w:t>
      </w:r>
      <w:r w:rsidR="00D94345">
        <w:rPr>
          <w:rFonts w:hAnsi="Times New Roman" w:ascii="Times New Roman"/>
        </w:rPr>
        <w:t>58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D87868" w:rsidP="002775D1" w:rsidR="00D87868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D94345" w:rsidRPr="00D94345">
        <w:rPr>
          <w:rFonts w:hAnsi="Times New Roman" w:ascii="Times New Roman"/>
        </w:rPr>
        <w:t>PERUŠA TRANSPORTI d.o.o. u stečaju, Donja Pušća, Ravnice 2, OIB: 07871487398</w:t>
      </w:r>
      <w:r w:rsidRPr="00733BA9">
        <w:rPr>
          <w:rFonts w:hAnsi="Times New Roman" w:ascii="Times New Roman"/>
        </w:rPr>
        <w:t xml:space="preserve">, </w:t>
      </w:r>
      <w:r w:rsidR="006D2D3F">
        <w:rPr>
          <w:rFonts w:hAnsi="Times New Roman" w:ascii="Times New Roman"/>
        </w:rPr>
        <w:t>10</w:t>
      </w:r>
      <w:r w:rsidR="00D94345">
        <w:rPr>
          <w:rFonts w:hAnsi="Times New Roman" w:ascii="Times New Roman"/>
        </w:rPr>
        <w:t>.</w:t>
      </w:r>
      <w:r w:rsidR="00D33E43">
        <w:rPr>
          <w:rFonts w:hAnsi="Times New Roman" w:ascii="Times New Roman"/>
        </w:rPr>
        <w:t xml:space="preserve"> 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D33E4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E510C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 w:rsidRPr="00BE510C">
        <w:rPr>
          <w:rFonts w:hAnsi="Times New Roman" w:ascii="Times New Roman"/>
        </w:rPr>
        <w:t>Stjepan Lović, iz Zagreba, Preradovićeva 13, OIB:  25964288839</w:t>
      </w:r>
      <w:r w:rsidR="00090457">
        <w:rPr>
          <w:rFonts w:hAnsi="Times New Roman" w:ascii="Times New Roman"/>
        </w:rPr>
        <w:t>,</w:t>
      </w:r>
      <w:r w:rsidR="00822E5B">
        <w:rPr>
          <w:rFonts w:hAnsi="Times New Roman" w:ascii="Times New Roman"/>
        </w:rPr>
        <w:t xml:space="preserve"> određuje se nagrada za </w:t>
      </w:r>
      <w:r w:rsidR="00B92D05">
        <w:rPr>
          <w:rFonts w:hAnsi="Times New Roman" w:ascii="Times New Roman"/>
        </w:rPr>
        <w:t xml:space="preserve">rad stečajnog upravitelja u iznosu od </w:t>
      </w:r>
      <w:r w:rsidR="00D94345">
        <w:rPr>
          <w:rFonts w:hAnsi="Times New Roman" w:ascii="Times New Roman"/>
        </w:rPr>
        <w:t>13.885,71</w:t>
      </w:r>
      <w:r w:rsidR="00B92D05">
        <w:rPr>
          <w:rFonts w:hAnsi="Times New Roman" w:ascii="Times New Roman"/>
        </w:rPr>
        <w:t xml:space="preserve"> kn bruto</w:t>
      </w:r>
      <w:r w:rsidR="00D94345">
        <w:rPr>
          <w:rFonts w:hAnsi="Times New Roman" w:ascii="Times New Roman"/>
        </w:rPr>
        <w:t>, te naknada stvarnih troškova u iznosu od 1.041,43 kn</w:t>
      </w:r>
      <w:r w:rsidR="00B92D05">
        <w:rPr>
          <w:rFonts w:hAnsi="Times New Roman" w:ascii="Times New Roman"/>
        </w:rPr>
        <w:t xml:space="preserve">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BE510C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BE510C">
        <w:rPr>
          <w:rFonts w:hAnsi="Times New Roman" w:ascii="Times New Roman"/>
        </w:rPr>
        <w:t>2107/16-28</w:t>
      </w:r>
      <w:r w:rsidRPr="00090457">
        <w:rPr>
          <w:rFonts w:hAnsi="Times New Roman" w:ascii="Times New Roman"/>
        </w:rPr>
        <w:t xml:space="preserve"> od </w:t>
      </w:r>
      <w:r w:rsidR="00BE510C"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 xml:space="preserve">. </w:t>
      </w:r>
      <w:r w:rsidR="00BE510C">
        <w:rPr>
          <w:rFonts w:hAnsi="Times New Roman" w:ascii="Times New Roman"/>
        </w:rPr>
        <w:t>srpnja</w:t>
      </w:r>
      <w:r w:rsidRPr="00090457">
        <w:rPr>
          <w:rFonts w:hAnsi="Times New Roman" w:ascii="Times New Roman"/>
        </w:rPr>
        <w:t xml:space="preserve"> 201</w:t>
      </w:r>
      <w:r w:rsidR="0003150B"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 xml:space="preserve">., </w:t>
      </w:r>
      <w:r w:rsidR="00BE510C">
        <w:rPr>
          <w:rFonts w:hAnsi="Times New Roman" w:ascii="Times New Roman"/>
        </w:rPr>
        <w:t xml:space="preserve">otvoren je stečajni postupak nad dužnikom, te je za stečajnog upravitelja </w:t>
      </w:r>
      <w:r w:rsidR="0003150B">
        <w:rPr>
          <w:rFonts w:hAnsi="Times New Roman" w:ascii="Times New Roman"/>
        </w:rPr>
        <w:t xml:space="preserve">imenovan </w:t>
      </w:r>
      <w:r w:rsidR="00BE510C" w:rsidRPr="00BE510C">
        <w:rPr>
          <w:rFonts w:hAnsi="Times New Roman" w:ascii="Times New Roman"/>
        </w:rPr>
        <w:t>Stjepan Lović, iz Zagreba, Preradovićeva 13, OIB:  25964288839</w:t>
      </w:r>
      <w:r w:rsidR="00BE510C">
        <w:rPr>
          <w:rFonts w:hAnsi="Times New Roman" w:ascii="Times New Roman"/>
        </w:rPr>
        <w:t xml:space="preserve">. 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BE510C" w:rsidP="00090457" w:rsidR="00BE510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upravitelj je podneskom od 6. travnja 2018. izvijestio sud da je unovčena steč</w:t>
      </w:r>
      <w:r w:rsidR="00FE4B5C">
        <w:rPr>
          <w:rFonts w:hAnsi="Times New Roman" w:ascii="Times New Roman"/>
        </w:rPr>
        <w:t xml:space="preserve">ajna masa u iznosu od 86.785,72 </w:t>
      </w:r>
      <w:r>
        <w:rPr>
          <w:rFonts w:hAnsi="Times New Roman" w:ascii="Times New Roman"/>
        </w:rPr>
        <w:t>kn i to s osnova prodaje pokretnina, naknade potraživanja i kamata, te je zatražio određivanje nagrade.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BE510C" w:rsidP="00090457" w:rsidR="00FE4B5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čl. 94. st. 1.</w:t>
      </w:r>
      <w:r w:rsidRPr="00BE510C">
        <w:t xml:space="preserve"> </w:t>
      </w:r>
      <w:r w:rsidRPr="00BE510C">
        <w:rPr>
          <w:rFonts w:hAnsi="Times New Roman" w:ascii="Times New Roman"/>
        </w:rPr>
        <w:t>Stečajnog zakona ("Narodne novine" broj 71/15-dalje SZ),</w:t>
      </w:r>
      <w:r>
        <w:rPr>
          <w:rFonts w:hAnsi="Times New Roman" w:ascii="Times New Roman"/>
        </w:rPr>
        <w:t xml:space="preserve"> stečajni upravitelj ima pravo na nagradu za svoj rad i naknadu stvarnih troškova. Nagradu stečajnom upravitelju rješenjem određuje sud prema Uredbi</w:t>
      </w:r>
      <w:r w:rsidRPr="00BE510C">
        <w:rPr>
          <w:rFonts w:hAnsi="Times New Roman" w:ascii="Times New Roman"/>
        </w:rPr>
        <w:t xml:space="preserve"> o kriterijima i načinu obračuna i plaćanja nagrada stečajnim upraviteljima</w:t>
      </w:r>
      <w:r>
        <w:rPr>
          <w:rFonts w:hAnsi="Times New Roman" w:ascii="Times New Roman"/>
        </w:rPr>
        <w:t xml:space="preserve"> ("Narodne novine" broj 105/15</w:t>
      </w:r>
      <w:r w:rsidR="00FE4B5C">
        <w:rPr>
          <w:rFonts w:hAnsi="Times New Roman" w:ascii="Times New Roman"/>
        </w:rPr>
        <w:t xml:space="preserve"> – dalje Uredba</w:t>
      </w:r>
      <w:r>
        <w:rPr>
          <w:rFonts w:hAnsi="Times New Roman" w:ascii="Times New Roman"/>
        </w:rPr>
        <w:t>)</w:t>
      </w:r>
      <w:r w:rsidR="00FE4B5C">
        <w:rPr>
          <w:rFonts w:hAnsi="Times New Roman" w:ascii="Times New Roman"/>
        </w:rPr>
        <w:t>.</w:t>
      </w:r>
    </w:p>
    <w:p w:rsidRDefault="00FE4B5C" w:rsidP="00090457" w:rsidR="00FE4B5C">
      <w:pPr>
        <w:jc w:val="both"/>
        <w:rPr>
          <w:rFonts w:hAnsi="Times New Roman" w:ascii="Times New Roman"/>
        </w:rPr>
      </w:pPr>
    </w:p>
    <w:p w:rsidRDefault="00FE4B5C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E510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Nagrada stečajnom upravitelju izračunata je u skladu s čl. 7. st. </w:t>
      </w:r>
      <w:r w:rsidR="002A3102">
        <w:rPr>
          <w:rFonts w:hAnsi="Times New Roman" w:ascii="Times New Roman"/>
        </w:rPr>
        <w:t xml:space="preserve">1. </w:t>
      </w:r>
      <w:r>
        <w:rPr>
          <w:rFonts w:hAnsi="Times New Roman" w:ascii="Times New Roman"/>
        </w:rPr>
        <w:t xml:space="preserve">i </w:t>
      </w:r>
      <w:r w:rsidR="002A3102">
        <w:rPr>
          <w:rFonts w:hAnsi="Times New Roman" w:ascii="Times New Roman"/>
        </w:rPr>
        <w:t xml:space="preserve">čl. </w:t>
      </w:r>
      <w:r>
        <w:rPr>
          <w:rFonts w:hAnsi="Times New Roman" w:ascii="Times New Roman"/>
        </w:rPr>
        <w:t xml:space="preserve">16. Uredbe, a po osnovi vrijednosti unovčene stečajne mase u iznosu od </w:t>
      </w:r>
      <w:r w:rsidRPr="00FE4B5C">
        <w:rPr>
          <w:rFonts w:hAnsi="Times New Roman" w:ascii="Times New Roman"/>
        </w:rPr>
        <w:t>86.785,72 kn</w:t>
      </w:r>
      <w:r>
        <w:rPr>
          <w:rFonts w:hAnsi="Times New Roman" w:ascii="Times New Roman"/>
        </w:rPr>
        <w:t xml:space="preserve">. Primjenom tablice vrijednosti unovčene stečajne mase i nagrade u postotcima, stečajnom upravitelju pripada nagrada u bruto iznosu od  13.885,71 kn. </w:t>
      </w:r>
      <w:r w:rsidR="00FF3562">
        <w:rPr>
          <w:rFonts w:hAnsi="Times New Roman" w:ascii="Times New Roman"/>
        </w:rPr>
        <w:t>Na bruto nagradu</w:t>
      </w:r>
      <w:r w:rsidR="00FC487B">
        <w:rPr>
          <w:rFonts w:hAnsi="Times New Roman" w:ascii="Times New Roman"/>
        </w:rPr>
        <w:t>, sukladno traženju,</w:t>
      </w:r>
      <w:r w:rsidR="00FF3562">
        <w:rPr>
          <w:rFonts w:hAnsi="Times New Roman" w:ascii="Times New Roman"/>
        </w:rPr>
        <w:t xml:space="preserve"> stečajnom upravitelju određen</w:t>
      </w:r>
      <w:r w:rsidR="00FC487B">
        <w:rPr>
          <w:rFonts w:hAnsi="Times New Roman" w:ascii="Times New Roman"/>
        </w:rPr>
        <w:t>a</w:t>
      </w:r>
      <w:r w:rsidR="00FF3562">
        <w:rPr>
          <w:rFonts w:hAnsi="Times New Roman" w:ascii="Times New Roman"/>
        </w:rPr>
        <w:t xml:space="preserve"> je i </w:t>
      </w:r>
      <w:r w:rsidR="00FC487B">
        <w:rPr>
          <w:rFonts w:hAnsi="Times New Roman" w:ascii="Times New Roman"/>
        </w:rPr>
        <w:t>naknada stvarnog</w:t>
      </w:r>
      <w:r w:rsidR="00FF3562">
        <w:rPr>
          <w:rFonts w:hAnsi="Times New Roman" w:ascii="Times New Roman"/>
        </w:rPr>
        <w:t xml:space="preserve"> troš</w:t>
      </w:r>
      <w:r w:rsidR="00FC487B">
        <w:rPr>
          <w:rFonts w:hAnsi="Times New Roman" w:ascii="Times New Roman"/>
        </w:rPr>
        <w:t>ka</w:t>
      </w:r>
      <w:r w:rsidR="00FF3562">
        <w:rPr>
          <w:rFonts w:hAnsi="Times New Roman" w:ascii="Times New Roman"/>
        </w:rPr>
        <w:t xml:space="preserve"> u iznosu od 1.041,43 kn</w:t>
      </w:r>
      <w:r w:rsidR="00FC487B">
        <w:rPr>
          <w:rFonts w:hAnsi="Times New Roman" w:ascii="Times New Roman"/>
        </w:rPr>
        <w:t xml:space="preserve">, a </w:t>
      </w:r>
      <w:r w:rsidR="00FF3562">
        <w:rPr>
          <w:rFonts w:hAnsi="Times New Roman" w:ascii="Times New Roman"/>
        </w:rPr>
        <w:t xml:space="preserve"> koji se odnosi na doprinose za zdravstveno osiguranje i plaća se na isplatu bruto nagrade, te tereti troškove stečajnog postupka. </w:t>
      </w:r>
    </w:p>
    <w:p w:rsidRDefault="006B25EB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Slijedom iznesenog odlučeno je kao u izreci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6D2D3F">
        <w:rPr>
          <w:rFonts w:hAnsi="Times New Roman" w:ascii="Times New Roman"/>
        </w:rPr>
        <w:t>10</w:t>
      </w:r>
      <w:r w:rsidR="00D94345">
        <w:rPr>
          <w:rFonts w:hAnsi="Times New Roman" w:ascii="Times New Roman"/>
        </w:rPr>
        <w:t>. 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BA6012">
        <w:rPr>
          <w:rFonts w:hAnsi="Times New Roman" w:ascii="Times New Roman"/>
        </w:rPr>
        <w:t>, v.r.</w:t>
      </w:r>
    </w:p>
    <w:p w:rsidRDefault="00BA6012" w:rsidP="005808FA" w:rsidR="00BA6012">
      <w:pPr>
        <w:jc w:val="right"/>
        <w:rPr>
          <w:rFonts w:hAnsi="Times New Roman" w:ascii="Times New Roman"/>
        </w:rPr>
      </w:pPr>
    </w:p>
    <w:p w:rsidRDefault="00BA6012" w:rsidP="005808FA" w:rsidR="00BA60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A6012" w:rsidP="005808FA" w:rsidR="00BA60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A6012" w:rsidP="005808FA" w:rsidR="00BA60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B25EB" w:rsidR="00185C08" w:rsidRPr="001A1A01">
      <w:headerReference w:type="default" r:id="rId11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01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D94345" w:rsidRPr="00D94345">
          <w:rPr>
            <w:rFonts w:hAnsi="Times New Roman" w:ascii="Times New Roman"/>
          </w:rPr>
          <w:t>3  St-2107/16-58</w:t>
        </w:r>
      </w:p>
      <w:p w:rsidRDefault="00BA6012" w:rsidR="0060670C">
        <w:pPr>
          <w:pStyle w:val="Zaglavlje"/>
          <w:jc w:val="center"/>
        </w:pPr>
      </w:p>
    </w:sdtContent>
  </w:sdt>
  <w:p w:rsidRDefault="00BA601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A3102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25EB"/>
    <w:rsid w:val="006D2D3F"/>
    <w:rsid w:val="006D3592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33AC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92D05"/>
    <w:rsid w:val="00BA218D"/>
    <w:rsid w:val="00BA575B"/>
    <w:rsid w:val="00BA6012"/>
    <w:rsid w:val="00BA6BEB"/>
    <w:rsid w:val="00BA6D04"/>
    <w:rsid w:val="00BC2305"/>
    <w:rsid w:val="00BE2052"/>
    <w:rsid w:val="00BE4259"/>
    <w:rsid w:val="00BE510C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33E43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87868"/>
    <w:rsid w:val="00D930C1"/>
    <w:rsid w:val="00D94345"/>
    <w:rsid w:val="00D96517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C487B"/>
    <w:rsid w:val="00FC561D"/>
    <w:rsid w:val="00FD700C"/>
    <w:rsid w:val="00FE09DA"/>
    <w:rsid w:val="00FE1BD6"/>
    <w:rsid w:val="00FE4B5C"/>
    <w:rsid w:val="00FF0F54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6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0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6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0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95387-BBCC-45A1-9EB0-7493C1C6F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1990</properties:Characters>
  <properties:Lines>60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2018-05-09T07:05:00Z</dcterms:created>
  <dc:creator>Gordana Grčić</dc:creator>
  <cp:lastModifiedBy>Žana Livaja</cp:lastModifiedBy>
  <cp:lastPrinted>2018-05-10T07:23:00Z</cp:lastPrinted>
  <dcterms:modified xmlns:xsi="http://www.w3.org/2001/XMLSchema-instance" xsi:type="dcterms:W3CDTF">2018-05-10T07:29:00Z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(Rješenje-St-2107-16-nagrada  STJEPAN LOVIĆ-stečaj.docx)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