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01429" w:rsidR="00701429">
        <w:tc>
          <w:tcPr>
            <w:tcW w:type="dxa" w:w="2985"/>
            <w:hideMark/>
          </w:tcPr>
          <w:p w:rsidRDefault="00701429" w:rsidR="0070142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1429" w:rsidR="00701429">
            <w:pPr>
              <w:spacing w:after="0"/>
              <w:jc w:val="center"/>
            </w:pPr>
            <w:r>
              <w:t>Republika Hrvatska</w:t>
            </w:r>
          </w:p>
          <w:p w:rsidRDefault="00701429" w:rsidR="00701429">
            <w:pPr>
              <w:spacing w:after="0"/>
              <w:jc w:val="center"/>
            </w:pPr>
            <w:r>
              <w:t>Trgovački sud u Varaždinu</w:t>
            </w:r>
          </w:p>
          <w:p w:rsidRDefault="00701429" w:rsidR="0070142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d7a8d3" w14:paraId="9d7a8d3" w:rsidRDefault="00701429" w:rsidP="00701429" w:rsidR="0070142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01429" w:rsidR="00701429">
        <w:trPr>
          <w:jc w:val="right"/>
        </w:trPr>
        <w:tc>
          <w:tcPr>
            <w:tcW w:type="dxa" w:w="4320"/>
            <w:hideMark/>
          </w:tcPr>
          <w:p w:rsidRDefault="00701429" w:rsidR="00701429">
            <w:pPr>
              <w:pStyle w:val="VSVerzija"/>
              <w:jc w:val="center"/>
            </w:pPr>
            <w:r>
              <w:t xml:space="preserve">                   Poslovni broj:  6 St-897/2016-24</w:t>
            </w:r>
          </w:p>
        </w:tc>
      </w:tr>
    </w:tbl>
    <w:p w:rsidRDefault="00701429" w:rsidP="00701429" w:rsidR="00701429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701429" w:rsidR="00701429">
      <w:pPr>
        <w:pStyle w:val="NormaleSPIS"/>
        <w:jc w:val="center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429">
        <w:t>R E P U B L I K A     H R V A T S K A</w:t>
      </w:r>
    </w:p>
    <w:p w:rsidRDefault="00701429" w:rsidP="00701429" w:rsidR="00701429">
      <w:pPr>
        <w:spacing w:after="0"/>
        <w:jc w:val="both"/>
        <w:rPr>
          <w:b/>
        </w:rPr>
      </w:pPr>
    </w:p>
    <w:p w:rsidRDefault="00701429" w:rsidP="00701429" w:rsidR="00701429">
      <w:pPr>
        <w:spacing w:after="0"/>
        <w:jc w:val="center"/>
      </w:pPr>
      <w:r>
        <w:t>R J  E  Š  E  N</w:t>
      </w:r>
      <w:r w:rsidR="004B39F5">
        <w:t xml:space="preserve">  </w:t>
      </w:r>
      <w:r>
        <w:t>J  E</w:t>
      </w:r>
    </w:p>
    <w:p w:rsidRDefault="00701429" w:rsidP="00701429" w:rsidR="00701429">
      <w:pPr>
        <w:spacing w:after="0"/>
        <w:jc w:val="both"/>
      </w:pPr>
      <w:r>
        <w:t xml:space="preserve">          </w:t>
      </w:r>
    </w:p>
    <w:p w:rsidRDefault="00701429" w:rsidP="00701429" w:rsidR="00701429">
      <w:pPr>
        <w:spacing w:after="0"/>
        <w:jc w:val="both"/>
      </w:pPr>
      <w:r>
        <w:t xml:space="preserve">              </w:t>
      </w:r>
    </w:p>
    <w:p w:rsidRDefault="00701429" w:rsidP="00701429" w:rsidR="0070142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proofErr w:type="spellStart"/>
      <w:r>
        <w:t>E.P</w:t>
      </w:r>
      <w:proofErr w:type="spellEnd"/>
      <w:r>
        <w:t xml:space="preserve">. ENERGIJA d.o.o. u stečaju, iz Novog Marofa, Matije Gupca br. 2, OIB: 91329648010, kojeg zastupa stečajni upravitelj Ivo Žiža, iz Ludbrega, Vinogradi </w:t>
      </w:r>
      <w:proofErr w:type="spellStart"/>
      <w:r>
        <w:t>Ludbreški</w:t>
      </w:r>
      <w:proofErr w:type="spellEnd"/>
      <w:r>
        <w:t xml:space="preserve"> br. 53, nakon održanog ispitnog ročišta 8. lipnja 2017.</w:t>
      </w:r>
    </w:p>
    <w:p w:rsidRDefault="00701429" w:rsidP="00701429" w:rsidR="00701429">
      <w:pPr>
        <w:spacing w:after="0"/>
        <w:jc w:val="both"/>
      </w:pPr>
    </w:p>
    <w:p w:rsidRDefault="00B86B59" w:rsidP="00701429" w:rsidR="00B86B59">
      <w:pPr>
        <w:spacing w:after="0"/>
        <w:jc w:val="both"/>
      </w:pPr>
    </w:p>
    <w:p w:rsidRDefault="00701429" w:rsidP="00701429" w:rsidR="00701429">
      <w:pPr>
        <w:spacing w:after="0"/>
        <w:jc w:val="center"/>
      </w:pPr>
      <w:r>
        <w:t>r i j e š i o     j e</w:t>
      </w:r>
    </w:p>
    <w:p w:rsidRDefault="00701429" w:rsidP="00701429" w:rsidR="00701429">
      <w:pPr>
        <w:spacing w:after="0"/>
        <w:jc w:val="center"/>
      </w:pPr>
    </w:p>
    <w:p w:rsidRDefault="00701429" w:rsidP="00701429" w:rsidR="00701429">
      <w:pPr>
        <w:spacing w:after="0"/>
      </w:pPr>
    </w:p>
    <w:p w:rsidRDefault="00701429" w:rsidP="00701429" w:rsidR="00701429">
      <w:pPr>
        <w:spacing w:after="0"/>
        <w:jc w:val="both"/>
      </w:pPr>
      <w:r>
        <w:tab/>
        <w:t>1) Utvrđuju se slijedeće tražbine</w:t>
      </w:r>
      <w:r w:rsidR="005D4F8F">
        <w:t xml:space="preserve"> :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 xml:space="preserve">PRVI VIŠI ISPLATNI RED </w:t>
      </w:r>
    </w:p>
    <w:p w:rsidRDefault="00701429" w:rsidP="00701429" w:rsidR="00701429">
      <w:pPr>
        <w:spacing w:after="0"/>
        <w:jc w:val="both"/>
      </w:pPr>
      <w:r>
        <w:t>1a) U CIJELOSTI PRIZNATE TRAŽBINE</w:t>
      </w:r>
    </w:p>
    <w:tbl>
      <w:tblPr>
        <w:tblW w:type="dxa" w:w="11981"/>
        <w:jc w:val="center"/>
        <w:tblInd w:type="dxa" w:w="721"/>
        <w:tblLook w:val="04A0" w:noVBand="1" w:noHBand="0" w:lastColumn="0" w:firstColumn="1" w:lastRow="0" w:firstRow="1"/>
      </w:tblPr>
      <w:tblGrid>
        <w:gridCol w:w="1244"/>
        <w:gridCol w:w="9575"/>
        <w:gridCol w:w="236"/>
        <w:gridCol w:w="236"/>
        <w:gridCol w:w="881"/>
      </w:tblGrid>
      <w:tr w:rsidTr="00701429" w:rsidR="00701429">
        <w:trPr>
          <w:trHeight w:val="320"/>
          <w:jc w:val="center"/>
        </w:trPr>
        <w:tc>
          <w:tcPr>
            <w:tcW w:type="dxa" w:w="1244"/>
            <w:noWrap/>
            <w:vAlign w:val="bottom"/>
          </w:tcPr>
          <w:p w:rsidRDefault="00701429" w:rsidR="00701429">
            <w:pPr>
              <w:spacing w:lineRule="auto" w:line="276" w:after="0"/>
              <w:rPr>
                <w:rFonts w:hAnsiTheme="minorHAnsi" w:asciiTheme="minorHAnsi" w:cs="Times New Roman"/>
                <w:lang w:val="en-US"/>
              </w:rPr>
            </w:pPr>
          </w:p>
          <w:p w:rsidRDefault="00701429" w:rsidR="00701429">
            <w:pPr>
              <w:spacing w:lineRule="auto" w:line="276" w:after="0"/>
              <w:rPr>
                <w:rFonts w:hAnsiTheme="minorHAnsi" w:asciiTheme="minorHAnsi" w:cs="Times New Roman"/>
                <w:lang w:val="en-US"/>
              </w:rPr>
            </w:pPr>
          </w:p>
        </w:tc>
        <w:tc>
          <w:tcPr>
            <w:tcW w:type="dxa" w:w="9384"/>
            <w:noWrap/>
            <w:vAlign w:val="bottom"/>
          </w:tcPr>
          <w:p w:rsidRDefault="00701429" w:rsidR="00701429">
            <w:pPr>
              <w:spacing w:lineRule="auto" w:line="276"/>
              <w:rPr>
                <w:lang w:val="en-US"/>
              </w:rPr>
            </w:pPr>
          </w:p>
          <w:tbl>
            <w:tblPr>
              <w:tblW w:type="dxa" w:w="9349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550"/>
              <w:gridCol w:w="1674"/>
              <w:gridCol w:w="1205"/>
              <w:gridCol w:w="1483"/>
              <w:gridCol w:w="1205"/>
              <w:gridCol w:w="1250"/>
              <w:gridCol w:w="666"/>
              <w:gridCol w:w="1316"/>
            </w:tblGrid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R.b</w:t>
                  </w:r>
                  <w:proofErr w:type="spellEnd"/>
                  <w:r>
                    <w:rPr>
                      <w:sz w:val="20"/>
                      <w:lang w:val="en-US"/>
                    </w:rPr>
                    <w:t>.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NAZIV VJEROVNIKA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OSNOV TRAŽBINE</w:t>
                  </w:r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PRIJAVLJENE TRAŽBINE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PRIZNATE TRAŽBINE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OSPORENE TRAŽBINE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%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NAP.</w:t>
                  </w: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1.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Republika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Hrvatska,min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lang w:val="en-US"/>
                    </w:rPr>
                    <w:t>financ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., </w:t>
                  </w:r>
                  <w:proofErr w:type="spellStart"/>
                  <w:r>
                    <w:rPr>
                      <w:sz w:val="20"/>
                      <w:lang w:val="en-US"/>
                    </w:rPr>
                    <w:t>Porezna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uprava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zastupana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ŽDO VŽ, OIB : 18683136487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Porezi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i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doprinosi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 „</w:t>
                  </w:r>
                  <w:proofErr w:type="spellStart"/>
                  <w:r>
                    <w:rPr>
                      <w:sz w:val="20"/>
                      <w:lang w:val="en-US"/>
                    </w:rPr>
                    <w:t>iz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“ </w:t>
                  </w:r>
                  <w:proofErr w:type="spellStart"/>
                  <w:r>
                    <w:rPr>
                      <w:sz w:val="20"/>
                      <w:lang w:val="en-US"/>
                    </w:rPr>
                    <w:t>i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„</w:t>
                  </w:r>
                  <w:proofErr w:type="spellStart"/>
                  <w:r>
                    <w:rPr>
                      <w:sz w:val="20"/>
                      <w:lang w:val="en-US"/>
                    </w:rPr>
                    <w:t>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“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plaće</w:t>
                  </w:r>
                  <w:proofErr w:type="spellEnd"/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200.336,60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20.861,21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179.475,39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2,31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Razlika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obračunata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u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plaćama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radnika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sa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pripadajućom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kamatom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čl</w:t>
                  </w:r>
                  <w:proofErr w:type="spellEnd"/>
                  <w:r>
                    <w:rPr>
                      <w:sz w:val="20"/>
                      <w:lang w:val="en-US"/>
                    </w:rPr>
                    <w:t>. 138 SZ</w:t>
                  </w:r>
                  <w:r>
                    <w:rPr>
                      <w:b/>
                      <w:sz w:val="20"/>
                      <w:lang w:val="en-US"/>
                    </w:rPr>
                    <w:t xml:space="preserve"> </w:t>
                  </w: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 w:rsidRPr="00B86B5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 w:rsidRPr="00B86B59">
                    <w:rPr>
                      <w:sz w:val="20"/>
                      <w:lang w:val="en-US"/>
                    </w:rPr>
                    <w:t xml:space="preserve">2. 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Katarina </w:t>
                  </w:r>
                  <w:proofErr w:type="spellStart"/>
                  <w:r>
                    <w:rPr>
                      <w:sz w:val="20"/>
                      <w:lang w:val="en-US"/>
                    </w:rPr>
                    <w:t>Hajduk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Varaždin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Braće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Radić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28, OIB : 36925344860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Bruto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t>otpremn</w:t>
                  </w:r>
                  <w:proofErr w:type="spellEnd"/>
                  <w:r>
                    <w:rPr>
                      <w:sz w:val="20"/>
                      <w:lang w:val="en-US"/>
                    </w:rPr>
                    <w:t>.</w:t>
                  </w:r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201.402,82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201.402,82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     -   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22,30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  -</w:t>
                  </w: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 w:rsidRPr="00B86B5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 w:rsidRPr="00B86B59">
                    <w:rPr>
                      <w:sz w:val="20"/>
                      <w:lang w:val="en-US"/>
                    </w:rPr>
                    <w:t>3</w:t>
                  </w:r>
                  <w:r w:rsidR="00B86B59">
                    <w:rPr>
                      <w:sz w:val="20"/>
                      <w:lang w:val="en-US"/>
                    </w:rPr>
                    <w:t>.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Nikola </w:t>
                  </w:r>
                  <w:proofErr w:type="spellStart"/>
                  <w:r>
                    <w:rPr>
                      <w:sz w:val="20"/>
                      <w:lang w:val="en-US"/>
                    </w:rPr>
                    <w:t>Volarić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, </w:t>
                  </w:r>
                  <w:proofErr w:type="spellStart"/>
                  <w:r>
                    <w:rPr>
                      <w:sz w:val="20"/>
                      <w:lang w:val="en-US"/>
                    </w:rPr>
                    <w:t>M.Gupca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2, Novi </w:t>
                  </w:r>
                  <w:proofErr w:type="spellStart"/>
                  <w:r>
                    <w:rPr>
                      <w:sz w:val="20"/>
                      <w:lang w:val="en-US"/>
                    </w:rPr>
                    <w:lastRenderedPageBreak/>
                    <w:t>Marof</w:t>
                  </w:r>
                  <w:proofErr w:type="spellEnd"/>
                  <w:r>
                    <w:rPr>
                      <w:sz w:val="20"/>
                      <w:lang w:val="en-US"/>
                    </w:rPr>
                    <w:t>, OIB : 06374605052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lastRenderedPageBreak/>
                    <w:t>Bruto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lastRenderedPageBreak/>
                    <w:t>otpr</w:t>
                  </w:r>
                  <w:proofErr w:type="spellEnd"/>
                  <w:r>
                    <w:rPr>
                      <w:sz w:val="20"/>
                      <w:lang w:val="en-US"/>
                    </w:rPr>
                    <w:t>.</w:t>
                  </w:r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lastRenderedPageBreak/>
                    <w:t xml:space="preserve"> </w:t>
                  </w:r>
                  <w:r>
                    <w:rPr>
                      <w:sz w:val="20"/>
                      <w:lang w:val="en-US"/>
                    </w:rPr>
                    <w:t>237.244,55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237.244,55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    -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26,27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>-</w:t>
                  </w: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lastRenderedPageBreak/>
                    <w:t>4.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Andreja </w:t>
                  </w:r>
                  <w:proofErr w:type="spellStart"/>
                  <w:r>
                    <w:rPr>
                      <w:sz w:val="20"/>
                      <w:lang w:val="en-US"/>
                    </w:rPr>
                    <w:t>Sudec</w:t>
                  </w:r>
                  <w:proofErr w:type="spellEnd"/>
                  <w:r>
                    <w:rPr>
                      <w:sz w:val="20"/>
                      <w:lang w:val="en-US"/>
                    </w:rPr>
                    <w:t>, ,</w:t>
                  </w:r>
                  <w:proofErr w:type="spellStart"/>
                  <w:r>
                    <w:rPr>
                      <w:sz w:val="20"/>
                      <w:lang w:val="en-US"/>
                    </w:rPr>
                    <w:t>Oštrice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133 A, </w:t>
                  </w:r>
                  <w:proofErr w:type="spellStart"/>
                  <w:r>
                    <w:rPr>
                      <w:sz w:val="20"/>
                      <w:lang w:val="en-US"/>
                    </w:rPr>
                    <w:t>N.Marof</w:t>
                  </w:r>
                  <w:proofErr w:type="spellEnd"/>
                  <w:r>
                    <w:rPr>
                      <w:sz w:val="20"/>
                      <w:lang w:val="en-US"/>
                    </w:rPr>
                    <w:t>, OIB : 77639970891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Bruto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kamata</w:t>
                  </w:r>
                  <w:proofErr w:type="spellEnd"/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</w:t>
                  </w:r>
                  <w:r>
                    <w:rPr>
                      <w:sz w:val="20"/>
                      <w:lang w:val="en-US"/>
                    </w:rPr>
                    <w:t>80.407,36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80.407,36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     -      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</w:t>
                  </w:r>
                  <w:r>
                    <w:rPr>
                      <w:sz w:val="20"/>
                      <w:lang w:val="en-US"/>
                    </w:rPr>
                    <w:t>8,90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  -</w:t>
                  </w: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 w:rsidRPr="00B86B5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 w:rsidRPr="00B86B59">
                    <w:rPr>
                      <w:sz w:val="20"/>
                      <w:lang w:val="en-US"/>
                    </w:rPr>
                    <w:t xml:space="preserve">5. 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Dražen </w:t>
                  </w:r>
                  <w:proofErr w:type="spellStart"/>
                  <w:r>
                    <w:rPr>
                      <w:sz w:val="20"/>
                      <w:lang w:val="en-US"/>
                    </w:rPr>
                    <w:t>Pajan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Makoišće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Gornje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42, OIB : 79861771961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Bruto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plaća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+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kamata</w:t>
                  </w:r>
                  <w:proofErr w:type="spellEnd"/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65.215,68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</w:t>
                  </w:r>
                  <w:r>
                    <w:rPr>
                      <w:sz w:val="20"/>
                      <w:lang w:val="en-US"/>
                    </w:rPr>
                    <w:t>65.215,68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    -  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7,22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</w:p>
              </w:tc>
            </w:tr>
            <w:tr w:rsidTr="000E0A5A" w:rsidR="00701429">
              <w:tc>
                <w:tcPr>
                  <w:tcW w:type="dxa" w:w="5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 xml:space="preserve"> A</w:t>
                  </w:r>
                </w:p>
              </w:tc>
              <w:tc>
                <w:tcPr>
                  <w:tcW w:type="dxa" w:w="1674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  <w:r>
                    <w:rPr>
                      <w:b/>
                      <w:sz w:val="20"/>
                      <w:lang w:val="en-US"/>
                    </w:rPr>
                    <w:t>UKUPNO PRVI VIŠI ISPLATNI RED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</w:p>
              </w:tc>
              <w:tc>
                <w:tcPr>
                  <w:tcW w:type="dxa" w:w="148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784.607,01</w:t>
                  </w:r>
                </w:p>
              </w:tc>
              <w:tc>
                <w:tcPr>
                  <w:tcW w:type="dxa" w:w="12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605.131,62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179.475,39</w:t>
                  </w:r>
                </w:p>
              </w:tc>
              <w:tc>
                <w:tcPr>
                  <w:tcW w:type="dxa" w:w="66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67,00</w:t>
                  </w:r>
                </w:p>
              </w:tc>
              <w:tc>
                <w:tcPr>
                  <w:tcW w:type="dxa" w:w="13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</w:tcPr>
                <w:p w:rsidRDefault="00701429" w:rsidR="00701429">
                  <w:pPr>
                    <w:spacing w:lineRule="auto" w:line="276"/>
                    <w:rPr>
                      <w:b/>
                      <w:sz w:val="20"/>
                      <w:lang w:val="en-US"/>
                    </w:rPr>
                  </w:pPr>
                </w:p>
              </w:tc>
            </w:tr>
          </w:tbl>
          <w:p w:rsidRDefault="00701429" w:rsidR="00701429">
            <w:pPr>
              <w:spacing w:lineRule="auto" w:line="276"/>
              <w:rPr>
                <w:lang w:val="en-US"/>
              </w:rPr>
            </w:pPr>
          </w:p>
          <w:p w:rsidRDefault="00701429" w:rsidP="00B86B59" w:rsidR="00701429">
            <w:pPr>
              <w:spacing w:lineRule="auto" w:line="288" w:after="0"/>
              <w:jc w:val="both"/>
              <w:rPr>
                <w:lang w:val="en-US"/>
              </w:rPr>
            </w:pPr>
            <w:r>
              <w:rPr>
                <w:lang w:val="en-US"/>
              </w:rPr>
              <w:t>DRUGI VIŠI ISPLATNI RED</w:t>
            </w:r>
          </w:p>
          <w:p w:rsidRDefault="00701429" w:rsidR="00701429">
            <w:pPr>
              <w:spacing w:lineRule="auto" w:line="276" w:after="0"/>
              <w:jc w:val="both"/>
              <w:rPr>
                <w:lang w:val="en-US"/>
              </w:rPr>
            </w:pPr>
            <w:r>
              <w:rPr>
                <w:lang w:val="en-US"/>
              </w:rPr>
              <w:t>1b) U CIJELOSTI PRIZNATE TRAŽBINE</w:t>
            </w:r>
          </w:p>
          <w:p w:rsidRDefault="00701429" w:rsidR="00701429">
            <w:pPr>
              <w:spacing w:lineRule="auto" w:line="276" w:after="0"/>
              <w:jc w:val="both"/>
              <w:rPr>
                <w:lang w:val="en-US"/>
              </w:rPr>
            </w:pPr>
          </w:p>
          <w:p w:rsidRDefault="002426DC" w:rsidR="002426DC">
            <w:pPr>
              <w:spacing w:lineRule="auto" w:line="276" w:after="0"/>
              <w:jc w:val="both"/>
              <w:rPr>
                <w:lang w:val="en-US"/>
              </w:rPr>
            </w:pPr>
          </w:p>
          <w:tbl>
            <w:tblPr>
              <w:tblW w:type="auto" w:w="0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527"/>
              <w:gridCol w:w="1533"/>
              <w:gridCol w:w="1216"/>
              <w:gridCol w:w="1593"/>
              <w:gridCol w:w="1296"/>
              <w:gridCol w:w="1250"/>
              <w:gridCol w:w="738"/>
              <w:gridCol w:w="1005"/>
            </w:tblGrid>
            <w:tr w:rsidR="00701429">
              <w:tc>
                <w:tcPr>
                  <w:tcW w:type="dxa" w:w="52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</w:p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R.b</w:t>
                  </w:r>
                  <w:proofErr w:type="spellEnd"/>
                </w:p>
              </w:tc>
              <w:tc>
                <w:tcPr>
                  <w:tcW w:type="dxa" w:w="153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NAZIV VJEROVNIKA</w:t>
                  </w:r>
                </w:p>
              </w:tc>
              <w:tc>
                <w:tcPr>
                  <w:tcW w:type="dxa" w:w="12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OSNOV TRAŽBINE</w:t>
                  </w:r>
                </w:p>
              </w:tc>
              <w:tc>
                <w:tcPr>
                  <w:tcW w:type="dxa" w:w="15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PRIJAVLJENE TRAŽBINE</w:t>
                  </w:r>
                </w:p>
              </w:tc>
              <w:tc>
                <w:tcPr>
                  <w:tcW w:type="dxa" w:w="129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PRIZNATE TRAŽBINE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IZNOS OSPORENE TRAŽBINE</w:t>
                  </w:r>
                </w:p>
              </w:tc>
              <w:tc>
                <w:tcPr>
                  <w:tcW w:type="dxa" w:w="73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%</w:t>
                  </w:r>
                </w:p>
              </w:tc>
              <w:tc>
                <w:tcPr>
                  <w:tcW w:type="dxa" w:w="10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NAP.</w:t>
                  </w:r>
                </w:p>
              </w:tc>
            </w:tr>
            <w:tr w:rsidR="00701429">
              <w:tc>
                <w:tcPr>
                  <w:tcW w:type="dxa" w:w="52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1.</w:t>
                  </w:r>
                </w:p>
              </w:tc>
              <w:tc>
                <w:tcPr>
                  <w:tcW w:type="dxa" w:w="153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Republika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Hrvatska</w:t>
                  </w:r>
                  <w:proofErr w:type="spellEnd"/>
                  <w:r>
                    <w:rPr>
                      <w:sz w:val="20"/>
                      <w:lang w:val="en-US"/>
                    </w:rPr>
                    <w:t>, min.fin.,</w:t>
                  </w:r>
                  <w:proofErr w:type="spellStart"/>
                  <w:r>
                    <w:rPr>
                      <w:sz w:val="20"/>
                      <w:lang w:val="en-US"/>
                    </w:rPr>
                    <w:t>porezna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uprava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zastupana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po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ŽDO u VŽ, OIB : 18683136487</w:t>
                  </w:r>
                </w:p>
              </w:tc>
              <w:tc>
                <w:tcPr>
                  <w:tcW w:type="dxa" w:w="12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PDV ; </w:t>
                  </w:r>
                  <w:proofErr w:type="spellStart"/>
                  <w:r>
                    <w:rPr>
                      <w:sz w:val="20"/>
                      <w:lang w:val="en-US"/>
                    </w:rPr>
                    <w:t>porez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dobit;porez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tvrtku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; </w:t>
                  </w:r>
                  <w:proofErr w:type="spellStart"/>
                  <w:r>
                    <w:rPr>
                      <w:sz w:val="20"/>
                      <w:lang w:val="en-US"/>
                    </w:rPr>
                    <w:t>članarina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HGK</w:t>
                  </w:r>
                </w:p>
              </w:tc>
              <w:tc>
                <w:tcPr>
                  <w:tcW w:type="dxa" w:w="15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178.489,38</w:t>
                  </w:r>
                </w:p>
              </w:tc>
              <w:tc>
                <w:tcPr>
                  <w:tcW w:type="dxa" w:w="129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178.489,38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-  </w:t>
                  </w:r>
                </w:p>
              </w:tc>
              <w:tc>
                <w:tcPr>
                  <w:tcW w:type="dxa" w:w="73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19,76</w:t>
                  </w:r>
                </w:p>
              </w:tc>
              <w:tc>
                <w:tcPr>
                  <w:tcW w:type="dxa" w:w="10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-</w:t>
                  </w:r>
                </w:p>
              </w:tc>
            </w:tr>
            <w:tr w:rsidR="00701429">
              <w:tc>
                <w:tcPr>
                  <w:tcW w:type="dxa" w:w="52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2.</w:t>
                  </w:r>
                </w:p>
              </w:tc>
              <w:tc>
                <w:tcPr>
                  <w:tcW w:type="dxa" w:w="153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DEUTERIJ </w:t>
                  </w:r>
                  <w:proofErr w:type="spellStart"/>
                  <w:r>
                    <w:rPr>
                      <w:sz w:val="20"/>
                      <w:lang w:val="en-US"/>
                    </w:rPr>
                    <w:t>d.o.o</w:t>
                  </w:r>
                  <w:proofErr w:type="spellEnd"/>
                  <w:r>
                    <w:rPr>
                      <w:sz w:val="20"/>
                      <w:lang w:val="en-US"/>
                    </w:rPr>
                    <w:t>. Zagreb, OIB : 31524804588</w:t>
                  </w:r>
                </w:p>
              </w:tc>
              <w:tc>
                <w:tcPr>
                  <w:tcW w:type="dxa" w:w="12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Ugovor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o </w:t>
                  </w:r>
                  <w:proofErr w:type="spellStart"/>
                  <w:r>
                    <w:rPr>
                      <w:sz w:val="20"/>
                      <w:lang w:val="en-US"/>
                    </w:rPr>
                    <w:t>kratk.zajmu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lang w:val="en-US"/>
                    </w:rPr>
                    <w:t>sa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kamatama</w:t>
                  </w:r>
                  <w:proofErr w:type="spellEnd"/>
                  <w:r>
                    <w:rPr>
                      <w:sz w:val="20"/>
                      <w:lang w:val="en-US"/>
                    </w:rPr>
                    <w:t>, od 27.6.2016.</w:t>
                  </w:r>
                </w:p>
              </w:tc>
              <w:tc>
                <w:tcPr>
                  <w:tcW w:type="dxa" w:w="15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118.179,94</w:t>
                  </w:r>
                </w:p>
              </w:tc>
              <w:tc>
                <w:tcPr>
                  <w:tcW w:type="dxa" w:w="129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118.179,94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-</w:t>
                  </w:r>
                </w:p>
              </w:tc>
              <w:tc>
                <w:tcPr>
                  <w:tcW w:type="dxa" w:w="73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13,11</w:t>
                  </w:r>
                </w:p>
              </w:tc>
              <w:tc>
                <w:tcPr>
                  <w:tcW w:type="dxa" w:w="10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OVR-2966/14, </w:t>
                  </w:r>
                  <w:proofErr w:type="spellStart"/>
                  <w:r>
                    <w:rPr>
                      <w:sz w:val="20"/>
                      <w:lang w:val="en-US"/>
                    </w:rPr>
                    <w:t>javni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bilj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. Nada </w:t>
                  </w:r>
                  <w:proofErr w:type="spellStart"/>
                  <w:r>
                    <w:rPr>
                      <w:sz w:val="20"/>
                      <w:lang w:val="en-US"/>
                    </w:rPr>
                    <w:t>Vidović</w:t>
                  </w:r>
                  <w:proofErr w:type="spellEnd"/>
                </w:p>
              </w:tc>
            </w:tr>
            <w:tr w:rsidR="00701429">
              <w:tc>
                <w:tcPr>
                  <w:tcW w:type="dxa" w:w="52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3. </w:t>
                  </w:r>
                </w:p>
              </w:tc>
              <w:tc>
                <w:tcPr>
                  <w:tcW w:type="dxa" w:w="153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VARKOM </w:t>
                  </w:r>
                  <w:proofErr w:type="spellStart"/>
                  <w:r>
                    <w:rPr>
                      <w:sz w:val="20"/>
                      <w:lang w:val="en-US"/>
                    </w:rPr>
                    <w:t>d.d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lang w:val="en-US"/>
                    </w:rPr>
                    <w:t>Varaždin</w:t>
                  </w:r>
                  <w:proofErr w:type="spellEnd"/>
                  <w:r>
                    <w:rPr>
                      <w:sz w:val="20"/>
                      <w:lang w:val="en-US"/>
                    </w:rPr>
                    <w:t>, OIB : 39048902955</w:t>
                  </w:r>
                </w:p>
              </w:tc>
              <w:tc>
                <w:tcPr>
                  <w:tcW w:type="dxa" w:w="12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lang w:val="en-US"/>
                    </w:rPr>
                    <w:t>Utrošena</w:t>
                  </w:r>
                  <w:proofErr w:type="spellEnd"/>
                  <w:r>
                    <w:rPr>
                      <w:sz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lang w:val="en-US"/>
                    </w:rPr>
                    <w:t>voda</w:t>
                  </w:r>
                  <w:proofErr w:type="spellEnd"/>
                </w:p>
              </w:tc>
              <w:tc>
                <w:tcPr>
                  <w:tcW w:type="dxa" w:w="15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 1.208,85</w:t>
                  </w:r>
                </w:p>
              </w:tc>
              <w:tc>
                <w:tcPr>
                  <w:tcW w:type="dxa" w:w="129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1.208,85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   _</w:t>
                  </w:r>
                </w:p>
              </w:tc>
              <w:tc>
                <w:tcPr>
                  <w:tcW w:type="dxa" w:w="73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  0,13</w:t>
                  </w:r>
                </w:p>
              </w:tc>
              <w:tc>
                <w:tcPr>
                  <w:tcW w:type="dxa" w:w="10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</w:p>
              </w:tc>
            </w:tr>
            <w:tr w:rsidR="00701429">
              <w:tc>
                <w:tcPr>
                  <w:tcW w:type="dxa" w:w="527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B</w:t>
                  </w:r>
                </w:p>
              </w:tc>
              <w:tc>
                <w:tcPr>
                  <w:tcW w:type="dxa" w:w="153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 xml:space="preserve">UKUPNO DRUGI VIŠI </w:t>
                  </w:r>
                  <w:r>
                    <w:rPr>
                      <w:sz w:val="20"/>
                      <w:lang w:val="en-US"/>
                    </w:rPr>
                    <w:lastRenderedPageBreak/>
                    <w:t>ISPLATNI RED</w:t>
                  </w:r>
                </w:p>
              </w:tc>
              <w:tc>
                <w:tcPr>
                  <w:tcW w:type="dxa" w:w="121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type="dxa" w:w="159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297.878,17</w:t>
                  </w:r>
                </w:p>
              </w:tc>
              <w:tc>
                <w:tcPr>
                  <w:tcW w:type="dxa" w:w="1296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297.878,17</w:t>
                  </w:r>
                </w:p>
              </w:tc>
              <w:tc>
                <w:tcPr>
                  <w:tcW w:type="dxa" w:w="125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</w:p>
              </w:tc>
              <w:tc>
                <w:tcPr>
                  <w:tcW w:type="dxa" w:w="738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  <w:hideMark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  <w:r>
                    <w:rPr>
                      <w:sz w:val="20"/>
                      <w:lang w:val="en-US"/>
                    </w:rPr>
                    <w:t>33,00</w:t>
                  </w:r>
                </w:p>
              </w:tc>
              <w:tc>
                <w:tcPr>
                  <w:tcW w:type="dxa" w:w="100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9D9D9" w:color="auto" w:val="clear"/>
                </w:tcPr>
                <w:p w:rsidRDefault="00701429" w:rsidR="00701429">
                  <w:pPr>
                    <w:spacing w:lineRule="auto" w:line="276"/>
                    <w:rPr>
                      <w:sz w:val="20"/>
                      <w:lang w:val="en-US"/>
                    </w:rPr>
                  </w:pPr>
                </w:p>
              </w:tc>
            </w:tr>
          </w:tbl>
          <w:p w:rsidRDefault="00701429" w:rsidR="00701429">
            <w:pPr>
              <w:spacing w:lineRule="auto" w:line="276"/>
              <w:rPr>
                <w:rFonts w:cs="Times New Roman"/>
                <w:lang w:val="en-US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701429" w:rsidR="00701429">
            <w:pPr>
              <w:spacing w:lineRule="auto" w:line="276" w:after="0"/>
              <w:rPr>
                <w:rFonts w:hAnsiTheme="minorHAnsi" w:asciiTheme="minorHAnsi" w:cs="Times New Roman"/>
                <w:lang w:val="en-US"/>
              </w:rPr>
            </w:pPr>
          </w:p>
        </w:tc>
        <w:tc>
          <w:tcPr>
            <w:tcW w:type="dxa" w:w="236"/>
            <w:noWrap/>
            <w:vAlign w:val="bottom"/>
            <w:hideMark/>
          </w:tcPr>
          <w:p w:rsidRDefault="00701429" w:rsidR="00701429">
            <w:pPr>
              <w:spacing w:lineRule="auto" w:line="276" w:after="0"/>
              <w:rPr>
                <w:rFonts w:hAnsiTheme="minorHAnsi" w:asciiTheme="minorHAnsi" w:cs="Times New Roman"/>
                <w:lang w:val="en-US"/>
              </w:rPr>
            </w:pPr>
          </w:p>
        </w:tc>
        <w:tc>
          <w:tcPr>
            <w:tcW w:type="dxa" w:w="881"/>
            <w:noWrap/>
            <w:vAlign w:val="bottom"/>
            <w:hideMark/>
          </w:tcPr>
          <w:p w:rsidRDefault="00701429" w:rsidR="00701429">
            <w:pPr>
              <w:spacing w:lineRule="auto" w:line="276" w:after="0"/>
              <w:rPr>
                <w:rFonts w:hAnsiTheme="minorHAnsi" w:asciiTheme="minorHAnsi" w:cs="Times New Roman"/>
                <w:lang w:val="en-US"/>
              </w:rPr>
            </w:pPr>
          </w:p>
        </w:tc>
      </w:tr>
    </w:tbl>
    <w:p w:rsidRDefault="00701429" w:rsidP="00701429" w:rsidR="00701429">
      <w:pPr>
        <w:spacing w:after="0"/>
        <w:jc w:val="both"/>
      </w:pPr>
    </w:p>
    <w:p w:rsidRDefault="007E6922" w:rsidP="00701429" w:rsidR="00701429">
      <w:pPr>
        <w:spacing w:after="0"/>
        <w:ind w:right="-6"/>
        <w:jc w:val="both"/>
      </w:pPr>
      <w:r>
        <w:t xml:space="preserve">                2) Vjerovnik Republika Hrvatska, Ministarstvo financija, Porezna uprava, čija je tražbina djelomično osporena</w:t>
      </w:r>
      <w:r w:rsidR="00701429">
        <w:t xml:space="preserve"> upućuj</w:t>
      </w:r>
      <w:r>
        <w:t>e</w:t>
      </w:r>
      <w:r w:rsidR="00701429">
        <w:t xml:space="preserve"> se na pokretanje parnice protiv stečajnog dužnika radi utvrđivanja osporene tražbine.       </w:t>
      </w:r>
      <w:r w:rsidR="00701429">
        <w:tab/>
        <w:t xml:space="preserve">     </w:t>
      </w:r>
    </w:p>
    <w:p w:rsidRDefault="00701429" w:rsidP="00701429" w:rsidR="00701429">
      <w:pPr>
        <w:spacing w:after="0"/>
        <w:ind w:right="-6"/>
        <w:jc w:val="both"/>
      </w:pPr>
      <w:r>
        <w:t xml:space="preserve">                 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701429" w:rsidP="00701429" w:rsidR="00701429">
      <w:pPr>
        <w:spacing w:after="0"/>
        <w:ind w:right="-6"/>
        <w:jc w:val="both"/>
      </w:pPr>
      <w:r>
        <w:tab/>
        <w:t xml:space="preserve">     Ako osporavatelj tražbine za koju postoji ovršne isprava ne pokrene parnicu u roku iz st. 1. čl. 267. Stečajnog zakona (Narodne novine br. 71/15. i 104/17., dalje : SZ-a), smatrat će se da je osporavanje otklonjeno</w:t>
      </w:r>
    </w:p>
    <w:p w:rsidRDefault="00701429" w:rsidP="00701429" w:rsidR="00701429">
      <w:pPr>
        <w:spacing w:after="0"/>
        <w:ind w:right="-6"/>
        <w:jc w:val="both"/>
      </w:pPr>
    </w:p>
    <w:p w:rsidRDefault="00701429" w:rsidP="00701429" w:rsidR="00701429">
      <w:pPr>
        <w:spacing w:after="0"/>
        <w:ind w:right="-6"/>
        <w:jc w:val="both"/>
      </w:pPr>
      <w:r>
        <w:rPr>
          <w:b/>
        </w:rPr>
        <w:t xml:space="preserve">           </w:t>
      </w:r>
      <w:r>
        <w:t>3)</w:t>
      </w:r>
      <w:r>
        <w:rPr>
          <w:b/>
        </w:rPr>
        <w:t xml:space="preserve"> </w:t>
      </w:r>
      <w:r>
        <w:t>Ako je u vrijeme otvaranja stečajnog postupka već pokrenut parnični postupak o tražbini pred državnim ili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701429" w:rsidP="00701429" w:rsidR="00701429">
      <w:pPr>
        <w:spacing w:after="0"/>
        <w:ind w:right="-6"/>
        <w:jc w:val="both"/>
      </w:pPr>
      <w:r>
        <w:tab/>
        <w:t xml:space="preserve">   Ako vjerovnik osporene tražbine koji je upućen na parnicu ne predloži nastavak parnice u roku iz st. 2. čl. 269. SZ-a, smatrat će se da je odustao od prava na vođenje parnice.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lineRule="auto" w:line="288" w:after="0"/>
        <w:jc w:val="both"/>
      </w:pPr>
    </w:p>
    <w:p w:rsidRDefault="00701429" w:rsidP="00701429" w:rsidR="00701429">
      <w:pPr>
        <w:spacing w:after="0"/>
        <w:jc w:val="center"/>
      </w:pPr>
      <w:r>
        <w:t xml:space="preserve">Obrazloženje  </w:t>
      </w:r>
    </w:p>
    <w:p w:rsidRDefault="00701429" w:rsidP="00701429" w:rsidR="00701429">
      <w:pPr>
        <w:spacing w:after="0"/>
        <w:jc w:val="center"/>
      </w:pPr>
    </w:p>
    <w:p w:rsidRDefault="00701429" w:rsidP="00701429" w:rsidR="00701429">
      <w:pPr>
        <w:spacing w:after="0"/>
        <w:jc w:val="both"/>
      </w:pPr>
      <w:r>
        <w:rPr>
          <w:b/>
        </w:rPr>
        <w:tab/>
      </w:r>
    </w:p>
    <w:p w:rsidRDefault="00701429" w:rsidP="00701429" w:rsidR="00701429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8. lipnja 2017., stečajni upravitelj Ivo Žiža iz Vinograda </w:t>
      </w:r>
      <w:proofErr w:type="spellStart"/>
      <w:r>
        <w:t>Ludbreških</w:t>
      </w:r>
      <w:proofErr w:type="spellEnd"/>
      <w:r>
        <w:t xml:space="preserve"> očitovao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701429" w:rsidP="00701429" w:rsidR="00701429">
      <w:pPr>
        <w:spacing w:after="0"/>
        <w:jc w:val="both"/>
      </w:pPr>
      <w:r>
        <w:tab/>
        <w:t>Na temelju rezultata ispitnog ročišta sud je temeljem odredbe čl. 264. SZ-a sastavio tablicu ispitanih tražbina (list 53-54 spisa), u koju je za svaku prijavljenu tražbinu unijeto u kojoj je mjeri tražbina utvrđena prema svom iznosu i redu, odnosno, tko je tražbinu osporio.</w:t>
      </w:r>
    </w:p>
    <w:p w:rsidRDefault="00701429" w:rsidP="00701429" w:rsidR="00701429">
      <w:pPr>
        <w:spacing w:after="0"/>
        <w:ind w:firstLine="708"/>
        <w:jc w:val="both"/>
      </w:pPr>
      <w:r>
        <w:t xml:space="preserve">Na temelju navedene tablice ispitanih tražbina donijeto je ovo rješenje kojim je odlučeno u kojem su iznosu i u kojem isplatnom redu pojedine tražbine utvrđene, odnosno, osporene, a sukladno odredbi čl. 265. st. 1. SZ-a. </w:t>
      </w:r>
    </w:p>
    <w:p w:rsidRDefault="000F3EB5" w:rsidP="00701429" w:rsidR="000F3EB5">
      <w:pPr>
        <w:spacing w:after="0"/>
        <w:jc w:val="both"/>
      </w:pPr>
      <w:r>
        <w:tab/>
        <w:t>Tražbinu Republike Hrvatske, Ministarstva financija, Porezne uprave</w:t>
      </w:r>
      <w:r w:rsidR="00701429">
        <w:t xml:space="preserve"> stečajni je upr</w:t>
      </w:r>
      <w:r>
        <w:t xml:space="preserve">avitelj djelomično osporio, i to konkretno, osporio je iznos od 179.475,39 kuna </w:t>
      </w:r>
      <w:r w:rsidR="00701429">
        <w:t>obrazlažući da</w:t>
      </w:r>
      <w:r w:rsidR="00042334">
        <w:t xml:space="preserve"> je</w:t>
      </w:r>
      <w:r>
        <w:t xml:space="preserve"> taj iznos obračunat i priznat bivšim radnicima, odnosno, radnicima stečajnog dužnika, a da se isti odnosi na poreze i doprinose iz plaća i na plaće radnika.</w:t>
      </w:r>
    </w:p>
    <w:p w:rsidRDefault="002426DC" w:rsidP="00701429" w:rsidR="003D025D">
      <w:pPr>
        <w:spacing w:after="0"/>
        <w:jc w:val="both"/>
      </w:pPr>
      <w:r>
        <w:tab/>
      </w:r>
    </w:p>
    <w:p w:rsidRDefault="003D025D" w:rsidP="00701429" w:rsidR="003D025D">
      <w:pPr>
        <w:spacing w:after="0"/>
        <w:jc w:val="both"/>
      </w:pPr>
    </w:p>
    <w:p w:rsidRDefault="003D025D" w:rsidP="00701429" w:rsidR="003D025D">
      <w:pPr>
        <w:spacing w:after="0"/>
        <w:jc w:val="both"/>
      </w:pPr>
    </w:p>
    <w:p w:rsidRDefault="002426DC" w:rsidP="003D025D" w:rsidR="00701429">
      <w:pPr>
        <w:spacing w:after="0"/>
        <w:ind w:firstLine="708"/>
        <w:jc w:val="both"/>
      </w:pPr>
      <w:r>
        <w:lastRenderedPageBreak/>
        <w:t>Kako izjavljeno osporavanje na ročištu nije otklonjeno,</w:t>
      </w:r>
      <w:r w:rsidR="00701429">
        <w:t xml:space="preserve"> primjenom odredbe čl. 263. SZ-a, te čl. 265. st. 1. SZ-a, čl. 266. st. 1. SZ-a</w:t>
      </w:r>
      <w:r>
        <w:t>, čl. 267. SZ-a i čl. 269. SZ-a</w:t>
      </w:r>
      <w:r w:rsidR="00701429">
        <w:t xml:space="preserve"> odlučeno je kao u izreci ovog rješenja.</w:t>
      </w:r>
    </w:p>
    <w:p w:rsidRDefault="00701429" w:rsidP="00701429" w:rsidR="00701429">
      <w:pPr>
        <w:spacing w:after="0"/>
        <w:jc w:val="both"/>
      </w:pPr>
      <w:r>
        <w:tab/>
      </w:r>
    </w:p>
    <w:p w:rsidRDefault="00701429" w:rsidP="00701429" w:rsidR="00701429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01429" w:rsidP="00701429" w:rsidR="00701429">
      <w:pPr>
        <w:spacing w:after="0"/>
        <w:jc w:val="center"/>
      </w:pPr>
      <w:r>
        <w:t>U Varaždinu 8. lipnja 2017.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 :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Wedemeyer, v. r.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701429" w:rsidP="00701429" w:rsidR="00701429">
      <w:pPr>
        <w:spacing w:after="0"/>
        <w:jc w:val="both"/>
        <w:rPr>
          <w:u w:val="single"/>
        </w:rPr>
      </w:pPr>
    </w:p>
    <w:p w:rsidRDefault="00701429" w:rsidP="00701429" w:rsidR="00701429">
      <w:pPr>
        <w:spacing w:after="0"/>
        <w:jc w:val="both"/>
        <w:rPr>
          <w:u w:val="single"/>
        </w:rPr>
      </w:pPr>
    </w:p>
    <w:p w:rsidRDefault="00701429" w:rsidP="00701429" w:rsidR="00701429">
      <w:pPr>
        <w:spacing w:after="0"/>
        <w:jc w:val="both"/>
        <w:rPr>
          <w:u w:val="single"/>
        </w:rPr>
      </w:pPr>
    </w:p>
    <w:p w:rsidRDefault="00701429" w:rsidP="00701429" w:rsidR="00701429">
      <w:pPr>
        <w:spacing w:after="0"/>
        <w:jc w:val="both"/>
      </w:pPr>
      <w:r>
        <w:t>Uputa  o  pravnom  lijeku :</w:t>
      </w:r>
    </w:p>
    <w:p w:rsidRDefault="00701429" w:rsidP="00701429" w:rsidR="00701429">
      <w:pPr>
        <w:spacing w:after="0"/>
        <w:jc w:val="both"/>
      </w:pPr>
      <w:r>
        <w:t>Protiv ovog rješenja 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>DNA :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 xml:space="preserve">Stečajni dužnik </w:t>
      </w:r>
      <w:proofErr w:type="spellStart"/>
      <w:r>
        <w:t>E.P</w:t>
      </w:r>
      <w:proofErr w:type="spellEnd"/>
      <w:r>
        <w:t xml:space="preserve">. ENERGIJA d.o.o. u stečaju, iz Novog Marofa, Matije Gupca br. 2, kojeg zastupa stečajni upravitelj Ivo Žiža, iz Ludbrega, Vinogradi </w:t>
      </w:r>
      <w:proofErr w:type="spellStart"/>
      <w:r>
        <w:t>Ludbreški</w:t>
      </w:r>
      <w:proofErr w:type="spellEnd"/>
      <w:r>
        <w:t xml:space="preserve"> br. 53, 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  <w:r>
        <w:t>e-Oglasna ploča ovoga suda,</w:t>
      </w: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701429" w:rsidR="00701429">
      <w:pPr>
        <w:spacing w:after="0"/>
        <w:jc w:val="both"/>
      </w:pPr>
    </w:p>
    <w:p w:rsidRDefault="00701429" w:rsidP="004F27AE" w:rsidR="00701429" w:rsidRPr="00B76F3C">
      <w:pPr>
        <w:pStyle w:val="NormaleSPIS"/>
      </w:pPr>
    </w:p>
    <w:sectPr w:rsidSect="00115E2E" w:rsidR="00701429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6AF" w:rsidP="00537B78" w:rsidR="008F26AF">
      <w:r>
        <w:separator/>
      </w:r>
    </w:p>
  </w:endnote>
  <w:endnote w:id="0" w:type="continuationSeparator">
    <w:p w:rsidRDefault="008F26AF" w:rsidP="00537B78" w:rsidR="008F2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208836"/>
      <w:docPartObj>
        <w:docPartGallery w:val="Page Numbers (Bottom of Page)"/>
        <w:docPartUnique/>
      </w:docPartObj>
    </w:sdtPr>
    <w:sdtEndPr/>
    <w:sdtContent>
      <w:p w:rsidRDefault="00701429" w:rsidR="007014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444">
          <w:t>4</w:t>
        </w:r>
        <w:r>
          <w:fldChar w:fldCharType="end"/>
        </w:r>
      </w:p>
    </w:sdtContent>
  </w:sdt>
  <w:p w:rsidRDefault="00701429" w:rsidR="007014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6AF" w:rsidP="00537B78" w:rsidR="008F26AF">
      <w:r>
        <w:separator/>
      </w:r>
    </w:p>
  </w:footnote>
  <w:footnote w:id="0" w:type="continuationSeparator">
    <w:p w:rsidRDefault="008F26AF" w:rsidP="00537B78" w:rsidR="008F2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E2E" w:rsidR="008333A9">
    <w:pPr>
      <w:pStyle w:val="Zaglavlje"/>
    </w:pPr>
    <w:r>
      <w:rPr>
        <w:rStyle w:val="PozadinaSvijetloCrvena"/>
        <w:shd w:fill="auto" w:color="auto" w:val="clear"/>
      </w:rPr>
      <w:t>Poslovni broj : 6 St-897/2016-24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33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0A5A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EB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E2E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64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6DC"/>
    <w:rsid w:val="0024344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3B4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25D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9F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F8F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429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2B8F"/>
    <w:rsid w:val="007E4015"/>
    <w:rsid w:val="007E666B"/>
    <w:rsid w:val="007E6922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6AF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B59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014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014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57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861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St-897/2016-24</izvorni_sadrzaj>
    <derivirana_varijabla naziv="DomainObject.Oznaka_1">St-897/2016-24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 ENERGIJA društvo s ograničenom odgovornošću za energetske djelatnosti, projektiranje, građenje, proizvodnju, konzaltin zastupanog po punomoćniku IVO ŽIŽA, stečajni upravitelj</izvorni_sadrzaj>
    <derivirana_varijabla naziv="DomainObject.Predmet.ProtustrankaFormated_1">  E.P. ENERGIJA društvo s ograničenom odgovornošću za energetske djelatnosti, projektiranje, građenje, proizvodnju, konzaltin zastupanog po punomoćniku IVO ŽIŽA, stečajni upravitelj</derivirana_varijabla>
  </DomainObject.Predmet.ProtustrankaFormated>
  <DomainObject.Predmet.ProtustrankaFormatedOIB>
    <izvorni_sadrzaj>  E.P. ENERGIJA društvo s ograničenom odgovornošću za energetske djelatnosti, projektiranje, građenje, proizvodnju, konzaltin, OIB 91329648010 zastupanog po punomoćniku IVO ŽIŽA, stečajni upravitelj</izvorni_sadrzaj>
    <derivirana_varijabla naziv="DomainObject.Predmet.ProtustrankaFormatedOIB_1">  E.P. ENERGIJA društvo s ograničenom odgovornošću za energetske djelatnosti, projektiranje, građenje, proizvodnju, konzaltin, OIB 91329648010 zastupanog po punomoćniku IVO ŽIŽA, stečajni upravitelj</derivirana_varijabla>
  </DomainObject.Predmet.ProtustrankaFormatedOIB>
  <DomainObject.Predmet.ProtustrankaFormatedWithAdress>
    <izvorni_sadrzaj> E.P. ENERGIJA društvo s ograničenom odgovornošću za energetske djelatnosti, projektiranje, građenje, proizvodnju, konzaltin, Matije Gupca 2, 42220 Novi Marof zastupanog po punomoćniku IVO ŽIŽA, stečajni upravitelj</izvorni_sadrzaj>
    <derivirana_varijabla naziv="DomainObject.Predmet.ProtustrankaFormatedWithAdress_1"> E.P. ENERGIJA društvo s ograničenom odgovornošću za energetske djelatnosti, projektiranje, građenje, proizvodnju, konzaltin, Matije Gupca 2, 42220 Novi Marof zastupanog po punomoćniku IVO ŽIŽA, stečajni upravitelj</derivirana_varijabla>
  </DomainObject.Predmet.ProtustrankaFormatedWithAdress>
  <DomainObject.Predmet.ProtustrankaFormatedWithAdressOIB>
    <izvorni_sadrzaj> E.P. ENERGIJA društvo s ograničenom odgovornošću za energetske djelatnosti, projektiranje, građenje, proizvodnju, konzaltin, OIB 91329648010, Matije Gupca 2, 42220 Novi Marof zastupanog po punomoćniku IVO ŽIŽA, stečajni upravitelj</izvorni_sadrzaj>
    <derivirana_varijabla naziv="DomainObject.Predmet.ProtustrankaFormatedWithAdressOIB_1"> E.P. ENERGIJA društvo s ograničenom odgovornošću za energetske djelatnosti, projektiranje, građenje, proizvodnju, konzaltin, OIB 91329648010, Matije Gupca 2, 42220 Novi Marof zastupanog po punomoćniku IVO ŽIŽA, stečajni upravitelj</derivirana_varijabla>
  </DomainObject.Predmet.ProtustrankaFormatedWithAdressOIB>
  <DomainObject.Predmet.ProtustrankaWithAdress>
    <izvorni_sadrzaj>E.P. ENERGIJA društvo s ograničenom odgovornošću za energetske djelatnosti, projektiranje, građenje, proizvodnju, konzaltin Matije Gupca 2, 42220 Novi Marof</izvorni_sadrzaj>
    <derivirana_varijabla naziv="DomainObject.Predmet.ProtustrankaWithAdress_1">E.P. ENERGIJA društvo s ograničenom odgovornošću za energetske djelatnosti, projektiranje, građenje, proizvodnju, konzaltin Matije Gupca 2, 42220 Novi Marof</derivirana_varijabla>
  </DomainObject.Predmet.ProtustrankaWithAdress>
  <DomainObject.Predmet.ProtustrankaWithAdressOIB>
    <izvorni_sadrzaj>E.P. ENERGIJA društvo s ograničenom odgovornošću za energetske djelatnosti, projektiranje, građenje, proizvodnju, konzaltin, OIB 91329648010, Matije Gupca 2, 42220 Novi Marof</izvorni_sadrzaj>
    <derivirana_varijabla naziv="DomainObject.Predmet.ProtustrankaWithAdressOIB_1">E.P. ENERGIJA društvo s ograničenom odgovornošću za energetske djelatnosti, projektiranje, građenje, proizvodnju, konzaltin, OIB 91329648010, Matije Gupca 2, 42220 Novi Marof</derivirana_varijabla>
  </DomainObject.Predmet.ProtustrankaWithAdressOIB>
  <DomainObject.Predmet.ProtustrankaNazivFormated>
    <izvorni_sadrzaj>E.P. ENERGIJA društvo s ograničenom odgovornošću za energetske djelatnosti, projektiranje, građenje, proizvodnju, konzaltin</izvorni_sadrzaj>
    <derivirana_varijabla naziv="DomainObject.Predmet.ProtustrankaNazivFormated_1">E.P. ENERGIJA društvo s ograničenom odgovornošću za energetske djelatnosti, projektiranje, građenje, proizvodnju, konzaltin</derivirana_varijabla>
  </DomainObject.Predmet.ProtustrankaNazivFormated>
  <DomainObject.Predmet.ProtustrankaNazivFormatedOIB>
    <izvorni_sadrzaj>E.P. ENERGIJA društvo s ograničenom odgovornošću za energetske djelatnosti, projektiranje, građenje, proizvodnju, konzaltin, OIB 91329648010</izvorni_sadrzaj>
    <derivirana_varijabla naziv="DomainObject.Predmet.ProtustrankaNazivFormatedOIB_1">E.P. ENERGIJA društvo s ograničenom odgovornošću za energetske djelatnosti, projektiranje, građenje, proizvodnju, konzaltin, OIB 91329648010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183290.44</izvorni_sadrzaj>
    <derivirana_varijabla naziv="DomainObject.Predmet.TrenutnaVrijednost_1">183290.44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E.P. ENERGIJA društvo s ograničenom odgovornošću za energetske djelatnosti, projektiranje, građenje, proizvodnju, konzaltin zastupanog po punomoćniku IVO ŽIŽA, stečajni upravitelj</item>
    </izvorni_sadrzaj>
    <derivirana_varijabla naziv="DomainObject.Predmet.ProtuStrankaListFormated_1">
      <item>E.P. ENERGIJA društvo s ograničenom odgovornošću za energetske djelatnosti, projektiranje, građenje, proizvodnju, konzaltin zastupanog po punomoćniku IVO ŽIŽA, stečajni upravitelj</item>
    </derivirana_varijabla>
  </DomainObject.Predmet.ProtuStrankaListFormated>
  <DomainObject.Predmet.ProtuStrankaListFormatedOIB>
    <izvorni_sadrzaj>
      <item>E.P. ENERGIJA društvo s ograničenom odgovornošću za energetske djelatnosti, projektiranje, građenje, proizvodnju, konzaltin, OIB 91329648010 zastupanog po punomoćniku IVO ŽIŽA, stečajni upravitelj</item>
    </izvorni_sadrzaj>
    <derivirana_varijabla naziv="DomainObject.Predmet.ProtuStrankaListFormatedOIB_1">
      <item>E.P. ENERGIJA društvo s ograničenom odgovornošću za energetske djelatnosti, projektiranje, građenje, proizvodnju, konzaltin, OIB 91329648010 zastupanog po punomoćniku IVO ŽIŽA, stečajni upravitelj</item>
    </derivirana_varijabla>
  </DomainObject.Predmet.ProtuStrankaListFormatedOIB>
  <DomainObject.Predmet.ProtuStrankaListFormatedWithAdress>
    <izvorni_sadrzaj>
      <item>E.P. ENERGIJA društvo s ograničenom odgovornošću za energetske djelatnosti, projektiranje, građenje, proizvodnju, konzaltin, Matije Gupca 2, 42220 Novi Marof zastupanog po punomoćniku IVO ŽIŽA, stečajni upravitelj</item>
    </izvorni_sadrzaj>
    <derivirana_varijabla naziv="DomainObject.Predmet.ProtuStrankaListFormatedWithAdress_1">
      <item>E.P. ENERGIJA društvo s ograničenom odgovornošću za energetske djelatnosti, projektiranje, građenje, proizvodnju, konzaltin, Matije Gupca 2, 42220 Novi Marof zastupanog po punomoćniku IVO ŽIŽA, stečajni upravitelj</item>
    </derivirana_varijabla>
  </DomainObject.Predmet.ProtuStrankaListFormatedWithAdress>
  <DomainObject.Predmet.ProtuStrankaListFormatedWithAdressOIB>
    <izvorni_sadrzaj>
      <item>E.P. ENERGIJA društvo s ograničenom odgovornošću za energetske djelatnosti, projektiranje, građenje, proizvodnju, konzaltin, OIB 91329648010, Matije Gupca 2, 42220 Novi Marof zastupanog po punomoćniku IVO ŽIŽA, stečajni upravitelj</item>
    </izvorni_sadrzaj>
    <derivirana_varijabla naziv="DomainObject.Predmet.ProtuStrankaListFormatedWithAdressOIB_1">
      <item>E.P. ENERGIJA društvo s ograničenom odgovornošću za energetske djelatnosti, projektiranje, građenje, proizvodnju, konzaltin, OIB 91329648010, Matije Gupca 2, 42220 Novi Marof zastupanog po punomoćniku IVO ŽIŽA, stečajni upravitelj</item>
    </derivirana_varijabla>
  </DomainObject.Predmet.ProtuStrankaListFormatedWithAdressOIB>
  <DomainObject.Predmet.ProtuStrankaListNazivFormated>
    <izvorni_sadrzaj>
      <item>E.P. ENERGIJA društvo s ograničenom odgovornošću za energetske djelatnosti, projektiranje, građenje, proizvodnju, konzaltin</item>
    </izvorni_sadrzaj>
    <derivirana_varijabla naziv="DomainObject.Predmet.ProtuStrankaListNazivFormated_1">
      <item>E.P. ENERGIJA društvo s ograničenom odgovornošću za energetske djelatnosti, projektiranje, građenje, proizvodnju, konzaltin</item>
    </derivirana_varijabla>
  </DomainObject.Predmet.ProtuStrankaListNazivFormated>
  <DomainObject.Predmet.ProtuStrankaListNazivFormatedOIB>
    <izvorni_sadrzaj>
      <item>E.P. ENERGIJA društvo s ograničenom odgovornošću za energetske djelatnosti, projektiranje, građenje, proizvodnju, konzaltin, OIB 91329648010</item>
    </izvorni_sadrzaj>
    <derivirana_varijabla naziv="DomainObject.Predmet.ProtuStrankaListNazivFormatedOIB_1">
      <item>E.P. ENERGIJA društvo s ograničenom odgovornošću za energetske djelatnosti, projektiranje, građenje, proizvodnju, konzaltin, OIB 91329648010</item>
    </derivirana_varijabla>
  </DomainObject.Predmet.ProtuStrankaListNazivFormatedOIB>
  <DomainObject.Predmet.OstaliListFormated>
    <izvorni_sadrzaj>
      <item>sudski registar</item>
      <item>Dražen Volarić</item>
      <item>Željko Volarić</item>
      <item>IVO ŽIŽA, stečajni upravitelj punomoćnik sudionika u postupku E.P. ENERGIJA društvo s ograničenom odgovornošću za energetske djelatnosti, projektiranje, građenje, proizvodnju, konzaltin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OstaliListFormated_1">
      <item>sudski registar</item>
      <item>Dražen Volarić</item>
      <item>Željko Volarić</item>
      <item>IVO ŽIŽA, stečajni upravitelj punomoćnik sudionika u postupku E.P. ENERGIJA društvo s ograničenom odgovornošću za energetske djelatnosti, projektiranje, građenje, proizvodnju, konzaltin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OstaliListFormated>
  <DomainObject.Predmet.OstaliListFormatedOIB>
    <izvorni_sadrzaj>
      <item>sudski registar</item>
      <item>Dražen Volarić, OIB 04017777045</item>
      <item>Željko Volarić, OIB 46949608527</item>
      <item>IVO ŽIŽA, stečajni upravitelj, OIB 08163835361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</item>
      <item>Tomo Božić, zamjenik ŽDO</item>
      <item>zam. punomoćnika Lucija Skupnjak, za Deuterij d.o.o. Zagreb</item>
    </izvorni_sadrzaj>
    <derivirana_varijabla naziv="DomainObject.Predmet.OstaliListFormatedOIB_1">
      <item>sudski registar</item>
      <item>Dražen Volarić, OIB 04017777045</item>
      <item>Željko Volarić, OIB 46949608527</item>
      <item>IVO ŽIŽA, stečajni upravitelj, OIB 08163835361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</item>
      <item>Tomo Božić, zamjenik ŽDO</item>
      <item>zam. punomoćnika Lucija Skupnjak, za Deuterij d.o.o. Zagreb</item>
    </derivirana_varijabla>
  </DomainObject.Predmet.OstaliListFormatedOIB>
  <DomainObject.Predmet.OstaliListFormatedWithAdress>
    <izvorni_sadrzaj>
      <item>sudski registar</item>
      <item>Dražen Volarić, Matije Gupca 2, 42220 Novi Marof</item>
      <item>Željko Volarić, Matije Gupca 2, 42220 Novi Marof</item>
      <item>IVO ŽIŽA, stečajni upravitelj,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Preradovićeva 13, 10000 Zagreb</item>
      <item>Tomo Božić, zamjenik ŽDO</item>
      <item>zam. punomoćnika Lucija Skupnjak, za Deuterij d.o.o. Zagreb</item>
    </izvorni_sadrzaj>
    <derivirana_varijabla naziv="DomainObject.Predmet.OstaliListFormatedWithAdress_1">
      <item>sudski registar</item>
      <item>Dražen Volarić, Matije Gupca 2, 42220 Novi Marof</item>
      <item>Željko Volarić, Matije Gupca 2, 42220 Novi Marof</item>
      <item>IVO ŽIŽA, stečajni upravitelj,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Preradovićeva 13, 10000 Zagreb</item>
      <item>Tomo Božić, zamjenik ŽDO</item>
      <item>zam. punomoćnika Lucija Skupnjak, za Deuterij d.o.o. Zagreb</item>
    </derivirana_varijabla>
  </DomainObject.Predmet.OstaliListFormatedWithAdress>
  <DomainObject.Predmet.OstaliListFormatedWithAdressOIB>
    <izvorni_sadrzaj>
      <item>sudski registar</item>
      <item>Dražen Volarić, OIB 04017777045, Matije Gupca 2, 42220 Novi Marof</item>
      <item>Željko Volarić, OIB 46949608527, Matije Gupca 2, 42220 Novi Marof</item>
      <item>IVO ŽIŽA, stečajni upravitelj, OIB 08163835361,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18210975322, Preradovićeva 13, 10000 Zagreb</item>
      <item>Tomo Božić, zamjenik ŽDO</item>
      <item>zam. punomoćnika Lucija Skupnjak, za Deuterij d.o.o. Zagreb</item>
    </izvorni_sadrzaj>
    <derivirana_varijabla naziv="DomainObject.Predmet.OstaliListFormatedWithAdressOIB_1">
      <item>sudski registar</item>
      <item>Dražen Volarić, OIB 04017777045, Matije Gupca 2, 42220 Novi Marof</item>
      <item>Željko Volarić, OIB 46949608527, Matije Gupca 2, 42220 Novi Marof</item>
      <item>IVO ŽIŽA, stečajni upravitelj, OIB 08163835361,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18210975322, Preradovićeva 13, 10000 Zagreb</item>
      <item>Tomo Božić, zamjenik ŽDO</item>
      <item>zam. punomoćnika Lucija Skupnjak, za Deuterij d.o.o. Zagreb</item>
    </derivirana_varijabla>
  </DomainObject.Predmet.OstaliListFormatedWithAdressOIB>
  <DomainObject.Predmet.OstaliListNazivFormated>
    <izvorni_sadrzaj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OstaliListNazivFormated_1"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OstaliListNazivFormated>
  <DomainObject.Predmet.OstaliListNazivFormatedOIB>
    <izvorni_sadrzaj>
      <item>sudski registar</item>
      <item>Dražen Volarić, OIB 04017777045</item>
      <item>Željko Volarić, OIB 46949608527</item>
      <item>IVO ŽIŽA, stečajni upravitelj, OIB 08163835361</item>
      <item>Odvjetničko društvo Grubišić &amp; Lović &amp; Lalić društvo s ograničenom odgovornošću, OIB 18210975322</item>
      <item>Tomo Božić, zamjenik ŽDO</item>
      <item>zam. punomoćnika Lucija Skupnjak, za Deuterij d.o.o. Zagreb</item>
    </izvorni_sadrzaj>
    <derivirana_varijabla naziv="DomainObject.Predmet.OstaliListNazivFormatedOIB_1">
      <item>sudski registar</item>
      <item>Dražen Volarić, OIB 04017777045</item>
      <item>Željko Volarić, OIB 46949608527</item>
      <item>IVO ŽIŽA, stečajni upravitelj, OIB 08163835361</item>
      <item>Odvjetničko društvo Grubišić &amp; Lović &amp; Lalić društvo s ograničenom odgovornošću, OIB 18210975322</item>
      <item>Tomo Božić, zamjenik ŽDO</item>
      <item>zam. punomoćnika Lucija Skupnjak, za Deuterij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St-897/2016-24</izvorni_sadrzaj>
    <derivirana_varijabla naziv="DomainObject.PoslovniBrojDokumenta_1">St-897/2016-24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E.P. ENERGIJA društvo s ograničenom odgovornošću za energetske djelatnosti, projektiranje, građenje, proizvodnju, konzaltin</izvorni_sadrzaj>
    <derivirana_varijabla naziv="DomainObject.Predmet.ProtustrankaIDrugi_1">E.P. ENERGIJA društvo s ograničenom odgovornošću za energetske djelatnosti, projektiranje, građenje, proizvodnju, konzaltin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E.P. ENERGIJA društvo s ograničenom odgovornošću za energetske djelatnosti, projektiranje, građenje, proizvodnju, konzaltin, OIB 91329648010, Matije Gupca 2, 42220 Novi Marof</izvorni_sadrzaj>
    <derivirana_varijabla naziv="DomainObject.Predmet.ProtustrankaIDrugiAdressOIB_1">E.P. ENERGIJA društvo s ograničenom odgovornošću za energetske djelatnosti, projektiranje, građenje, proizvodnju, konzaltin, OIB 91329648010,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E.P. ENERGIJA društvo s ograničenom odgovornošću za energetske djelatnosti, projektiranje, građenje, proizvodnju, konzaltin</item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SudioniciListNaziv_1">
      <item>Financijska agencija</item>
      <item>E.P. ENERGIJA društvo s ograničenom odgovornošću za energetske djelatnosti, projektiranje, građenje, proizvodnju, konzaltin</item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SudioniciListNaziv>
  <DomainObject.Predmet.SudioniciListAdressOIB>
    <izvorni_sadrzaj>
      <item>Financijska agencija, OIB 85821130368</item>
      <item>E.P. ENERGIJA društvo s ograničenom odgovornošću za energetske djelatnosti, projektiranje, građenje, proizvodnju, konzaltin, OIB 91329648010, Matije Gupca 2,42220 Novi Marof</item>
      <item>sudski registar</item>
      <item>Dražen Volarić, OIB 04017777045, Matije Gupca 2,42220 Novi Marof</item>
      <item>Željko Volarić, OIB 46949608527, Matije Gupca 2,42220 Novi Marof</item>
      <item>IVO ŽIŽA, stečajni upravitelj, OIB 08163835361, Vinogradi Ludbreški br. 53.,42230 Ludbreg</item>
      <item>Odvjetničko društvo Grubišić &amp; Lović &amp; Lalić društvo s ograničenom odgovornošću, OIB 18210975322, Preradovićeva 13,10000 Zagreb</item>
      <item>Tomo Božić, zamjenik ŽDO</item>
      <item>zam. punomoćnika Lucija Skupnjak, za Deuterij d.o.o. Zagreb</item>
    </izvorni_sadrzaj>
    <derivirana_varijabla naziv="DomainObject.Predmet.SudioniciListAdressOIB_1">
      <item>Financijska agencija, OIB 85821130368</item>
      <item>E.P. ENERGIJA društvo s ograničenom odgovornošću za energetske djelatnosti, projektiranje, građenje, proizvodnju, konzaltin, OIB 91329648010, Matije Gupca 2,42220 Novi Marof</item>
      <item>sudski registar</item>
      <item>Dražen Volarić, OIB 04017777045, Matije Gupca 2,42220 Novi Marof</item>
      <item>Željko Volarić, OIB 46949608527, Matije Gupca 2,42220 Novi Marof</item>
      <item>IVO ŽIŽA, stečajni upravitelj, OIB 08163835361, Vinogradi Ludbreški br. 53.,42230 Ludbreg</item>
      <item>Odvjetničko društvo Grubišić &amp; Lović &amp; Lalić društvo s ograničenom odgovornošću, OIB 18210975322, Preradovićeva 13,10000 Zagreb</item>
      <item>Tomo Božić, zamjenik ŽDO</item>
      <item>zam. punomoćnika Lucija Skupnjak, za Deuterij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AC37C-0D52-4310-A14D-28BDC1167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945</properties:Words>
  <properties:Characters>4972</properties:Characters>
  <properties:Lines>331</properties:Lines>
  <properties:Paragraphs>151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2018-01-12T13:23:00Z</cp:lastPrinted>
  <dcterms:modified xmlns:xsi="http://www.w3.org/2001/XMLSchema-instance" xsi:type="dcterms:W3CDTF">2018-01-12T13:28:00Z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St-897/2016-24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