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91b9f" w14:paraId="4b91b9f" w:rsidRDefault="003E3BA3" w:rsidP="00CB2F04" w:rsidR="00CB2F04" w:rsidRPr="00CB2F04">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CB2F04" w:rsidP="00CB2F04" w:rsidR="00CB2F04" w:rsidRPr="00CB2F04">
      <w:pPr>
        <w:rPr>
          <w:bCs/>
        </w:rPr>
      </w:pPr>
      <w:r w:rsidRPr="00CB2F04">
        <w:t xml:space="preserve">   </w:t>
      </w:r>
      <w:r w:rsidRPr="00CB2F04">
        <w:rPr>
          <w:bCs/>
        </w:rPr>
        <w:t xml:space="preserve">REPUBLIKA HRVATSKA </w:t>
      </w:r>
    </w:p>
    <w:p w:rsidRDefault="00CB2F04" w:rsidP="00CB2F04" w:rsidR="00CB2F04" w:rsidRPr="00CB2F04">
      <w:pPr>
        <w:rPr>
          <w:bCs/>
        </w:rPr>
      </w:pPr>
      <w:r w:rsidRPr="00CB2F04">
        <w:rPr>
          <w:bCs/>
        </w:rPr>
        <w:t>TRGOVAČKI SUD U ZAGREBU</w:t>
      </w:r>
    </w:p>
    <w:p w:rsidRDefault="00CB2F04" w:rsidP="00CB2F04" w:rsidR="00CB2F04" w:rsidRPr="00CB2F04">
      <w:pPr>
        <w:rPr>
          <w:bCs/>
        </w:rPr>
      </w:pPr>
      <w:r w:rsidRPr="00CB2F04">
        <w:rPr>
          <w:bCs/>
        </w:rPr>
        <w:t>Zagreb, Amruševa 2/II</w:t>
      </w:r>
      <w:r w:rsidRPr="00CB2F04">
        <w:rPr>
          <w:bCs/>
        </w:rPr>
        <w:tab/>
      </w:r>
      <w:r w:rsidRPr="00CB2F04">
        <w:rPr>
          <w:bCs/>
        </w:rPr>
        <w:tab/>
      </w:r>
      <w:r w:rsidRPr="00CB2F04">
        <w:rPr>
          <w:bCs/>
        </w:rPr>
        <w:tab/>
      </w:r>
      <w:r w:rsidRPr="00CB2F04">
        <w:rPr>
          <w:bCs/>
        </w:rPr>
        <w:tab/>
      </w:r>
      <w:r w:rsidRPr="00CB2F04">
        <w:rPr>
          <w:bCs/>
        </w:rPr>
        <w:tab/>
      </w:r>
      <w:r w:rsidRPr="00CB2F04">
        <w:rPr>
          <w:bCs/>
        </w:rPr>
        <w:tab/>
        <w:t>31-ST-</w:t>
      </w:r>
      <w:r w:rsidR="00820C9D">
        <w:rPr>
          <w:bCs/>
        </w:rPr>
        <w:t>790/13</w:t>
      </w:r>
      <w:r w:rsidR="0057030E">
        <w:rPr>
          <w:bCs/>
        </w:rPr>
        <w:t>-928</w:t>
      </w:r>
    </w:p>
    <w:p w:rsidRDefault="00CB2F04" w:rsidP="00CB2F04" w:rsidR="00CB2F04" w:rsidRPr="00CB2F04">
      <w:pPr>
        <w:rPr>
          <w:bCs/>
        </w:rPr>
      </w:pPr>
    </w:p>
    <w:p w:rsidRDefault="00CB2F04" w:rsidP="000A59DE" w:rsidR="000A59DE">
      <w:pPr>
        <w:tabs>
          <w:tab w:pos="7320" w:val="left"/>
        </w:tabs>
        <w:jc w:val="center"/>
        <w:rPr>
          <w:bCs/>
        </w:rPr>
      </w:pPr>
      <w:r w:rsidRPr="00CB2F04">
        <w:rPr>
          <w:bCs/>
        </w:rPr>
        <w:t xml:space="preserve">R E P U B L I K A    H R V A T S K A </w:t>
      </w:r>
    </w:p>
    <w:p w:rsidRDefault="00114BEC" w:rsidP="000A59DE" w:rsidR="00114BEC" w:rsidRPr="00CB2F04">
      <w:pPr>
        <w:tabs>
          <w:tab w:pos="7320" w:val="left"/>
        </w:tabs>
        <w:jc w:val="center"/>
        <w:rPr>
          <w:bCs/>
        </w:rPr>
      </w:pPr>
      <w:r>
        <w:rPr>
          <w:bCs/>
        </w:rPr>
        <w:t xml:space="preserve">DOPUNSKO </w:t>
      </w:r>
    </w:p>
    <w:p w:rsidRDefault="00CB2F04" w:rsidP="00CB2F04" w:rsidR="00CB2F04">
      <w:pPr>
        <w:pStyle w:val="Naslov1"/>
        <w:rPr>
          <w:rFonts w:cs="Times New Roman" w:hAnsi="Times New Roman" w:ascii="Times New Roman"/>
          <w:b w:val="false"/>
        </w:rPr>
      </w:pPr>
      <w:r w:rsidRPr="00CB2F04">
        <w:rPr>
          <w:rFonts w:cs="Times New Roman" w:hAnsi="Times New Roman" w:ascii="Times New Roman"/>
          <w:b w:val="false"/>
        </w:rPr>
        <w:t xml:space="preserve">R J E Š E N J E </w:t>
      </w:r>
    </w:p>
    <w:p w:rsidRDefault="007C779E" w:rsidP="007C779E" w:rsidR="007C779E" w:rsidRPr="007C779E">
      <w:pPr>
        <w:jc w:val="center"/>
      </w:pPr>
      <w:r>
        <w:t>O DOSUDI</w:t>
      </w:r>
    </w:p>
    <w:p w:rsidRDefault="00CB2F04" w:rsidP="00CB2F04" w:rsidR="00CB2F04" w:rsidRPr="00CB2F04">
      <w:pPr>
        <w:jc w:val="center"/>
        <w:rPr>
          <w:bCs/>
        </w:rPr>
      </w:pPr>
    </w:p>
    <w:p w:rsidRDefault="00CB2F04" w:rsidP="00CB2F04" w:rsidR="00CB2F04">
      <w:r w:rsidRPr="00CB2F04">
        <w:rPr>
          <w:bCs/>
        </w:rPr>
        <w:tab/>
      </w:r>
      <w:r w:rsidRPr="00CB2F04">
        <w:t xml:space="preserve">TRGOVAČKI SUD U ZAGREBU po stečajnom sucu Nadi Kraljić  u stečajnom predmetu stečajnog dužnika </w:t>
      </w:r>
      <w:r w:rsidR="003C202F" w:rsidRPr="007F6E65">
        <w:t>EUROYACHTING d.o.o. – u stečaju, Zagreb, Ogrizovićeva 41, MBS:080455164, OIB:56804906735</w:t>
      </w:r>
      <w:r w:rsidR="003C202F">
        <w:t xml:space="preserve"> </w:t>
      </w:r>
      <w:r w:rsidRPr="00CB2F04">
        <w:t>d</w:t>
      </w:r>
      <w:r w:rsidR="000335CE">
        <w:t xml:space="preserve">ana </w:t>
      </w:r>
      <w:r w:rsidR="00A5460A">
        <w:t>24</w:t>
      </w:r>
      <w:r w:rsidR="00DD7561">
        <w:t>. rujna</w:t>
      </w:r>
      <w:r w:rsidR="00342F6A">
        <w:t xml:space="preserve"> </w:t>
      </w:r>
      <w:r w:rsidR="00114BEC">
        <w:t xml:space="preserve">2015. </w:t>
      </w:r>
      <w:r w:rsidR="000335CE">
        <w:t xml:space="preserve">  godine </w:t>
      </w:r>
    </w:p>
    <w:p w:rsidRDefault="003C202F" w:rsidP="00CB2F04" w:rsidR="003C202F" w:rsidRPr="00CB2F04"/>
    <w:p w:rsidRDefault="00CB2F04" w:rsidP="00CB2F04" w:rsidR="00CB2F04" w:rsidRPr="00CB2F04">
      <w:pPr>
        <w:jc w:val="center"/>
        <w:rPr>
          <w:bCs/>
        </w:rPr>
      </w:pPr>
      <w:r w:rsidRPr="00CB2F04">
        <w:rPr>
          <w:bCs/>
        </w:rPr>
        <w:t xml:space="preserve">r i j e š i o   j e </w:t>
      </w:r>
    </w:p>
    <w:p w:rsidRDefault="00CB2F04" w:rsidP="00CB2F04" w:rsidR="00CB2F04" w:rsidRPr="00CB2F04">
      <w:pPr>
        <w:rPr>
          <w:bCs/>
        </w:rPr>
      </w:pPr>
      <w:r w:rsidRPr="00CB2F04">
        <w:rPr>
          <w:bCs/>
        </w:rPr>
        <w:tab/>
      </w:r>
      <w:r w:rsidRPr="00CB2F04">
        <w:rPr>
          <w:bCs/>
        </w:rPr>
        <w:tab/>
      </w:r>
      <w:r w:rsidRPr="00CB2F04">
        <w:t xml:space="preserve"> </w:t>
      </w:r>
    </w:p>
    <w:p w:rsidRDefault="00CB2F04" w:rsidP="007C779E" w:rsidR="003035B6" w:rsidRPr="00CB2F04">
      <w:r w:rsidRPr="00CB2F04">
        <w:tab/>
      </w:r>
      <w:r w:rsidR="007C779E">
        <w:rPr>
          <w:bCs/>
        </w:rPr>
        <w:t xml:space="preserve">Dopunjuje se rješenje o dosudi broj St-790/13 od </w:t>
      </w:r>
      <w:r w:rsidR="0057030E">
        <w:rPr>
          <w:bCs/>
        </w:rPr>
        <w:t>1</w:t>
      </w:r>
      <w:r w:rsidR="00114B14">
        <w:rPr>
          <w:bCs/>
        </w:rPr>
        <w:t>. lipnja</w:t>
      </w:r>
      <w:r w:rsidR="00342F6A">
        <w:rPr>
          <w:bCs/>
        </w:rPr>
        <w:t xml:space="preserve"> 2015.</w:t>
      </w:r>
      <w:r w:rsidR="007C779E">
        <w:rPr>
          <w:bCs/>
        </w:rPr>
        <w:t xml:space="preserve"> godine u točki IV tako da isto glasi: </w:t>
      </w:r>
      <w:r w:rsidR="003035B6" w:rsidRPr="00CB2F04">
        <w:t xml:space="preserve"> </w:t>
      </w:r>
    </w:p>
    <w:p w:rsidRDefault="003035B6" w:rsidP="003035B6" w:rsidR="003035B6" w:rsidRPr="00CB2F04">
      <w:r w:rsidRPr="00CB2F04">
        <w:tab/>
      </w:r>
      <w:r w:rsidR="007C779E">
        <w:t>"</w:t>
      </w:r>
      <w:r w:rsidRPr="00CB2F04">
        <w:t>IV</w:t>
      </w:r>
      <w:r w:rsidRPr="00CB2F04">
        <w:tab/>
        <w:t xml:space="preserve">Određuje se brisanje prava </w:t>
      </w:r>
      <w:r w:rsidR="00DE022A" w:rsidRPr="00CB2F04">
        <w:t xml:space="preserve">i tereta koji prestaju prodajom i to: </w:t>
      </w:r>
    </w:p>
    <w:p w:rsidRDefault="006A57D8" w:rsidP="00DD7561" w:rsidR="00DD7561">
      <w:pPr>
        <w:ind w:firstLine="708"/>
      </w:pPr>
      <w:r w:rsidRPr="00CB2F04">
        <w:tab/>
      </w:r>
      <w:r w:rsidR="00342F6A" w:rsidRPr="00CB2F04">
        <w:tab/>
      </w:r>
      <w:r w:rsidR="00DD7561">
        <w:t>- pravo zaloga za korist Hypo- Alpe Adria Bank International AG, Klagenfurt, Republika Austrija,  9020 Klagenfurt , Alpen-Adria Platz 1, OIB: 90730821413 pod brojem Z-44622/09</w:t>
      </w:r>
    </w:p>
    <w:p w:rsidRDefault="00DD7561" w:rsidP="00DD7561" w:rsidR="00DD7561">
      <w:pPr>
        <w:ind w:firstLine="708"/>
      </w:pPr>
      <w:r>
        <w:tab/>
        <w:t xml:space="preserve">- zabilježba pod brojem Z-44622/09 </w:t>
      </w:r>
    </w:p>
    <w:p w:rsidRDefault="00DD7561" w:rsidP="00DD7561" w:rsidR="00DD7561">
      <w:pPr>
        <w:ind w:firstLine="708"/>
      </w:pPr>
      <w:r>
        <w:tab/>
        <w:t>- založno pravo za korist Hypo- Alpe Adria Bank International AG, Klagenfurt, Republika Austrija,  9020 Klagenfurt , Alpen-Adria Platz 1, OIB: 90730821413 pod brojem Z-6312/10 i Z-114/09</w:t>
      </w:r>
    </w:p>
    <w:p w:rsidRDefault="00DD7561" w:rsidP="00DD7561" w:rsidR="00DD7561">
      <w:pPr>
        <w:ind w:firstLine="708"/>
      </w:pPr>
      <w:r>
        <w:tab/>
        <w:t>- zabilježba pod brojem Z-6312/10 i Z-114/09</w:t>
      </w:r>
    </w:p>
    <w:p w:rsidRDefault="00DD7561" w:rsidP="00DD7561" w:rsidR="00DD7561">
      <w:pPr>
        <w:ind w:firstLine="708"/>
      </w:pPr>
      <w:r>
        <w:tab/>
        <w:t xml:space="preserve">- pravo zaloga za korist Hypo-Alpe Adria Bank prijenos tereta uslijed otpisa nekretnine iz z.k. uloška 838 k.o. Stenjevec broj Z-57494/07 </w:t>
      </w:r>
    </w:p>
    <w:p w:rsidRDefault="00DD7561" w:rsidP="00DD7561" w:rsidR="00DD7561">
      <w:pPr>
        <w:ind w:firstLine="708" w:left="708"/>
      </w:pPr>
      <w:r>
        <w:t>- pravo zaloga za korist Republike Hrvatske OIB: 52634238587 pod brojem Z-2883/14</w:t>
      </w:r>
    </w:p>
    <w:p w:rsidRDefault="00DD7561" w:rsidP="00DD7561" w:rsidR="00DD7561">
      <w:pPr>
        <w:ind w:firstLine="708"/>
      </w:pPr>
      <w:r>
        <w:tab/>
        <w:t xml:space="preserve">- zabilježba ovršivosti tražbine broj Z-2883/14 </w:t>
      </w:r>
    </w:p>
    <w:p w:rsidRDefault="003C202F" w:rsidP="0057030E" w:rsidR="003C202F" w:rsidRPr="00CB2F04"/>
    <w:p w:rsidRDefault="003035B6" w:rsidP="003035B6" w:rsidR="003035B6" w:rsidRPr="00CB2F04">
      <w:pPr>
        <w:pStyle w:val="Naslov1"/>
        <w:rPr>
          <w:rFonts w:cs="Times New Roman" w:hAnsi="Times New Roman" w:ascii="Times New Roman"/>
          <w:b w:val="false"/>
        </w:rPr>
      </w:pPr>
      <w:r w:rsidRPr="00CB2F04">
        <w:rPr>
          <w:rFonts w:cs="Times New Roman" w:hAnsi="Times New Roman" w:ascii="Times New Roman"/>
          <w:b w:val="false"/>
        </w:rPr>
        <w:t>Obrazloženje</w:t>
      </w:r>
    </w:p>
    <w:p w:rsidRDefault="003035B6" w:rsidP="003035B6" w:rsidR="003035B6" w:rsidRPr="00CB2F04">
      <w:pPr>
        <w:jc w:val="center"/>
        <w:rPr>
          <w:bCs/>
        </w:rPr>
      </w:pPr>
    </w:p>
    <w:p w:rsidRDefault="003035B6" w:rsidP="007C779E" w:rsidR="007C779E">
      <w:r w:rsidRPr="00CB2F04">
        <w:tab/>
      </w:r>
      <w:r w:rsidR="007C779E">
        <w:t xml:space="preserve">Rješenjem o dosudi od </w:t>
      </w:r>
      <w:r w:rsidR="0057030E">
        <w:t>1</w:t>
      </w:r>
      <w:r w:rsidR="00114B14">
        <w:t>. lipnja</w:t>
      </w:r>
      <w:r w:rsidR="00342F6A">
        <w:t xml:space="preserve"> 2015. </w:t>
      </w:r>
      <w:r w:rsidR="00DD7561">
        <w:t xml:space="preserve"> godine dosuđene</w:t>
      </w:r>
      <w:r w:rsidR="007C779E">
        <w:t xml:space="preserve"> su nekretnine </w:t>
      </w:r>
      <w:r w:rsidR="00DD7561">
        <w:t>kupcu</w:t>
      </w:r>
      <w:r w:rsidR="00342F6A">
        <w:t xml:space="preserve"> </w:t>
      </w:r>
      <w:r w:rsidR="0057030E">
        <w:rPr>
          <w:color w:val="000000"/>
        </w:rPr>
        <w:t>Domagoju Jendriš, Zagreb, Kredarička 1c, OIB: 43053726637</w:t>
      </w:r>
      <w:r w:rsidR="00114B14">
        <w:rPr>
          <w:color w:val="000000"/>
        </w:rPr>
        <w:t>.</w:t>
      </w:r>
    </w:p>
    <w:p w:rsidRDefault="007C779E" w:rsidP="007C779E" w:rsidR="007C779E">
      <w:r>
        <w:tab/>
        <w:t>Istim rješenjem određeno je brisanje prava i</w:t>
      </w:r>
      <w:r w:rsidR="00E01C3E">
        <w:t xml:space="preserve"> tereta koji prestaju prodajom pod točkom IV rješenja. </w:t>
      </w:r>
    </w:p>
    <w:p w:rsidRDefault="00C32109" w:rsidP="007C779E" w:rsidR="002845DD">
      <w:r>
        <w:tab/>
      </w:r>
      <w:r w:rsidR="008A3125">
        <w:t xml:space="preserve"> </w:t>
      </w:r>
      <w:r>
        <w:t>Rješenjem</w:t>
      </w:r>
      <w:r w:rsidR="007C779E">
        <w:t xml:space="preserve"> </w:t>
      </w:r>
      <w:r w:rsidR="008A3125">
        <w:t xml:space="preserve">od </w:t>
      </w:r>
      <w:r w:rsidR="0057030E">
        <w:t>1</w:t>
      </w:r>
      <w:r w:rsidR="00114B14">
        <w:t>. lipnja</w:t>
      </w:r>
      <w:r w:rsidR="00342F6A">
        <w:t xml:space="preserve"> 2015. </w:t>
      </w:r>
      <w:r w:rsidR="008A3125">
        <w:t xml:space="preserve"> </w:t>
      </w:r>
      <w:r w:rsidR="007C779E">
        <w:t>nije</w:t>
      </w:r>
      <w:r w:rsidR="00AE2BF2">
        <w:t xml:space="preserve"> određeno</w:t>
      </w:r>
      <w:r w:rsidR="008A3125">
        <w:t xml:space="preserve"> i brisanje prava</w:t>
      </w:r>
      <w:r w:rsidR="007C779E">
        <w:t xml:space="preserve"> zaloga za korist Republike Hrvatske</w:t>
      </w:r>
      <w:r w:rsidR="008A3125">
        <w:t xml:space="preserve"> i zabilježbe </w:t>
      </w:r>
      <w:r>
        <w:t xml:space="preserve"> pod brojem Z-2883/14 s obzirom da je stečajni upravitelj podneskom temeljem čl. 97 Stečajnog zakona od 6. lipnja 2014. zatražio obustavu odnosno stavljanje izvan snage rješenja</w:t>
      </w:r>
      <w:r w:rsidR="00AE66D5">
        <w:t xml:space="preserve"> o osiguranju </w:t>
      </w:r>
      <w:r>
        <w:t xml:space="preserve"> Općinskog građanskog suda u Zagrebu broj Ovr-</w:t>
      </w:r>
      <w:r>
        <w:lastRenderedPageBreak/>
        <w:t>3391/13 od 20. prosinca 2013. godine i to iz razloga jer je prijedlog za otvaranje stečajnog postupka nad stečajnim dužnikom podnijet 15. travnja 2013. godine, dakle prij</w:t>
      </w:r>
      <w:r w:rsidR="00CE16FE">
        <w:t>e donošenja predmetnog rješenja</w:t>
      </w:r>
    </w:p>
    <w:p w:rsidRDefault="00C32109" w:rsidP="002845DD" w:rsidR="00C32109" w:rsidRPr="00CB2F04">
      <w:pPr>
        <w:ind w:firstLine="708"/>
      </w:pPr>
      <w:r>
        <w:t>Kako je u međuvremenu upisano razlučno pravo temeljem navedenog rješenja</w:t>
      </w:r>
      <w:r w:rsidR="00077E93">
        <w:t xml:space="preserve"> i nakon donošenja rješenja o dosudi od </w:t>
      </w:r>
      <w:r w:rsidR="0057030E">
        <w:t>1</w:t>
      </w:r>
      <w:r w:rsidR="00114B14">
        <w:t>. lipnja</w:t>
      </w:r>
      <w:r w:rsidR="00077E93">
        <w:t xml:space="preserve"> 2015. godine, </w:t>
      </w:r>
      <w:r>
        <w:t xml:space="preserve"> valjalo je donijeti dopunsko rješenje i odrediti brisanje istog založnog prava s obzirom da je nekretnina prodana u stečajnom postupku. </w:t>
      </w:r>
    </w:p>
    <w:p w:rsidRDefault="003035B6" w:rsidP="0040058C" w:rsidR="003035B6" w:rsidRPr="00CB2F04">
      <w:pPr>
        <w:jc w:val="both"/>
      </w:pPr>
      <w:r w:rsidRPr="00CB2F04">
        <w:t xml:space="preserve"> </w:t>
      </w:r>
    </w:p>
    <w:p w:rsidRDefault="003035B6" w:rsidP="007B16EB" w:rsidR="003035B6" w:rsidRPr="00CB2F04">
      <w:pPr>
        <w:jc w:val="center"/>
      </w:pPr>
      <w:r w:rsidRPr="00CB2F04">
        <w:t xml:space="preserve">U Zagrebu, </w:t>
      </w:r>
      <w:r w:rsidR="0057030E">
        <w:t>24</w:t>
      </w:r>
      <w:r w:rsidR="00DD7561">
        <w:t>. rujna</w:t>
      </w:r>
      <w:r w:rsidR="00342F6A">
        <w:t xml:space="preserve"> </w:t>
      </w:r>
      <w:r w:rsidR="007C779E">
        <w:t xml:space="preserve"> 2015. </w:t>
      </w:r>
      <w:r w:rsidR="00180B16">
        <w:t xml:space="preserve"> </w:t>
      </w:r>
    </w:p>
    <w:p w:rsidRDefault="003035B6" w:rsidP="0040058C" w:rsidR="003035B6" w:rsidRPr="00CB2F04">
      <w:pPr>
        <w:jc w:val="both"/>
      </w:pPr>
    </w:p>
    <w:p w:rsidRDefault="003035B6" w:rsidP="0040058C" w:rsidR="003035B6"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 xml:space="preserve">STEČAJNI SUDAC </w:t>
      </w:r>
    </w:p>
    <w:p w:rsidRDefault="003035B6" w:rsidP="0040058C" w:rsidR="003035B6">
      <w:pPr>
        <w:jc w:val="both"/>
      </w:pPr>
      <w:r w:rsidRPr="00CB2F04">
        <w:tab/>
      </w:r>
      <w:r w:rsidRPr="00CB2F04">
        <w:tab/>
      </w:r>
      <w:r w:rsidRPr="00CB2F04">
        <w:tab/>
      </w:r>
      <w:r w:rsidRPr="00CB2F04">
        <w:tab/>
      </w:r>
      <w:r w:rsidRPr="00CB2F04">
        <w:tab/>
      </w:r>
      <w:r w:rsidRPr="00CB2F04">
        <w:tab/>
      </w:r>
      <w:r w:rsidRPr="00CB2F04">
        <w:tab/>
      </w:r>
      <w:r w:rsidRPr="00CB2F04">
        <w:tab/>
      </w:r>
      <w:r w:rsidRPr="00CB2F04">
        <w:tab/>
        <w:t>Nada Kraljić</w:t>
      </w:r>
      <w:r w:rsidR="00AE0338">
        <w:t>,v.r.</w:t>
      </w:r>
    </w:p>
    <w:p w:rsidRDefault="00E01C3E" w:rsidP="0040058C" w:rsidR="00E01C3E">
      <w:pPr>
        <w:jc w:val="both"/>
      </w:pPr>
    </w:p>
    <w:p w:rsidRDefault="003035B6" w:rsidP="0040058C" w:rsidR="003035B6" w:rsidRPr="00CB2F04">
      <w:pPr>
        <w:jc w:val="both"/>
      </w:pPr>
    </w:p>
    <w:p w:rsidRDefault="003035B6" w:rsidP="0040058C" w:rsidR="003035B6" w:rsidRPr="00CB2F04">
      <w:pPr>
        <w:jc w:val="both"/>
        <w:rPr>
          <w:bCs/>
        </w:rPr>
      </w:pPr>
      <w:r w:rsidRPr="00CB2F04">
        <w:rPr>
          <w:bCs/>
        </w:rPr>
        <w:t xml:space="preserve">POUKA O PRAVNOM LIJEKU: </w:t>
      </w:r>
    </w:p>
    <w:p w:rsidRDefault="003035B6" w:rsidP="00B13A86" w:rsidR="00413FF6">
      <w:pPr>
        <w:jc w:val="both"/>
      </w:pPr>
      <w:r w:rsidRPr="00CB2F04">
        <w:t>Protiv ovog rješenja nezadovoljna stranka može uložiti žalbu Visokom trgovačkom sudu Republike Hrvatske u roku od 8 dana po primitku rješenja, a ulaže se putem ovog suda u 3 primjerka</w:t>
      </w:r>
    </w:p>
    <w:p w:rsidRDefault="00CE16FE" w:rsidP="00B13A86" w:rsidR="00CE16FE" w:rsidRPr="00CB2F04">
      <w:pPr>
        <w:jc w:val="both"/>
      </w:pPr>
    </w:p>
    <w:p w:rsidRDefault="00AE0338" w:rsidR="00AE0338">
      <w:r>
        <w:tab/>
      </w:r>
      <w:r>
        <w:tab/>
      </w:r>
      <w:r>
        <w:tab/>
      </w:r>
      <w:r>
        <w:tab/>
      </w:r>
      <w:r>
        <w:tab/>
      </w:r>
      <w:r>
        <w:tab/>
      </w:r>
      <w:r>
        <w:tab/>
      </w:r>
      <w:r>
        <w:tab/>
        <w:t>Za točnost otpravka-ovl.službenik</w:t>
      </w:r>
    </w:p>
    <w:p w:rsidRDefault="00AE0338" w:rsidP="00AE0338" w:rsidR="00AE0338">
      <w:pPr>
        <w:ind w:firstLine="708" w:left="5664"/>
      </w:pPr>
      <w:r>
        <w:t>Vinka Mihalinčić</w:t>
      </w:r>
    </w:p>
    <w:p w:rsidRDefault="003035B6" w:rsidP="003035B6" w:rsidR="009313A3" w:rsidRPr="00CB2F04">
      <w:pPr>
        <w:ind w:left="360"/>
      </w:pPr>
      <w:r w:rsidRPr="00CB2F04">
        <w:tab/>
      </w:r>
      <w:r w:rsidR="00AD4B8B" w:rsidRPr="00CB2F04">
        <w:tab/>
      </w:r>
      <w:r w:rsidR="00AD4B8B" w:rsidRPr="00CB2F04">
        <w:tab/>
      </w:r>
      <w:r w:rsidR="00AD4B8B" w:rsidRPr="00CB2F04">
        <w:tab/>
      </w:r>
      <w:r w:rsidR="00AD4B8B" w:rsidRPr="00CB2F04">
        <w:tab/>
      </w:r>
    </w:p>
    <w:sectPr w:rsidSect="00AE2BF2" w:rsidR="009313A3" w:rsidRPr="00CB2F04">
      <w:headerReference w:type="even" r:id="rId10"/>
      <w:headerReference w:type="default" r:id="rId11"/>
      <w:pgSz w:h="16838" w:w="11906"/>
      <w:pgMar w:gutter="0" w:footer="709" w:header="709" w:left="1418" w:bottom="1418" w:right="1418" w:top="22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3230B" w:rsidR="0063230B">
      <w:r>
        <w:separator/>
      </w:r>
    </w:p>
  </w:endnote>
  <w:endnote w:id="0" w:type="continuationSeparator">
    <w:p w:rsidRDefault="0063230B" w:rsidR="006323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3230B" w:rsidR="0063230B">
      <w:r>
        <w:separator/>
      </w:r>
    </w:p>
  </w:footnote>
  <w:footnote w:id="0" w:type="continuationSeparator">
    <w:p w:rsidRDefault="0063230B" w:rsidR="006323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67C9" w:rsidP="00EC03E8" w:rsidR="00D167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167C9" w:rsidR="00D167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67C9" w:rsidP="00DF4E91" w:rsidR="00D167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F19D9">
      <w:rPr>
        <w:rStyle w:val="Brojstranice"/>
        <w:noProof/>
      </w:rPr>
      <w:t>2</w:t>
    </w:r>
    <w:r>
      <w:rPr>
        <w:rStyle w:val="Brojstranice"/>
      </w:rPr>
      <w:fldChar w:fldCharType="end"/>
    </w:r>
  </w:p>
  <w:p w:rsidRDefault="00CE16FE" w:rsidR="00D167C9" w:rsidRPr="000335CE">
    <w:pPr>
      <w:pStyle w:val="Zaglavlje"/>
    </w:pPr>
    <w:r>
      <w:tab/>
    </w:r>
    <w:r>
      <w:tab/>
    </w:r>
    <w:r w:rsidR="00D167C9" w:rsidRPr="000335CE">
      <w:t xml:space="preserve">                                             31-ST-</w:t>
    </w:r>
    <w:r w:rsidR="003C202F">
      <w:t>790/13</w:t>
    </w:r>
    <w:r w:rsidR="00342F6A">
      <w:t>-</w:t>
    </w:r>
    <w:r w:rsidR="00333FD8">
      <w:t>928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3B757C"/>
    <w:multiLevelType w:val="hybridMultilevel"/>
    <w:tmpl w:val="72BAB676"/>
    <w:lvl w:tplc="D07480E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8E74358"/>
    <w:multiLevelType w:val="hybridMultilevel"/>
    <w:tmpl w:val="0DF4959A"/>
    <w:lvl w:tplc="4B405D20" w:ilvl="0">
      <w:start w:val="4"/>
      <w:numFmt w:val="bullet"/>
      <w:lvlText w:val="-"/>
      <w:lvlJc w:val="left"/>
      <w:pPr>
        <w:tabs>
          <w:tab w:pos="1065" w:val="num"/>
        </w:tabs>
        <w:ind w:hanging="705" w:left="1065"/>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0A7C6E47"/>
    <w:multiLevelType w:val="hybridMultilevel"/>
    <w:tmpl w:val="C628A170"/>
    <w:lvl w:tplc="041A000F" w:ilvl="0">
      <w:start w:val="1"/>
      <w:numFmt w:val="decimal"/>
      <w:lvlText w:val="%1."/>
      <w:lvlJc w:val="left"/>
      <w:pPr>
        <w:tabs>
          <w:tab w:pos="720" w:val="num"/>
        </w:tabs>
        <w:ind w:hanging="360" w:left="720"/>
      </w:pPr>
    </w:lvl>
    <w:lvl w:tplc="CDFCB672" w:ilv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BD60D31"/>
    <w:multiLevelType w:val="hybridMultilevel"/>
    <w:tmpl w:val="4A0868DC"/>
    <w:lvl w:tplc="6B2E354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83576"/>
    <w:multiLevelType w:val="hybridMultilevel"/>
    <w:tmpl w:val="C0783C6C"/>
    <w:lvl w:tplc="041A000F" w:ilvl="0">
      <w:start w:val="3"/>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F9C2837"/>
    <w:multiLevelType w:val="hybridMultilevel"/>
    <w:tmpl w:val="661A856C"/>
    <w:lvl w:tplc="A4F4B9D4" w:ilvl="0">
      <w:start w:val="1"/>
      <w:numFmt w:val="decimal"/>
      <w:lvlText w:val="%1."/>
      <w:lvlJc w:val="left"/>
      <w:pPr>
        <w:tabs>
          <w:tab w:pos="975" w:val="num"/>
        </w:tabs>
        <w:ind w:hanging="435" w:left="975"/>
      </w:pPr>
      <w:rPr>
        <w:rFonts w:hint="default"/>
      </w:rPr>
    </w:lvl>
    <w:lvl w:tplc="F2D0CBF6" w:ilvl="1">
      <w:start w:val="6"/>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3A83EBC"/>
    <w:multiLevelType w:val="hybridMultilevel"/>
    <w:tmpl w:val="797E5304"/>
    <w:lvl w:tplc="25D26D9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6AF69E1"/>
    <w:multiLevelType w:val="hybridMultilevel"/>
    <w:tmpl w:val="34D4FB44"/>
    <w:lvl w:tplc="40AEE7DA" w:ilvl="0">
      <w:start w:val="31"/>
      <w:numFmt w:val="bullet"/>
      <w:lvlText w:val="-"/>
      <w:lvlJc w:val="left"/>
      <w:pPr>
        <w:tabs>
          <w:tab w:pos="720" w:val="num"/>
        </w:tabs>
        <w:ind w:hanging="360" w:left="720"/>
      </w:pPr>
      <w:rPr>
        <w:rFonts w:cs="Courier New" w:eastAsia="Times New Roman" w:hAnsi="Courier New" w:ascii="Courier New" w:hint="default"/>
        <w:b/>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4D0E5435"/>
    <w:multiLevelType w:val="hybridMultilevel"/>
    <w:tmpl w:val="5AB66F6C"/>
    <w:lvl w:tplc="DD303512" w:ilvl="0">
      <w:start w:val="2"/>
      <w:numFmt w:val="bullet"/>
      <w:lvlText w:val="-"/>
      <w:lvlJc w:val="left"/>
      <w:pPr>
        <w:tabs>
          <w:tab w:pos="720" w:val="num"/>
        </w:tabs>
        <w:ind w:hanging="360" w:left="720"/>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72B30DD7"/>
    <w:multiLevelType w:val="hybridMultilevel"/>
    <w:tmpl w:val="A5180372"/>
    <w:lvl w:tplc="B9AA352E" w:ilvl="0">
      <w:start w:val="6"/>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0">
    <w:nsid w:val="781C27DA"/>
    <w:multiLevelType w:val="hybridMultilevel"/>
    <w:tmpl w:val="DEB8B8EC"/>
    <w:lvl w:tplc="AA9E1068" w:ilvl="0">
      <w:start w:val="31"/>
      <w:numFmt w:val="bullet"/>
      <w:lvlText w:val="-"/>
      <w:lvlJc w:val="left"/>
      <w:pPr>
        <w:tabs>
          <w:tab w:pos="1065" w:val="num"/>
        </w:tabs>
        <w:ind w:hanging="360" w:left="1065"/>
      </w:pPr>
      <w:rPr>
        <w:rFonts w:cs="Courier New" w:eastAsia="Times New Roman" w:hAnsi="Courier New" w:ascii="Courier New"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1">
    <w:nsid w:val="79B9730C"/>
    <w:multiLevelType w:val="hybridMultilevel"/>
    <w:tmpl w:val="E8BE7566"/>
    <w:lvl w:tplc="EEB07EE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79BE4479"/>
    <w:multiLevelType w:val="hybridMultilevel"/>
    <w:tmpl w:val="37D67D1C"/>
    <w:lvl w:tplc="2F6CA130"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2"/>
  </w:num>
  <w:num w:numId="2">
    <w:abstractNumId w:val="0"/>
  </w:num>
  <w:num w:numId="3">
    <w:abstractNumId w:val="4"/>
  </w:num>
  <w:num w:numId="4">
    <w:abstractNumId w:val="3"/>
  </w:num>
  <w:num w:numId="5">
    <w:abstractNumId w:val="6"/>
  </w:num>
  <w:num w:numId="6">
    <w:abstractNumId w:val="7"/>
  </w:num>
  <w:num w:numId="7">
    <w:abstractNumId w:val="5"/>
  </w:num>
  <w:num w:numId="8">
    <w:abstractNumId w:val="8"/>
  </w:num>
  <w:num w:numId="9">
    <w:abstractNumId w:val="1"/>
  </w:num>
  <w:num w:numId="10">
    <w:abstractNumId w:val="11"/>
  </w:num>
  <w:num w:numId="11">
    <w:abstractNumId w:val="10"/>
  </w:num>
  <w:num w:numId="12">
    <w:abstractNumId w:val="9"/>
  </w:num>
  <w:num w:numId="1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4E14"/>
    <w:rsid w:val="00005D5A"/>
    <w:rsid w:val="00011807"/>
    <w:rsid w:val="00011AF3"/>
    <w:rsid w:val="00024B55"/>
    <w:rsid w:val="000335CE"/>
    <w:rsid w:val="00042C1C"/>
    <w:rsid w:val="000433C6"/>
    <w:rsid w:val="00077E93"/>
    <w:rsid w:val="0008047D"/>
    <w:rsid w:val="00083C00"/>
    <w:rsid w:val="000A59DE"/>
    <w:rsid w:val="000E02E5"/>
    <w:rsid w:val="000F4489"/>
    <w:rsid w:val="00114B14"/>
    <w:rsid w:val="00114BEC"/>
    <w:rsid w:val="00116E0B"/>
    <w:rsid w:val="0012472C"/>
    <w:rsid w:val="00174D26"/>
    <w:rsid w:val="00180B16"/>
    <w:rsid w:val="001C0E98"/>
    <w:rsid w:val="001C50E4"/>
    <w:rsid w:val="001D4723"/>
    <w:rsid w:val="001E0A1A"/>
    <w:rsid w:val="001E0B8C"/>
    <w:rsid w:val="001E0F72"/>
    <w:rsid w:val="001F4CC6"/>
    <w:rsid w:val="001F5771"/>
    <w:rsid w:val="002076D3"/>
    <w:rsid w:val="0023358E"/>
    <w:rsid w:val="00242423"/>
    <w:rsid w:val="00244E14"/>
    <w:rsid w:val="002512D8"/>
    <w:rsid w:val="002705F8"/>
    <w:rsid w:val="002845DD"/>
    <w:rsid w:val="002A0A67"/>
    <w:rsid w:val="002A325E"/>
    <w:rsid w:val="003035B6"/>
    <w:rsid w:val="003259FD"/>
    <w:rsid w:val="00333FD8"/>
    <w:rsid w:val="00342F6A"/>
    <w:rsid w:val="003566AE"/>
    <w:rsid w:val="003606B6"/>
    <w:rsid w:val="003658CF"/>
    <w:rsid w:val="003816FC"/>
    <w:rsid w:val="00391423"/>
    <w:rsid w:val="00395ECE"/>
    <w:rsid w:val="003A4375"/>
    <w:rsid w:val="003B6D7D"/>
    <w:rsid w:val="003C202F"/>
    <w:rsid w:val="003D7403"/>
    <w:rsid w:val="003E3BA3"/>
    <w:rsid w:val="003E58DC"/>
    <w:rsid w:val="0040058C"/>
    <w:rsid w:val="004027DD"/>
    <w:rsid w:val="00413FF6"/>
    <w:rsid w:val="00430CBC"/>
    <w:rsid w:val="004459B0"/>
    <w:rsid w:val="00473B78"/>
    <w:rsid w:val="004870A8"/>
    <w:rsid w:val="004B3152"/>
    <w:rsid w:val="004C6F91"/>
    <w:rsid w:val="004D1B4B"/>
    <w:rsid w:val="004E2EF3"/>
    <w:rsid w:val="00500BE4"/>
    <w:rsid w:val="00507147"/>
    <w:rsid w:val="00514AAE"/>
    <w:rsid w:val="00563974"/>
    <w:rsid w:val="0057030E"/>
    <w:rsid w:val="005715B5"/>
    <w:rsid w:val="00572E85"/>
    <w:rsid w:val="0058623B"/>
    <w:rsid w:val="005866A3"/>
    <w:rsid w:val="00594FB8"/>
    <w:rsid w:val="005A2D11"/>
    <w:rsid w:val="005F652A"/>
    <w:rsid w:val="00600FC2"/>
    <w:rsid w:val="00626B3A"/>
    <w:rsid w:val="00631801"/>
    <w:rsid w:val="0063230B"/>
    <w:rsid w:val="0063660E"/>
    <w:rsid w:val="00655D15"/>
    <w:rsid w:val="006618BD"/>
    <w:rsid w:val="006A38EE"/>
    <w:rsid w:val="006A4646"/>
    <w:rsid w:val="006A57D8"/>
    <w:rsid w:val="006C70BE"/>
    <w:rsid w:val="006D1F6A"/>
    <w:rsid w:val="006D2194"/>
    <w:rsid w:val="006D47E0"/>
    <w:rsid w:val="006D7030"/>
    <w:rsid w:val="006E5B72"/>
    <w:rsid w:val="006F196B"/>
    <w:rsid w:val="007066CB"/>
    <w:rsid w:val="00714D55"/>
    <w:rsid w:val="00742331"/>
    <w:rsid w:val="00744E75"/>
    <w:rsid w:val="00757BDE"/>
    <w:rsid w:val="00763F89"/>
    <w:rsid w:val="007833E4"/>
    <w:rsid w:val="00795478"/>
    <w:rsid w:val="00797414"/>
    <w:rsid w:val="007B16EB"/>
    <w:rsid w:val="007C779E"/>
    <w:rsid w:val="007D3CE0"/>
    <w:rsid w:val="007D6CAD"/>
    <w:rsid w:val="007F0E82"/>
    <w:rsid w:val="007F14E2"/>
    <w:rsid w:val="007F219F"/>
    <w:rsid w:val="00805326"/>
    <w:rsid w:val="00810E2D"/>
    <w:rsid w:val="00820C9D"/>
    <w:rsid w:val="00825502"/>
    <w:rsid w:val="008302E8"/>
    <w:rsid w:val="00835003"/>
    <w:rsid w:val="0083638F"/>
    <w:rsid w:val="008400B2"/>
    <w:rsid w:val="0086076D"/>
    <w:rsid w:val="00896E79"/>
    <w:rsid w:val="008A3125"/>
    <w:rsid w:val="008A3B07"/>
    <w:rsid w:val="008B1A82"/>
    <w:rsid w:val="008C0603"/>
    <w:rsid w:val="008E720C"/>
    <w:rsid w:val="00903920"/>
    <w:rsid w:val="00920E94"/>
    <w:rsid w:val="00923268"/>
    <w:rsid w:val="009313A3"/>
    <w:rsid w:val="009536D1"/>
    <w:rsid w:val="00966642"/>
    <w:rsid w:val="00970168"/>
    <w:rsid w:val="00971042"/>
    <w:rsid w:val="00976524"/>
    <w:rsid w:val="009A6B41"/>
    <w:rsid w:val="009C3F04"/>
    <w:rsid w:val="009D26EB"/>
    <w:rsid w:val="009E0729"/>
    <w:rsid w:val="009E23B2"/>
    <w:rsid w:val="009E3F8A"/>
    <w:rsid w:val="009E6151"/>
    <w:rsid w:val="009F19D9"/>
    <w:rsid w:val="00A03592"/>
    <w:rsid w:val="00A26EAE"/>
    <w:rsid w:val="00A5460A"/>
    <w:rsid w:val="00A60BCC"/>
    <w:rsid w:val="00A93DDE"/>
    <w:rsid w:val="00AA16CA"/>
    <w:rsid w:val="00AA1E7C"/>
    <w:rsid w:val="00AC0A85"/>
    <w:rsid w:val="00AD4B8B"/>
    <w:rsid w:val="00AE0338"/>
    <w:rsid w:val="00AE234B"/>
    <w:rsid w:val="00AE2BF2"/>
    <w:rsid w:val="00AE66D5"/>
    <w:rsid w:val="00AF7A54"/>
    <w:rsid w:val="00B060A6"/>
    <w:rsid w:val="00B13A86"/>
    <w:rsid w:val="00B17549"/>
    <w:rsid w:val="00B477FD"/>
    <w:rsid w:val="00B57281"/>
    <w:rsid w:val="00B57EAD"/>
    <w:rsid w:val="00B61A84"/>
    <w:rsid w:val="00B83A54"/>
    <w:rsid w:val="00BB5A5E"/>
    <w:rsid w:val="00BC255F"/>
    <w:rsid w:val="00BD6B63"/>
    <w:rsid w:val="00BE5F46"/>
    <w:rsid w:val="00C03923"/>
    <w:rsid w:val="00C126AE"/>
    <w:rsid w:val="00C136B6"/>
    <w:rsid w:val="00C31DC8"/>
    <w:rsid w:val="00C31FED"/>
    <w:rsid w:val="00C32109"/>
    <w:rsid w:val="00C51E76"/>
    <w:rsid w:val="00C5363C"/>
    <w:rsid w:val="00C54F67"/>
    <w:rsid w:val="00C743D5"/>
    <w:rsid w:val="00C81C7F"/>
    <w:rsid w:val="00C87B67"/>
    <w:rsid w:val="00CA3019"/>
    <w:rsid w:val="00CB2F04"/>
    <w:rsid w:val="00CC42AA"/>
    <w:rsid w:val="00CC4CF6"/>
    <w:rsid w:val="00CD4968"/>
    <w:rsid w:val="00CE078E"/>
    <w:rsid w:val="00CE16FE"/>
    <w:rsid w:val="00CE3988"/>
    <w:rsid w:val="00CF1CC2"/>
    <w:rsid w:val="00D00E7C"/>
    <w:rsid w:val="00D167C9"/>
    <w:rsid w:val="00D358A7"/>
    <w:rsid w:val="00D70E89"/>
    <w:rsid w:val="00D81B26"/>
    <w:rsid w:val="00DA2069"/>
    <w:rsid w:val="00DB2364"/>
    <w:rsid w:val="00DD2685"/>
    <w:rsid w:val="00DD751C"/>
    <w:rsid w:val="00DD7561"/>
    <w:rsid w:val="00DE022A"/>
    <w:rsid w:val="00DE3572"/>
    <w:rsid w:val="00DE536E"/>
    <w:rsid w:val="00DF4E91"/>
    <w:rsid w:val="00E01C3E"/>
    <w:rsid w:val="00E71A37"/>
    <w:rsid w:val="00E764DA"/>
    <w:rsid w:val="00E97FF0"/>
    <w:rsid w:val="00EC03E8"/>
    <w:rsid w:val="00EC6429"/>
    <w:rsid w:val="00EF5A60"/>
    <w:rsid w:val="00F02B3E"/>
    <w:rsid w:val="00F12F3D"/>
    <w:rsid w:val="00F2162A"/>
    <w:rsid w:val="00F229B4"/>
    <w:rsid w:val="00F5480D"/>
    <w:rsid w:val="00F562D0"/>
    <w:rsid w:val="00F5757C"/>
    <w:rsid w:val="00F64F10"/>
    <w:rsid w:val="00F66B6E"/>
    <w:rsid w:val="00F6799D"/>
    <w:rsid w:val="00F722F4"/>
    <w:rsid w:val="00FC24E5"/>
    <w:rsid w:val="00FD5F5A"/>
    <w:rsid w:val="00FD7BB7"/>
    <w:rsid w:val="00FF145A"/>
    <w:rsid w:val="00FF18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rFonts w:cs="Courier New" w:hAnsi="Courier New" w:ascii="Courier New"/>
      <w:b/>
      <w:bCs/>
    </w:rPr>
  </w:style>
  <w:style w:styleId="Naslov2" w:type="paragraph">
    <w:name w:val="heading 2"/>
    <w:basedOn w:val="Normal"/>
    <w:next w:val="Normal"/>
    <w:qFormat/>
    <w:pPr>
      <w:keepNext/>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55D15"/>
    <w:rPr>
      <w:rFonts w:cs="Tahoma" w:hAnsi="Tahoma" w:ascii="Tahoma"/>
      <w:sz w:val="16"/>
      <w:szCs w:val="16"/>
    </w:rPr>
  </w:style>
  <w:style w:styleId="Naglaeno" w:type="character">
    <w:name w:val="Strong"/>
    <w:qFormat/>
    <w:rsid w:val="00742331"/>
    <w:rPr>
      <w:b/>
      <w:bCs/>
    </w:rPr>
  </w:style>
  <w:style w:styleId="Zaglavlje" w:type="paragraph">
    <w:name w:val="header"/>
    <w:basedOn w:val="Normal"/>
    <w:rsid w:val="006D47E0"/>
    <w:pPr>
      <w:tabs>
        <w:tab w:pos="4536" w:val="center"/>
        <w:tab w:pos="9072" w:val="right"/>
      </w:tabs>
    </w:pPr>
  </w:style>
  <w:style w:styleId="Brojstranice" w:type="character">
    <w:name w:val="page number"/>
    <w:basedOn w:val="Zadanifontodlomka"/>
    <w:rsid w:val="006D47E0"/>
  </w:style>
  <w:style w:styleId="Podnoje" w:type="paragraph">
    <w:name w:val="footer"/>
    <w:basedOn w:val="Normal"/>
    <w:rsid w:val="00F64F10"/>
    <w:pPr>
      <w:tabs>
        <w:tab w:pos="4536" w:val="center"/>
        <w:tab w:pos="9072" w:val="right"/>
      </w:tabs>
    </w:pPr>
  </w:style>
  <w:style w:styleId="Tekstrezerviranogmjesta" w:type="character">
    <w:name w:val="Placeholder Text"/>
    <w:basedOn w:val="Zadanifontodlomka"/>
    <w:uiPriority w:val="99"/>
    <w:semiHidden/>
    <w:rsid w:val="00AE0338"/>
    <w:rPr>
      <w:color w:val="808080"/>
      <w:bdr w:space="0" w:sz="0" w:color="auto" w:val="none"/>
      <w:shd w:fill="auto" w:color="auto" w:val="clear"/>
    </w:rPr>
  </w:style>
  <w:style w:customStyle="true" w:styleId="eSPISCCParagraphDefaultFont" w:type="character">
    <w:name w:val="eSPIS_CC_Paragraph Default Font"/>
    <w:basedOn w:val="Zadanifontodlomka"/>
    <w:rsid w:val="00AE033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E0338"/>
    <w:rPr>
      <w:bdr w:space="0" w:sz="0" w:color="auto" w:val="none"/>
      <w:shd w:fill="FFFFCC" w:color="auto" w:val="clear"/>
      <w:lang w:val="hr-HR"/>
    </w:rPr>
  </w:style>
  <w:style w:customStyle="true" w:styleId="PozadinaSvijetloCrvena" w:type="character">
    <w:name w:val="Pozadina_SvijetloCrvena"/>
    <w:basedOn w:val="eSPISCCParagraphDefaultFont"/>
    <w:rsid w:val="00AE033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E033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rFonts w:ascii="Courier New" w:cs="Courier New" w:hAnsi="Courier New"/>
      <w:b/>
      <w:bCs/>
    </w:rPr>
  </w:style>
  <w:style w:styleId="Naslov2" w:type="paragraph">
    <w:name w:val="heading 2"/>
    <w:basedOn w:val="Normal"/>
    <w:next w:val="Normal"/>
    <w:qFormat/>
    <w:pPr>
      <w:keepNext/>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55D15"/>
    <w:rPr>
      <w:rFonts w:ascii="Tahoma" w:cs="Tahoma" w:hAnsi="Tahoma"/>
      <w:sz w:val="16"/>
      <w:szCs w:val="16"/>
    </w:rPr>
  </w:style>
  <w:style w:styleId="Naglaeno" w:type="character">
    <w:name w:val="Strong"/>
    <w:qFormat/>
    <w:rsid w:val="00742331"/>
    <w:rPr>
      <w:b/>
      <w:bCs/>
    </w:rPr>
  </w:style>
  <w:style w:styleId="Zaglavlje" w:type="paragraph">
    <w:name w:val="header"/>
    <w:basedOn w:val="Normal"/>
    <w:rsid w:val="006D47E0"/>
    <w:pPr>
      <w:tabs>
        <w:tab w:pos="4536" w:val="center"/>
        <w:tab w:pos="9072" w:val="right"/>
      </w:tabs>
    </w:pPr>
  </w:style>
  <w:style w:styleId="Brojstranice" w:type="character">
    <w:name w:val="page number"/>
    <w:basedOn w:val="Zadanifontodlomka"/>
    <w:rsid w:val="006D47E0"/>
  </w:style>
  <w:style w:styleId="Podnoje" w:type="paragraph">
    <w:name w:val="footer"/>
    <w:basedOn w:val="Normal"/>
    <w:rsid w:val="00F64F10"/>
    <w:pPr>
      <w:tabs>
        <w:tab w:pos="4536" w:val="center"/>
        <w:tab w:pos="9072" w:val="right"/>
      </w:tabs>
    </w:pPr>
  </w:style>
  <w:style w:styleId="Tekstrezerviranogmjesta" w:type="character">
    <w:name w:val="Placeholder Text"/>
    <w:basedOn w:val="Zadanifontodlomka"/>
    <w:uiPriority w:val="99"/>
    <w:semiHidden/>
    <w:rsid w:val="00AE0338"/>
    <w:rPr>
      <w:color w:val="808080"/>
      <w:bdr w:color="auto" w:space="0" w:sz="0" w:val="none"/>
      <w:shd w:color="auto" w:fill="auto" w:val="clear"/>
    </w:rPr>
  </w:style>
  <w:style w:customStyle="1" w:styleId="eSPISCCParagraphDefaultFont" w:type="character">
    <w:name w:val="eSPIS_CC_Paragraph Default Font"/>
    <w:basedOn w:val="Zadanifontodlomka"/>
    <w:rsid w:val="00AE033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E0338"/>
    <w:rPr>
      <w:bdr w:color="auto" w:space="0" w:sz="0" w:val="none"/>
      <w:shd w:color="auto" w:fill="FFFFCC" w:val="clear"/>
      <w:lang w:val="hr-HR"/>
    </w:rPr>
  </w:style>
  <w:style w:customStyle="1" w:styleId="PozadinaSvijetloCrvena" w:type="character">
    <w:name w:val="Pozadina_SvijetloCrvena"/>
    <w:basedOn w:val="eSPISCCParagraphDefaultFont"/>
    <w:rsid w:val="00AE033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E033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rujna 2015.</izvorni_sadrzaj>
    <derivirana_varijabla naziv="DomainObject.DatumDonosenjaOdluke_1">24.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St-790/2013-928</izvorni_sadrzaj>
    <derivirana_varijabla naziv="DomainObject.Oznaka_1">St-790/2013-928</derivirana_varijabla>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_1">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
  <DomainObject.Predmet.StrankaFormatedOIB>
    <izvorni_sadrzaj>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OIB_1">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OIB>
  <DomainObject.Predmet.StrankaFormatedWithAdress>
    <izvorni_sadrzaj>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_1">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
  <DomainObject.Predmet.StrankaFormatedWithAdressOIB>
    <izvorni_sadrzaj>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OIB_1">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OIB>
  <DomainObject.Predmet.StrankaWithAdress>
    <izvorni_sadrzaj>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izvorni_sadrzaj>
    <derivirana_varijabla naziv="DomainObject.Predmet.StrankaWithAdress_1">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derivirana_varijabla>
  </DomainObject.Predmet.StrankaWithAdress>
  <DomainObject.Predmet.StrankaWithAdressOIB>
    <izvorni_sadrzaj>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WithAdressOIB_1">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derivirana_varijabla>
  </DomainObject.Predmet.StrankaWithAdressOIB>
  <DomainObject.Predmet.StrankaNazivFormated>
    <izvorni_sadrzaj>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_1">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derivirana_varijabla>
  </DomainObject.Predmet.StrankaNazivFormated>
  <DomainObject.Predmet.StrankaNazivFormatedOIB>
    <izvorni_sadrzaj>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OIB_1">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
  <DomainObject.Predmet.StrankaList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OIB>
  <DomainObject.Predmet.StrankaListFormatedWithAdress>
    <izvorni_sadrzaj>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_1">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
  <DomainObject.Predmet.StrankaListFormatedWithAdressOIB>
    <izvorni_sadrzaj>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OIB_1">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OIB>
  <DomainObject.Predmet.StrankaListNaziv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
  <DomainObject.Predmet.StrankaListNaziv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rujna 2015.</izvorni_sadrzaj>
    <derivirana_varijabla naziv="DomainObject.Datum_1">24. rujna 2015.</derivirana_varijabla>
  </DomainObject.Datum>
  <DomainObject.PoslovniBrojDokumenta>
    <izvorni_sadrzaj>St-790/2013-928</izvorni_sadrzaj>
    <derivirana_varijabla naziv="DomainObject.PoslovniBrojDokumenta_1">St-790/2013-928</derivirana_varijabla>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tem>Tamara Baničević</item>
    </izvorni_sadrzaj>
    <derivirana_varijabla naziv="DomainObject.Predmet.SudioniciListNaziv_1">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tem>Tamara Baničević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tem>Tamara Baničević, OIB 54614101581, Lujaci 5,20235 Orašac</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tem>Tamara Baničević, OIB 54614101581, Lujaci 5,20235 Orašac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item>, OIB 54614101581</item>
    </izvorni_sadrzaj>
    <derivirana_varijabla naziv="DomainObject.Predmet.SudioniciListNazivOIB_1">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item>, OIB 54614101581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2</properties:Pages>
  <properties:Words>414</properties:Words>
  <properties:Characters>2227</properties:Characters>
  <properties:Lines>65</properties:Lines>
  <properties:Paragraphs>30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2015-09-24T08:01:00Z</dcterms:created>
  <dc:creator>Nada Kraljić</dc:creator>
  <cp:lastModifiedBy>Vinka Mihalinčić</cp:lastModifiedBy>
  <cp:lastPrinted>2015-07-13T11:49:00Z</cp:lastPrinted>
  <dcterms:modified xmlns:xsi="http://www.w3.org/2001/XMLSchema-instance" xsi:type="dcterms:W3CDTF">2015-09-24T08:18:00Z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St-790/2013-928 / Odluka - Dopunsko rješenje</vt:lpwstr>
  </prop:property>
  <prop:property name="CC_coloring" pid="4" fmtid="{D5CDD505-2E9C-101B-9397-08002B2CF9AE}">
    <vt:bool>false</vt:bool>
  </prop:property>
  <prop:property name="BrojStranica" pid="5" fmtid="{D5CDD505-2E9C-101B-9397-08002B2CF9AE}">
    <vt:i4>2</vt:i4>
  </prop:property>
</prop:Properties>
</file>