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88e5" w14:paraId="cde88e5" w:rsidRDefault="001126E6" w:rsidP="00910611" w:rsidR="00E057A2" w:rsidRPr="00F0721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07217">
        <w:rPr>
          <w:rFonts w:hAnsi="Times New Roman" w:ascii="Times New Roman"/>
          <w:b w:val="false"/>
        </w:rPr>
        <w:t xml:space="preserve">  </w:t>
      </w:r>
      <w:r w:rsidR="00E057A2" w:rsidRPr="00F0721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F07217">
      <w:pPr>
        <w:rPr>
          <w:rFonts w:hAnsi="Times New Roman" w:ascii="Times New Roman"/>
          <w:b w:val="false"/>
        </w:rPr>
      </w:pPr>
      <w:r w:rsidRPr="00F07217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F07217">
      <w:pPr>
        <w:rPr>
          <w:rFonts w:hAnsi="Times New Roman" w:ascii="Times New Roman"/>
          <w:b w:val="false"/>
        </w:rPr>
      </w:pPr>
      <w:r w:rsidRPr="00F07217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F07217">
      <w:pPr>
        <w:rPr>
          <w:rFonts w:eastAsia="MS Mincho" w:hAnsi="Times New Roman" w:ascii="Times New Roman"/>
          <w:b w:val="false"/>
        </w:rPr>
      </w:pPr>
      <w:r w:rsidRPr="00F07217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607420" w:rsidP="00607420" w:rsidR="00607420">
      <w:pPr>
        <w:jc w:val="center"/>
        <w:rPr>
          <w:rFonts w:hAnsi="Times New Roman" w:ascii="Times New Roman"/>
          <w:b w:val="false"/>
          <w:bCs/>
        </w:rPr>
      </w:pPr>
    </w:p>
    <w:p w:rsidRDefault="00BD6CAD" w:rsidP="00607420" w:rsidR="00BD6CAD" w:rsidRPr="00F07217">
      <w:pPr>
        <w:jc w:val="center"/>
        <w:rPr>
          <w:rFonts w:hAnsi="Times New Roman" w:ascii="Times New Roman"/>
          <w:b w:val="false"/>
          <w:bCs/>
        </w:rPr>
      </w:pPr>
    </w:p>
    <w:p w:rsidRDefault="00607420" w:rsidP="00607420" w:rsidR="00607420" w:rsidRPr="00F07217">
      <w:pPr>
        <w:jc w:val="center"/>
        <w:rPr>
          <w:rFonts w:hAnsi="Times New Roman" w:ascii="Times New Roman"/>
          <w:b w:val="false"/>
          <w:bCs/>
        </w:rPr>
      </w:pPr>
      <w:r w:rsidRPr="00F07217">
        <w:rPr>
          <w:rFonts w:hAnsi="Times New Roman" w:ascii="Times New Roman"/>
          <w:b w:val="false"/>
          <w:bCs/>
        </w:rPr>
        <w:t>R E P U B L I K A   H R V A T S K A</w:t>
      </w:r>
    </w:p>
    <w:p w:rsidRDefault="00607420" w:rsidP="00607420" w:rsidR="00607420" w:rsidRPr="00F07217">
      <w:pPr>
        <w:jc w:val="center"/>
        <w:rPr>
          <w:rFonts w:hAnsi="Times New Roman" w:ascii="Times New Roman"/>
          <w:b w:val="false"/>
          <w:bCs/>
        </w:rPr>
      </w:pPr>
      <w:r w:rsidRPr="00F07217">
        <w:rPr>
          <w:rFonts w:hAnsi="Times New Roman" w:ascii="Times New Roman"/>
          <w:b w:val="false"/>
          <w:bCs/>
        </w:rPr>
        <w:t>R J E Š E N J E</w:t>
      </w:r>
    </w:p>
    <w:p w:rsidRDefault="00607420" w:rsidP="00607420" w:rsidR="00607420">
      <w:pPr>
        <w:jc w:val="center"/>
        <w:rPr>
          <w:rFonts w:hAnsi="Times New Roman" w:ascii="Times New Roman"/>
          <w:b w:val="false"/>
        </w:rPr>
      </w:pPr>
    </w:p>
    <w:p w:rsidRDefault="00BD6CAD" w:rsidP="00607420" w:rsidR="00BD6CAD" w:rsidRPr="00F07217">
      <w:pPr>
        <w:jc w:val="center"/>
        <w:rPr>
          <w:rFonts w:hAnsi="Times New Roman" w:ascii="Times New Roman"/>
          <w:b w:val="false"/>
        </w:rPr>
      </w:pP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ab/>
        <w:t xml:space="preserve">Trgovački sud u Rijeci po sucu Veri Jelenović, u nastavljanju postupka radi naknadne diobe Stečajne mase iza ENERGANA FUŽINE d. o. o. za obavljanje energetskih djelatnosti u stečaju Čavle, Soboli 10, OIB: 65353574066, MBS: 040376752, dana  18. prosinca 2018.  </w:t>
      </w: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</w:p>
    <w:p w:rsidRDefault="00607420" w:rsidP="00607420" w:rsidR="00607420" w:rsidRPr="00F07217">
      <w:pPr>
        <w:jc w:val="center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>r i j e š i o  j e</w:t>
      </w: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  <w:color w:val="003366"/>
        </w:rPr>
      </w:pPr>
      <w:r w:rsidRPr="00F07217">
        <w:rPr>
          <w:rFonts w:hAnsi="Times New Roman" w:ascii="Times New Roman"/>
          <w:b w:val="false"/>
        </w:rPr>
        <w:tab/>
        <w:t>I. Zaključuje se stečajni postupak u nastavljanju postupka radi naknadne diobe Stečajne mase iza ENERGANA FUŽINE d. o. o. za obavljanje energetskih djelatnosti u stečaju Čavle, Soboli 10, OIB: 65353574066, MBS: 040376752</w:t>
      </w:r>
      <w:r w:rsidRPr="00F07217">
        <w:rPr>
          <w:rFonts w:hAnsi="Times New Roman" w:ascii="Times New Roman"/>
          <w:b w:val="false"/>
          <w:bCs/>
        </w:rPr>
        <w:t>.</w:t>
      </w:r>
      <w:r w:rsidRPr="00F07217">
        <w:rPr>
          <w:rFonts w:hAnsi="Times New Roman" w:ascii="Times New Roman"/>
          <w:b w:val="false"/>
        </w:rPr>
        <w:t xml:space="preserve"> </w:t>
      </w: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ab/>
        <w:t>II. Odluka o zaključenju stečajnog postupka nad dužnikom objaviti će se na mrežnoj stranici e-Oglasna ploča sudova dana  1</w:t>
      </w:r>
      <w:r w:rsidR="00F07217">
        <w:rPr>
          <w:rFonts w:hAnsi="Times New Roman" w:ascii="Times New Roman"/>
          <w:b w:val="false"/>
        </w:rPr>
        <w:t>8</w:t>
      </w:r>
      <w:r w:rsidRPr="00F07217">
        <w:rPr>
          <w:rFonts w:hAnsi="Times New Roman" w:ascii="Times New Roman"/>
          <w:b w:val="false"/>
        </w:rPr>
        <w:t>. prosinca 2018. u 1</w:t>
      </w:r>
      <w:r w:rsidR="004F1AF8">
        <w:rPr>
          <w:rFonts w:hAnsi="Times New Roman" w:ascii="Times New Roman"/>
          <w:b w:val="false"/>
        </w:rPr>
        <w:t>3</w:t>
      </w:r>
      <w:r w:rsidRPr="00F07217">
        <w:rPr>
          <w:rFonts w:hAnsi="Times New Roman" w:ascii="Times New Roman"/>
          <w:b w:val="false"/>
        </w:rPr>
        <w:t>,</w:t>
      </w:r>
      <w:r w:rsidR="004F1AF8">
        <w:rPr>
          <w:rFonts w:hAnsi="Times New Roman" w:ascii="Times New Roman"/>
          <w:b w:val="false"/>
        </w:rPr>
        <w:t>3</w:t>
      </w:r>
      <w:r w:rsidRPr="00F07217">
        <w:rPr>
          <w:rFonts w:hAnsi="Times New Roman" w:ascii="Times New Roman"/>
          <w:b w:val="false"/>
        </w:rPr>
        <w:t>5 sati.</w:t>
      </w: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 xml:space="preserve"> </w:t>
      </w:r>
    </w:p>
    <w:p w:rsidRDefault="00607420" w:rsidP="00607420" w:rsidR="00607420" w:rsidRPr="00F07217">
      <w:pPr>
        <w:pStyle w:val="Naslov2"/>
        <w:jc w:val="center"/>
        <w:rPr>
          <w:b w:val="false"/>
          <w:bCs w:val="false"/>
          <w:szCs w:val="24"/>
        </w:rPr>
      </w:pPr>
      <w:r w:rsidRPr="00F07217">
        <w:rPr>
          <w:b w:val="false"/>
          <w:bCs w:val="false"/>
          <w:szCs w:val="24"/>
        </w:rPr>
        <w:t>Obrazloženje</w:t>
      </w:r>
    </w:p>
    <w:p w:rsidRDefault="00607420" w:rsidP="00607420" w:rsidR="00607420" w:rsidRPr="00F07217">
      <w:pPr>
        <w:rPr>
          <w:rFonts w:hAnsi="Times New Roman" w:ascii="Times New Roman"/>
          <w:b w:val="false"/>
        </w:rPr>
      </w:pPr>
    </w:p>
    <w:p w:rsidRDefault="00BD6CAD" w:rsidP="00607420" w:rsidR="00BD6CAD">
      <w:pPr>
        <w:jc w:val="both"/>
        <w:rPr>
          <w:rFonts w:hAnsi="Times New Roman" w:ascii="Times New Roman"/>
          <w:b w:val="false"/>
          <w:bCs/>
        </w:rPr>
      </w:pPr>
      <w:r w:rsidRPr="00BD6CAD">
        <w:rPr>
          <w:rFonts w:hAnsi="Times New Roman" w:ascii="Times New Roman"/>
          <w:b w:val="false"/>
          <w:bCs/>
        </w:rPr>
        <w:tab/>
        <w:t>Rješenjem ovog suda poslovni broj St-1466/2016-7 od 14. ožujka 2017. godine je otvoren i istovremeno zaključen stečajni postupak nad dužnikom ENERGANA FUŽINE d.o.o., Fužine, Dr. Franje Račkog 19, OIB: 86772317815, MBS: 040251009. Istim je rješenjem za stečanog upravitelja imenovan Krešimir Fučkar iz Sladojevca, Braće Radića 63, OIB: 01195634741.</w:t>
      </w: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ab/>
        <w:t>Rješenjem ovog suda poslovni broj St-</w:t>
      </w:r>
      <w:r w:rsidR="00BD6CAD">
        <w:rPr>
          <w:rFonts w:hAnsi="Times New Roman" w:ascii="Times New Roman"/>
          <w:b w:val="false"/>
        </w:rPr>
        <w:t>371/2017-5</w:t>
      </w:r>
      <w:r w:rsidRPr="00F07217">
        <w:rPr>
          <w:rFonts w:hAnsi="Times New Roman" w:ascii="Times New Roman"/>
          <w:b w:val="false"/>
        </w:rPr>
        <w:t xml:space="preserve"> od 3</w:t>
      </w:r>
      <w:r w:rsidR="00BD6CAD">
        <w:rPr>
          <w:rFonts w:hAnsi="Times New Roman" w:ascii="Times New Roman"/>
          <w:b w:val="false"/>
        </w:rPr>
        <w:t>0</w:t>
      </w:r>
      <w:r w:rsidRPr="00F07217">
        <w:rPr>
          <w:rFonts w:hAnsi="Times New Roman" w:ascii="Times New Roman"/>
          <w:b w:val="false"/>
        </w:rPr>
        <w:t>. </w:t>
      </w:r>
      <w:r w:rsidR="00BD6CAD">
        <w:rPr>
          <w:rFonts w:hAnsi="Times New Roman" w:ascii="Times New Roman"/>
          <w:b w:val="false"/>
        </w:rPr>
        <w:t xml:space="preserve">lipnja </w:t>
      </w:r>
      <w:r w:rsidRPr="00F07217">
        <w:rPr>
          <w:rFonts w:hAnsi="Times New Roman" w:ascii="Times New Roman"/>
          <w:b w:val="false"/>
        </w:rPr>
        <w:t xml:space="preserve">2017. određeno je po prijedlogu stečajnog upravitelja nastavljanje postupka radi naknadne diobe stečajne mase iza </w:t>
      </w:r>
      <w:r w:rsidR="00BD6CAD" w:rsidRPr="00BD6CAD">
        <w:rPr>
          <w:rFonts w:hAnsi="Times New Roman" w:ascii="Times New Roman"/>
          <w:b w:val="false"/>
        </w:rPr>
        <w:t>ENERGANA FUŽINE d. o. o. za obavljanje energetskih djelatnosti u stečaju Fužine, Dr. Franje Račkog 19, MBS: 040251009</w:t>
      </w:r>
      <w:r w:rsidR="00BD6CAD">
        <w:rPr>
          <w:rFonts w:hAnsi="Times New Roman" w:ascii="Times New Roman"/>
          <w:b w:val="false"/>
        </w:rPr>
        <w:t>, razriješen dužnosti stečajnog upravitelja Krešimir Fučkar iz Sladojevca, Braće Radića 63, OIB: 01195634741, a za stečajnog upravitelja u ovom postupku imenovana Ranka Herljević, OIB: 14109641646, Soboli 10</w:t>
      </w:r>
      <w:r w:rsidRPr="00F07217">
        <w:rPr>
          <w:rFonts w:hAnsi="Times New Roman" w:ascii="Times New Roman"/>
          <w:b w:val="false"/>
        </w:rPr>
        <w:t>. Naime, nakon zaključenja stečajnog postupka nad dužnikom je naknadno pronađena i unovčena imo</w:t>
      </w:r>
      <w:r w:rsidR="00BD6CAD">
        <w:rPr>
          <w:rFonts w:hAnsi="Times New Roman" w:ascii="Times New Roman"/>
          <w:b w:val="false"/>
        </w:rPr>
        <w:t>vina koja ulazi u stečajnu masu</w:t>
      </w:r>
      <w:r w:rsidRPr="00F07217">
        <w:rPr>
          <w:rFonts w:hAnsi="Times New Roman" w:ascii="Times New Roman"/>
          <w:b w:val="false"/>
        </w:rPr>
        <w:t>.</w:t>
      </w: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ab/>
        <w:t>Tijekom postupka su dobivena sredstva podijeljena vjerovnicima nakon podmirenja troškova postupka i obveza stečajne mase.</w:t>
      </w: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ab/>
        <w:t xml:space="preserve">Člankom 289. st.8. Stečajnog zakona </w:t>
      </w:r>
      <w:r w:rsidRPr="00F07217">
        <w:rPr>
          <w:rFonts w:hAnsi="Times New Roman" w:ascii="Times New Roman"/>
          <w:b w:val="false"/>
          <w:bCs/>
        </w:rPr>
        <w:t>(objavljen u NN 71/15,104/17)</w:t>
      </w:r>
      <w:r w:rsidRPr="00F07217">
        <w:rPr>
          <w:rFonts w:hAnsi="Times New Roman" w:ascii="Times New Roman"/>
          <w:b w:val="false"/>
        </w:rPr>
        <w:t xml:space="preserve"> propisano je da će nakon provedbe naknadne diobe sud donijeti rješenje o zaključenju stečajnog postupka. Budući da je naknadna dioba u ovome predmetu provedena, na temelju citirane odredbe Stečajnog zakona valjalo je odlučiti kao u izreci ovog rješenja.</w:t>
      </w: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</w:p>
    <w:p w:rsidRDefault="00607420" w:rsidP="00607420" w:rsidR="00607420">
      <w:pPr>
        <w:jc w:val="center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>Rijeka,  18. prosinca 2018.</w:t>
      </w:r>
    </w:p>
    <w:p w:rsidRDefault="00BD6CAD" w:rsidP="00607420" w:rsidR="00BD6CAD" w:rsidRPr="00F07217">
      <w:pPr>
        <w:jc w:val="center"/>
        <w:rPr>
          <w:rFonts w:hAnsi="Times New Roman" w:ascii="Times New Roman"/>
          <w:b w:val="false"/>
        </w:rPr>
      </w:pP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  <w:t xml:space="preserve">             </w:t>
      </w:r>
      <w:r w:rsidR="00F07217">
        <w:rPr>
          <w:rFonts w:hAnsi="Times New Roman" w:ascii="Times New Roman"/>
          <w:b w:val="false"/>
        </w:rPr>
        <w:t xml:space="preserve">                 </w:t>
      </w:r>
      <w:r w:rsidRPr="00F07217">
        <w:rPr>
          <w:rFonts w:hAnsi="Times New Roman" w:ascii="Times New Roman"/>
          <w:b w:val="false"/>
        </w:rPr>
        <w:t xml:space="preserve">   </w:t>
      </w:r>
      <w:r w:rsidR="00BD6CAD">
        <w:rPr>
          <w:rFonts w:hAnsi="Times New Roman" w:ascii="Times New Roman"/>
          <w:b w:val="false"/>
        </w:rPr>
        <w:t xml:space="preserve"> </w:t>
      </w:r>
      <w:r w:rsidRPr="00F07217">
        <w:rPr>
          <w:rFonts w:hAnsi="Times New Roman" w:ascii="Times New Roman"/>
          <w:b w:val="false"/>
        </w:rPr>
        <w:t>Sudac</w:t>
      </w: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</w:r>
      <w:r w:rsidRPr="00F07217">
        <w:rPr>
          <w:rFonts w:hAnsi="Times New Roman" w:ascii="Times New Roman"/>
          <w:b w:val="false"/>
        </w:rPr>
        <w:tab/>
        <w:t xml:space="preserve">        </w:t>
      </w:r>
      <w:r w:rsidR="00F07217">
        <w:rPr>
          <w:rFonts w:hAnsi="Times New Roman" w:ascii="Times New Roman"/>
          <w:b w:val="false"/>
        </w:rPr>
        <w:t xml:space="preserve">                   </w:t>
      </w:r>
      <w:r w:rsidRPr="00F07217">
        <w:rPr>
          <w:rFonts w:hAnsi="Times New Roman" w:ascii="Times New Roman"/>
          <w:b w:val="false"/>
        </w:rPr>
        <w:t xml:space="preserve"> Vera Jelenović</w:t>
      </w:r>
    </w:p>
    <w:p w:rsidRDefault="00F07217" w:rsidP="00607420" w:rsidR="00F07217">
      <w:pPr>
        <w:jc w:val="both"/>
        <w:rPr>
          <w:rFonts w:hAnsi="Times New Roman" w:ascii="Times New Roman"/>
          <w:b w:val="false"/>
        </w:rPr>
      </w:pPr>
    </w:p>
    <w:p w:rsidRDefault="00607420" w:rsidP="00607420" w:rsidR="0060742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>UPUTA O PRAVNOM LIJEKU:</w:t>
      </w:r>
    </w:p>
    <w:p w:rsidRDefault="00607420" w:rsidP="00F07217" w:rsidR="005C1840" w:rsidRPr="00F07217">
      <w:pPr>
        <w:jc w:val="both"/>
        <w:rPr>
          <w:rFonts w:hAnsi="Times New Roman" w:ascii="Times New Roman"/>
          <w:b w:val="false"/>
        </w:rPr>
      </w:pPr>
      <w:r w:rsidRPr="00F07217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Dostava se smatra obavljenom istekom osmoga dana od dana objave rješenja na mrežnoj stranici e-Oglasna ploča sudova. Žalba  se podnosi putem ovog  suda u tri  istovjetna primjerka, a o žalbi odlučuje Visoki trgovački sud  Republike  Hrvatske.</w:t>
      </w:r>
      <w:r w:rsidR="00F07217" w:rsidRPr="00F07217">
        <w:rPr>
          <w:rFonts w:hAnsi="Times New Roman" w:ascii="Times New Roman"/>
          <w:b w:val="false"/>
        </w:rPr>
        <w:t xml:space="preserve"> </w:t>
      </w:r>
    </w:p>
    <w:sectPr w:rsidSect="00E77EC8" w:rsidR="005C1840" w:rsidRPr="00F07217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889" w:rsidP="00C75245" w:rsidR="00EF7889">
      <w:r>
        <w:separator/>
      </w:r>
    </w:p>
  </w:endnote>
  <w:endnote w:id="0" w:type="continuationSeparator">
    <w:p w:rsidRDefault="00EF7889" w:rsidP="00C75245" w:rsidR="00EF7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9E1">
          <w:rPr>
            <w:noProof/>
          </w:rPr>
          <w:t>1</w:t>
        </w:r>
        <w:r>
          <w:fldChar w:fldCharType="end"/>
        </w:r>
      </w:p>
    </w:sdtContent>
  </w:sdt>
  <w:p w:rsidRDefault="004439E1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889" w:rsidP="00C75245" w:rsidR="00EF7889">
      <w:r>
        <w:separator/>
      </w:r>
    </w:p>
  </w:footnote>
  <w:footnote w:id="0" w:type="continuationSeparator">
    <w:p w:rsidRDefault="00EF7889" w:rsidP="00C75245" w:rsidR="00EF7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607420">
      <w:rPr>
        <w:rFonts w:hAnsi="Times New Roman" w:ascii="Times New Roman"/>
        <w:b w:val="false"/>
      </w:rPr>
      <w:t>371</w:t>
    </w:r>
    <w:r w:rsidRPr="001F0BC0">
      <w:rPr>
        <w:rFonts w:hAnsi="Times New Roman" w:ascii="Times New Roman"/>
        <w:b w:val="false"/>
      </w:rPr>
      <w:t>/201</w:t>
    </w:r>
    <w:r w:rsidR="00607420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F07217">
      <w:rPr>
        <w:rFonts w:hAnsi="Times New Roman" w:ascii="Times New Roman"/>
        <w:b w:val="false"/>
      </w:rPr>
      <w:t>49</w:t>
    </w:r>
  </w:p>
  <w:p w:rsidRDefault="004439E1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053C5"/>
    <w:rsid w:val="00413641"/>
    <w:rsid w:val="0041565A"/>
    <w:rsid w:val="004439E1"/>
    <w:rsid w:val="00494FB2"/>
    <w:rsid w:val="00497052"/>
    <w:rsid w:val="004A2B10"/>
    <w:rsid w:val="004C2A9B"/>
    <w:rsid w:val="004C2D6D"/>
    <w:rsid w:val="004F1AF8"/>
    <w:rsid w:val="005C1840"/>
    <w:rsid w:val="0060550D"/>
    <w:rsid w:val="00607420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D6CAD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EF7889"/>
    <w:rsid w:val="00F07217"/>
    <w:rsid w:val="00F31CAD"/>
    <w:rsid w:val="00F44656"/>
    <w:rsid w:val="00F50C0F"/>
    <w:rsid w:val="00F74E1C"/>
    <w:rsid w:val="00F82F22"/>
    <w:rsid w:val="00F960E1"/>
    <w:rsid w:val="00FB05D3"/>
    <w:rsid w:val="00FC45FF"/>
    <w:rsid w:val="00FC4E9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43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9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43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9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310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4 St-1466/16
Prijave tražbina u spisu</izvorni_sadrzaj>
    <derivirana_varijabla naziv="DomainObject.Predmet.PrimjedbaSuca_1">Nastavak postupka radi naknadne diobe.
veza 4 St-1466/16
Prijave tražbina u spisu</derivirana_varijabla>
  </DomainObject.Predmet.PrimjedbaSuca>
  <DomainObject.Predmet.ProtustrankaFormated>
    <izvorni_sadrzaj>  Stečajna masa ENERGANA FUŽINE d.o.o.</izvorni_sadrzaj>
    <derivirana_varijabla naziv="DomainObject.Predmet.ProtustrankaFormated_1">  Stečajna masa ENERGANA FUŽINE d.o.o.</derivirana_varijabla>
  </DomainObject.Predmet.ProtustrankaFormated>
  <DomainObject.Predmet.ProtustrankaFormatedOIB>
    <izvorni_sadrzaj>  Stečajna masa ENERGANA FUŽINE d.o.o., OIB 65353574066</izvorni_sadrzaj>
    <derivirana_varijabla naziv="DomainObject.Predmet.ProtustrankaFormatedOIB_1">  Stečajna masa ENERGANA FUŽINE d.o.o., OIB 65353574066</derivirana_varijabla>
  </DomainObject.Predmet.ProtustrankaFormatedOIB>
  <DomainObject.Predmet.ProtustrankaFormatedWithAdress>
    <izvorni_sadrzaj> Stečajna masa ENERGANA FUŽINE d.o.o., Dr. Franje Račkog 19, 51322 Fužine</izvorni_sadrzaj>
    <derivirana_varijabla naziv="DomainObject.Predmet.ProtustrankaFormatedWithAdress_1"> Stečajna masa ENERGANA FUŽINE d.o.o., Dr. Franje Račkog 19, 51322 Fužine</derivirana_varijabla>
  </DomainObject.Predmet.ProtustrankaFormatedWithAdress>
  <DomainObject.Predmet.ProtustrankaFormatedWithAdressOIB>
    <izvorni_sadrzaj> Stečajna masa ENERGANA FUŽINE d.o.o., OIB 65353574066, Dr. Franje Račkog 19, 51322 Fužine</izvorni_sadrzaj>
    <derivirana_varijabla naziv="DomainObject.Predmet.ProtustrankaFormatedWithAdressOIB_1"> Stečajna masa ENERGANA FUŽINE d.o.o., OIB 65353574066, Dr. Franje Račkog 19, 51322 Fužine</derivirana_varijabla>
  </DomainObject.Predmet.ProtustrankaFormatedWithAdressOIB>
  <DomainObject.Predmet.ProtustrankaWithAdress>
    <izvorni_sadrzaj>Stečajna masa ENERGANA FUŽINE d.o.o. Dr. Franje Račkog 19, 51322 Fužine</izvorni_sadrzaj>
    <derivirana_varijabla naziv="DomainObject.Predmet.ProtustrankaWithAdress_1">Stečajna masa ENERGANA FUŽINE d.o.o. Dr. Franje Račkog 19, 51322 Fužine</derivirana_varijabla>
  </DomainObject.Predmet.ProtustrankaWithAdress>
  <DomainObject.Predmet.ProtustrankaWithAdressOIB>
    <izvorni_sadrzaj>Stečajna masa ENERGANA FUŽINE d.o.o., OIB 65353574066, Dr. Franje Račkog 19, 51322 Fužine</izvorni_sadrzaj>
    <derivirana_varijabla naziv="DomainObject.Predmet.ProtustrankaWithAdressOIB_1">Stečajna masa ENERGANA FUŽINE d.o.o., OIB 65353574066, Dr. Franje Račkog 19, 51322 Fužine</derivirana_varijabla>
  </DomainObject.Predmet.ProtustrankaWithAdressOIB>
  <DomainObject.Predmet.ProtustrankaNazivFormated>
    <izvorni_sadrzaj>Stečajna masa ENERGANA FUŽINE d.o.o.</izvorni_sadrzaj>
    <derivirana_varijabla naziv="DomainObject.Predmet.ProtustrankaNazivFormated_1">Stečajna masa ENERGANA FUŽINE d.o.o.</derivirana_varijabla>
  </DomainObject.Predmet.ProtustrankaNazivFormated>
  <DomainObject.Predmet.ProtustrankaNazivFormatedOIB>
    <izvorni_sadrzaj>Stečajna masa ENERGANA FUŽINE d.o.o., OIB 65353574066</izvorni_sadrzaj>
    <derivirana_varijabla naziv="DomainObject.Predmet.ProtustrankaNazivFormatedOIB_1">Stečajna masa ENERGANA FUŽINE d.o.o., OIB 65353574066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PAGOLIGNUM d.o.o.</izvorni_sadrzaj>
    <derivirana_varijabla naziv="DomainObject.Predmet.StrankaFormated_1">  PAGOLIGNUM d.o.o.</derivirana_varijabla>
  </DomainObject.Predmet.StrankaFormated>
  <DomainObject.Predmet.StrankaFormatedOIB>
    <izvorni_sadrzaj>  PAGOLIGNUM d.o.o., OIB 30172041432</izvorni_sadrzaj>
    <derivirana_varijabla naziv="DomainObject.Predmet.StrankaFormatedOIB_1">  PAGOLIGNUM d.o.o., OIB 30172041432</derivirana_varijabla>
  </DomainObject.Predmet.StrankaFormatedOIB>
  <DomainObject.Predmet.StrankaFormatedWithAdress>
    <izvorni_sadrzaj> PAGOLIGNUM d.o.o., Tratinska 27, 10000 Zagreb</izvorni_sadrzaj>
    <derivirana_varijabla naziv="DomainObject.Predmet.StrankaFormatedWithAdress_1"> PAGOLIGNUM d.o.o., Tratinska 27, 10000 Zagreb</derivirana_varijabla>
  </DomainObject.Predmet.StrankaFormatedWithAdress>
  <DomainObject.Predmet.StrankaFormatedWithAdressOIB>
    <izvorni_sadrzaj> PAGOLIGNUM d.o.o., OIB 30172041432, Tratinska 27, 10000 Zagreb</izvorni_sadrzaj>
    <derivirana_varijabla naziv="DomainObject.Predmet.StrankaFormatedWithAdressOIB_1"> PAGOLIGNUM d.o.o., OIB 30172041432, Tratinska 27, 10000 Zagreb</derivirana_varijabla>
  </DomainObject.Predmet.StrankaFormatedWithAdressOIB>
  <DomainObject.Predmet.StrankaWithAdress>
    <izvorni_sadrzaj>PAGOLIGNUM d.o.o. Tratinska 27,10000 Zagreb</izvorni_sadrzaj>
    <derivirana_varijabla naziv="DomainObject.Predmet.StrankaWithAdress_1">PAGOLIGNUM d.o.o. Tratinska 27,10000 Zagreb</derivirana_varijabla>
  </DomainObject.Predmet.StrankaWithAdress>
  <DomainObject.Predmet.StrankaWithAdressOIB>
    <izvorni_sadrzaj>PAGOLIGNUM d.o.o., OIB 30172041432, Tratinska 27,10000 Zagreb</izvorni_sadrzaj>
    <derivirana_varijabla naziv="DomainObject.Predmet.StrankaWithAdressOIB_1">PAGOLIGNUM d.o.o., OIB 30172041432, Tratinska 27,10000 Zagreb</derivirana_varijabla>
  </DomainObject.Predmet.StrankaWithAdressOIB>
  <DomainObject.Predmet.StrankaNazivFormated>
    <izvorni_sadrzaj>PAGOLIGNUM d.o.o.</izvorni_sadrzaj>
    <derivirana_varijabla naziv="DomainObject.Predmet.StrankaNazivFormated_1">PAGOLIGNUM d.o.o.</derivirana_varijabla>
  </DomainObject.Predmet.StrankaNazivFormated>
  <DomainObject.Predmet.StrankaNazivFormatedOIB>
    <izvorni_sadrzaj>PAGOLIGNUM d.o.o., OIB 30172041432</izvorni_sadrzaj>
    <derivirana_varijabla naziv="DomainObject.Predmet.StrankaNazivFormatedOIB_1">PAGOLIGNUM d.o.o., OIB 30172041432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PAGOLIGNUM d.o.o.</item>
    </izvorni_sadrzaj>
    <derivirana_varijabla naziv="DomainObject.Predmet.StrankaListFormated_1">
      <item>PAGOLIGNUM d.o.o.</item>
    </derivirana_varijabla>
  </DomainObject.Predmet.StrankaListFormated>
  <DomainObject.Predmet.StrankaListFormatedOIB>
    <izvorni_sadrzaj>
      <item>PAGOLIGNUM d.o.o., OIB 30172041432</item>
    </izvorni_sadrzaj>
    <derivirana_varijabla naziv="DomainObject.Predmet.StrankaListFormatedOIB_1">
      <item>PAGOLIGNUM d.o.o., OIB 30172041432</item>
    </derivirana_varijabla>
  </DomainObject.Predmet.StrankaListFormatedOIB>
  <DomainObject.Predmet.StrankaListFormatedWithAdress>
    <izvorni_sadrzaj>
      <item>PAGOLIGNUM d.o.o., Tratinska 27, 10000 Zagreb</item>
    </izvorni_sadrzaj>
    <derivirana_varijabla naziv="DomainObject.Predmet.StrankaListFormatedWithAdress_1">
      <item>PAGOLIGNUM d.o.o., Tratinska 27, 10000 Zagreb</item>
    </derivirana_varijabla>
  </DomainObject.Predmet.StrankaListFormatedWithAdress>
  <DomainObject.Predmet.StrankaListFormatedWithAdressOIB>
    <izvorni_sadrzaj>
      <item>PAGOLIGNUM d.o.o., OIB 30172041432, Tratinska 27, 10000 Zagreb</item>
    </izvorni_sadrzaj>
    <derivirana_varijabla naziv="DomainObject.Predmet.StrankaListFormatedWithAdressOIB_1">
      <item>PAGOLIGNUM d.o.o., OIB 30172041432, Tratinska 27, 10000 Zagreb</item>
    </derivirana_varijabla>
  </DomainObject.Predmet.StrankaListFormatedWithAdressOIB>
  <DomainObject.Predmet.StrankaListNazivFormated>
    <izvorni_sadrzaj>
      <item>PAGOLIGNUM d.o.o.</item>
    </izvorni_sadrzaj>
    <derivirana_varijabla naziv="DomainObject.Predmet.StrankaListNazivFormated_1">
      <item>PAGOLIGNUM d.o.o.</item>
    </derivirana_varijabla>
  </DomainObject.Predmet.StrankaListNazivFormated>
  <DomainObject.Predmet.StrankaListNazivFormatedOIB>
    <izvorni_sadrzaj>
      <item>PAGOLIGNUM d.o.o., OIB 30172041432</item>
    </izvorni_sadrzaj>
    <derivirana_varijabla naziv="DomainObject.Predmet.StrankaListNazivFormatedOIB_1">
      <item>PAGOLIGNUM d.o.o., OIB 30172041432</item>
    </derivirana_varijabla>
  </DomainObject.Predmet.StrankaListNazivFormatedOIB>
  <DomainObject.Predmet.ProtuStrankaListFormated>
    <izvorni_sadrzaj>
      <item>Stečajna masa ENERGANA FUŽINE d.o.o.</item>
    </izvorni_sadrzaj>
    <derivirana_varijabla naziv="DomainObject.Predmet.ProtuStrankaListFormated_1">
      <item>Stečajna masa ENERGANA FUŽINE d.o.o.</item>
    </derivirana_varijabla>
  </DomainObject.Predmet.ProtuStrankaListFormated>
  <DomainObject.Predmet.ProtuStrankaListFormatedOIB>
    <izvorni_sadrzaj>
      <item>Stečajna masa ENERGANA FUŽINE d.o.o., OIB 65353574066</item>
    </izvorni_sadrzaj>
    <derivirana_varijabla naziv="DomainObject.Predmet.ProtuStrankaListFormatedOIB_1">
      <item>Stečajna masa ENERGANA FUŽINE d.o.o., OIB 65353574066</item>
    </derivirana_varijabla>
  </DomainObject.Predmet.ProtuStrankaListFormatedOIB>
  <DomainObject.Predmet.ProtuStrankaListFormatedWithAdress>
    <izvorni_sadrzaj>
      <item>Stečajna masa ENERGANA FUŽINE d.o.o., Dr. Franje Račkog 19, 51322 Fužine</item>
    </izvorni_sadrzaj>
    <derivirana_varijabla naziv="DomainObject.Predmet.ProtuStrankaListFormatedWithAdress_1">
      <item>Stečajna masa ENERGANA FUŽINE d.o.o., Dr. Franje Račkog 19, 51322 Fužine</item>
    </derivirana_varijabla>
  </DomainObject.Predmet.ProtuStrankaListFormatedWithAdress>
  <DomainObject.Predmet.ProtuStrankaListFormatedWithAdressOIB>
    <izvorni_sadrzaj>
      <item>Stečajna masa ENERGANA FUŽINE d.o.o., OIB 65353574066, Dr. Franje Račkog 19, 51322 Fužine</item>
    </izvorni_sadrzaj>
    <derivirana_varijabla naziv="DomainObject.Predmet.ProtuStrankaListFormatedWithAdressOIB_1">
      <item>Stečajna masa ENERGANA FUŽINE d.o.o., OIB 65353574066, Dr. Franje Račkog 19, 51322 Fužine</item>
    </derivirana_varijabla>
  </DomainObject.Predmet.ProtuStrankaListFormatedWithAdressOIB>
  <DomainObject.Predmet.ProtuStrankaListNazivFormated>
    <izvorni_sadrzaj>
      <item>Stečajna masa ENERGANA FUŽINE d.o.o.</item>
    </izvorni_sadrzaj>
    <derivirana_varijabla naziv="DomainObject.Predmet.ProtuStrankaListNazivFormated_1">
      <item>Stečajna masa ENERGANA FUŽINE d.o.o.</item>
    </derivirana_varijabla>
  </DomainObject.Predmet.ProtuStrankaListNazivFormated>
  <DomainObject.Predmet.ProtuStrankaListNazivFormatedOIB>
    <izvorni_sadrzaj>
      <item>Stečajna masa ENERGANA FUŽINE d.o.o., OIB 65353574066</item>
    </izvorni_sadrzaj>
    <derivirana_varijabla naziv="DomainObject.Predmet.ProtuStrankaListNazivFormatedOIB_1">
      <item>Stečajna masa ENERGANA FUŽINE d.o.o., OIB 65353574066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PAGOLIGNUM d.o.o.</izvorni_sadrzaj>
    <derivirana_varijabla naziv="DomainObject.Predmet.StrankaIDrugi_1">PAGOLIGNUM d.o.o.</derivirana_varijabla>
  </DomainObject.Predmet.StrankaIDrugi>
  <DomainObject.Predmet.ProtustrankaIDrugi>
    <izvorni_sadrzaj>Stečajna masa ENERGANA FUŽINE d.o.o.</izvorni_sadrzaj>
    <derivirana_varijabla naziv="DomainObject.Predmet.ProtustrankaIDrugi_1">Stečajna masa ENERGANA FUŽINE d.o.o.</derivirana_varijabla>
  </DomainObject.Predmet.ProtustrankaIDrugi>
  <DomainObject.Predmet.StrankaIDrugiAdressOIB>
    <izvorni_sadrzaj>PAGOLIGNUM d.o.o., OIB 30172041432, Tratinska 27, 10000 Zagreb</izvorni_sadrzaj>
    <derivirana_varijabla naziv="DomainObject.Predmet.StrankaIDrugiAdressOIB_1">PAGOLIGNUM d.o.o., OIB 30172041432, Tratinska 27, 10000 Zagreb</derivirana_varijabla>
  </DomainObject.Predmet.StrankaIDrugiAdressOIB>
  <DomainObject.Predmet.ProtustrankaIDrugiAdressOIB>
    <izvorni_sadrzaj>Stečajna masa ENERGANA FUŽINE d.o.o., OIB 65353574066, Dr. Franje Račkog 19, 51322 Fužine</izvorni_sadrzaj>
    <derivirana_varijabla naziv="DomainObject.Predmet.ProtustrankaIDrugiAdressOIB_1">Stečajna masa ENERGANA FUŽINE d.o.o., OIB 65353574066,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PAGOLIGNUM d.o.o.</item>
      <item>Stečajna masa ENERGANA FUŽINE d.o.o.</item>
    </izvorni_sadrzaj>
    <derivirana_varijabla naziv="DomainObject.Predmet.SudioniciListNaziv_1">
      <item>PAGOLIGNUM d.o.o.</item>
      <item>Stečajna masa ENERGANA FUŽINE d.o.o.</item>
    </derivirana_varijabla>
  </DomainObject.Predmet.SudioniciListNaziv>
  <DomainObject.Predmet.SudioniciListAdressOIB>
    <izvorni_sadrzaj>
      <item>PAGOLIGNUM d.o.o., OIB 30172041432, Tratinska 27,10000 Zagreb</item>
      <item>Stečajna masa ENERGANA FUŽINE d.o.o., OIB 65353574066, Dr. Franje Račkog 19,51322 Fužine</item>
    </izvorni_sadrzaj>
    <derivirana_varijabla naziv="DomainObject.Predmet.SudioniciListAdressOIB_1">
      <item>PAGOLIGNUM d.o.o., OIB 30172041432, Tratinska 27,10000 Zagreb</item>
      <item>Stečajna masa ENERGANA FUŽINE d.o.o., OIB 65353574066,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30172041432</item>
      <item>, OIB 65353574066</item>
    </izvorni_sadrzaj>
    <derivirana_varijabla naziv="DomainObject.Predmet.SudioniciListNazivOIB_1">
      <item>, OIB 30172041432</item>
      <item>, OIB 65353574066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St-371/2017-42</izvorni_sadrzaj>
    <derivirana_varijabla naziv="DomainObject.PredzadnjaOdlukaIzPredmeta.Oznaka_1">St-371/2017-42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C08AA-D79E-4457-9AC1-19DA824A9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2209</properties:Characters>
  <properties:Lines>54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2018-12-18T12:28:00Z</dcterms:created>
  <dc:creator>Danijela Fumić</dc:creator>
  <cp:lastModifiedBy>Danijela Fumić</cp:lastModifiedBy>
  <cp:lastPrinted>2018-12-18T12:27:00Z</cp:lastPrinted>
  <dcterms:modified xmlns:xsi="http://www.w3.org/2001/XMLSchema-instance" xsi:type="dcterms:W3CDTF">2018-12-18T12:29:00Z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(371 17 zaključen st.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