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5FA" w:rsidRDefault="006305FA" w:rsidP="006305FA">
      <w:pPr>
        <w:spacing w:before="120"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IZVJEŠĆE STEČAJNOGA UPRAVITELJA O TIJEKU</w:t>
      </w:r>
    </w:p>
    <w:p w:rsidR="006305FA" w:rsidRDefault="006305FA" w:rsidP="006305FA">
      <w:pPr>
        <w:spacing w:before="120" w:after="12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STEČAJNOGA POSTUPKA I STANJU STEČAJNE MASE</w:t>
      </w:r>
    </w:p>
    <w:p w:rsidR="006305FA" w:rsidRDefault="006305FA" w:rsidP="006305FA">
      <w:pPr>
        <w:spacing w:before="120" w:after="120" w:line="360" w:lineRule="auto"/>
        <w:jc w:val="both"/>
        <w:rPr>
          <w:rFonts w:ascii="Arial" w:hAnsi="Arial" w:cs="Arial"/>
        </w:rPr>
      </w:pPr>
    </w:p>
    <w:p w:rsidR="006305FA" w:rsidRDefault="006305FA" w:rsidP="006305FA">
      <w:p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t xml:space="preserve">Nadležni trgovački sud : </w:t>
      </w:r>
      <w:r>
        <w:rPr>
          <w:rFonts w:ascii="Arial" w:hAnsi="Arial" w:cs="Arial"/>
          <w:b/>
          <w:bCs/>
          <w:sz w:val="24"/>
          <w:szCs w:val="24"/>
        </w:rPr>
        <w:t>Trgovački sud u Zagrebu</w:t>
      </w:r>
    </w:p>
    <w:p w:rsidR="006305FA" w:rsidRPr="006305FA" w:rsidRDefault="006305FA" w:rsidP="003D1B27">
      <w:pPr>
        <w:spacing w:before="120" w:after="12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</w:rPr>
        <w:t xml:space="preserve"> Poslovni broj spisa : </w:t>
      </w:r>
      <w:r w:rsidRPr="006305FA">
        <w:rPr>
          <w:rFonts w:ascii="Arial" w:hAnsi="Arial" w:cs="Arial"/>
          <w:b/>
          <w:bCs/>
        </w:rPr>
        <w:t>47</w:t>
      </w:r>
      <w:r w:rsidRPr="006305FA">
        <w:rPr>
          <w:rFonts w:ascii="Arial" w:hAnsi="Arial" w:cs="Arial"/>
          <w:b/>
          <w:bCs/>
          <w:sz w:val="24"/>
          <w:szCs w:val="24"/>
        </w:rPr>
        <w:t xml:space="preserve"> St-</w:t>
      </w:r>
      <w:r w:rsidR="003D1B27">
        <w:rPr>
          <w:rFonts w:ascii="Arial" w:hAnsi="Arial" w:cs="Arial"/>
          <w:b/>
          <w:bCs/>
          <w:sz w:val="24"/>
          <w:szCs w:val="24"/>
        </w:rPr>
        <w:t>287</w:t>
      </w:r>
      <w:r w:rsidRPr="006305FA">
        <w:rPr>
          <w:rFonts w:ascii="Arial" w:hAnsi="Arial" w:cs="Arial"/>
          <w:b/>
          <w:bCs/>
          <w:sz w:val="24"/>
          <w:szCs w:val="24"/>
        </w:rPr>
        <w:t>/1</w:t>
      </w:r>
      <w:r w:rsidR="003D1B27">
        <w:rPr>
          <w:rFonts w:ascii="Arial" w:hAnsi="Arial" w:cs="Arial"/>
          <w:b/>
          <w:bCs/>
          <w:sz w:val="24"/>
          <w:szCs w:val="24"/>
        </w:rPr>
        <w:t>5</w:t>
      </w:r>
    </w:p>
    <w:p w:rsidR="006305FA" w:rsidRPr="006305FA" w:rsidRDefault="006305FA" w:rsidP="006305FA">
      <w:pPr>
        <w:spacing w:before="120" w:after="120"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Dužnik (ime i prezime/tvrtka ili naziv, OIB, adresa/sjedište) : </w:t>
      </w:r>
      <w:r w:rsidRPr="006305FA">
        <w:rPr>
          <w:rFonts w:ascii="Arial" w:hAnsi="Arial" w:cs="Arial"/>
          <w:b/>
          <w:bCs/>
        </w:rPr>
        <w:t xml:space="preserve">AMBAPAK GRUPA d.o.o.-u </w:t>
      </w:r>
      <w:r w:rsidRPr="006305FA">
        <w:rPr>
          <w:rFonts w:ascii="Arial" w:hAnsi="Arial" w:cs="Arial"/>
          <w:b/>
          <w:bCs/>
        </w:rPr>
        <w:tab/>
        <w:t>stečaju, OIB 67569326947, Zagreb, Donje Svetice 40.</w:t>
      </w:r>
    </w:p>
    <w:p w:rsidR="006305FA" w:rsidRDefault="006305FA" w:rsidP="006305FA">
      <w:pPr>
        <w:spacing w:before="120" w:after="120" w:line="360" w:lineRule="auto"/>
        <w:jc w:val="both"/>
        <w:rPr>
          <w:rFonts w:ascii="Arial" w:hAnsi="Arial" w:cs="Arial"/>
        </w:rPr>
      </w:pPr>
    </w:p>
    <w:p w:rsidR="006305FA" w:rsidRDefault="006305FA" w:rsidP="006305FA">
      <w:pPr>
        <w:spacing w:before="120" w:after="1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I.</w:t>
      </w:r>
      <w:r>
        <w:rPr>
          <w:rFonts w:ascii="Arial" w:hAnsi="Arial" w:cs="Arial"/>
        </w:rPr>
        <w:t xml:space="preserve">  TIJEK STEČAJNOGA POSTUPKA U RAZDOBLJU OD </w:t>
      </w:r>
      <w:r w:rsidRPr="003D1B27">
        <w:rPr>
          <w:rFonts w:ascii="Arial" w:hAnsi="Arial" w:cs="Arial"/>
          <w:b/>
          <w:bCs/>
        </w:rPr>
        <w:t>26. 03</w:t>
      </w:r>
      <w:r>
        <w:rPr>
          <w:rFonts w:ascii="Arial" w:hAnsi="Arial" w:cs="Arial"/>
          <w:b/>
          <w:bCs/>
        </w:rPr>
        <w:t>. 2015.g</w:t>
      </w:r>
      <w:r>
        <w:rPr>
          <w:rFonts w:ascii="Arial" w:hAnsi="Arial" w:cs="Arial"/>
        </w:rPr>
        <w:t xml:space="preserve"> DO </w:t>
      </w:r>
      <w:r>
        <w:rPr>
          <w:rFonts w:ascii="Arial" w:hAnsi="Arial" w:cs="Arial"/>
          <w:b/>
          <w:bCs/>
        </w:rPr>
        <w:t>31. 12. 2016.g.</w:t>
      </w:r>
    </w:p>
    <w:p w:rsidR="006305FA" w:rsidRDefault="006305FA" w:rsidP="006305FA">
      <w:pPr>
        <w:spacing w:before="120" w:after="120" w:line="360" w:lineRule="auto"/>
        <w:jc w:val="both"/>
        <w:rPr>
          <w:rFonts w:ascii="Arial" w:hAnsi="Arial" w:cs="Arial"/>
        </w:rPr>
      </w:pPr>
    </w:p>
    <w:p w:rsidR="006305FA" w:rsidRPr="006305FA" w:rsidRDefault="006305FA" w:rsidP="006305FA">
      <w:pPr>
        <w:spacing w:before="120" w:after="120" w:line="360" w:lineRule="auto"/>
        <w:jc w:val="both"/>
        <w:rPr>
          <w:rFonts w:ascii="Arial" w:hAnsi="Arial" w:cs="Arial"/>
        </w:rPr>
      </w:pPr>
      <w:r w:rsidRPr="006305FA">
        <w:rPr>
          <w:rFonts w:ascii="Arial" w:hAnsi="Arial" w:cs="Arial"/>
          <w:b/>
          <w:bCs/>
        </w:rPr>
        <w:t>1.</w:t>
      </w:r>
      <w:r>
        <w:rPr>
          <w:rFonts w:ascii="Arial" w:hAnsi="Arial" w:cs="Arial"/>
        </w:rPr>
        <w:t xml:space="preserve">  </w:t>
      </w:r>
      <w:r w:rsidRPr="006305FA">
        <w:rPr>
          <w:rFonts w:ascii="Arial" w:hAnsi="Arial" w:cs="Arial"/>
        </w:rPr>
        <w:t xml:space="preserve">Navesti radnje koje je stečajni upravitelj poduzeo u određenom razdoblju radi prikupljanja </w:t>
      </w:r>
      <w:r w:rsidRPr="006305FA">
        <w:rPr>
          <w:rFonts w:ascii="Arial" w:hAnsi="Arial" w:cs="Arial"/>
        </w:rPr>
        <w:tab/>
        <w:t>stečajne mase u skladu sa svojim dužnostima</w:t>
      </w:r>
    </w:p>
    <w:p w:rsidR="006305FA" w:rsidRDefault="006305FA" w:rsidP="005E6364">
      <w:pPr>
        <w:spacing w:before="120" w:after="120" w:line="240" w:lineRule="auto"/>
        <w:ind w:left="705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Temeljem Rješenja od 26. ožujka 2015.g. određen je nastavak stečajnog postupka </w:t>
      </w:r>
      <w:r w:rsidR="005E6364">
        <w:rPr>
          <w:rFonts w:asciiTheme="majorBidi" w:hAnsiTheme="majorBidi" w:cstheme="majorBidi"/>
          <w:sz w:val="24"/>
          <w:szCs w:val="24"/>
        </w:rPr>
        <w:t xml:space="preserve">nad </w:t>
      </w:r>
      <w:r>
        <w:rPr>
          <w:rFonts w:asciiTheme="majorBidi" w:hAnsiTheme="majorBidi" w:cstheme="majorBidi"/>
          <w:sz w:val="24"/>
          <w:szCs w:val="24"/>
        </w:rPr>
        <w:t xml:space="preserve">stečajnim dužnikom </w:t>
      </w:r>
      <w:proofErr w:type="spellStart"/>
      <w:r>
        <w:rPr>
          <w:rFonts w:asciiTheme="majorBidi" w:hAnsiTheme="majorBidi" w:cstheme="majorBidi"/>
          <w:sz w:val="24"/>
          <w:szCs w:val="24"/>
        </w:rPr>
        <w:t>A</w:t>
      </w:r>
      <w:r w:rsidR="001238CB">
        <w:rPr>
          <w:rFonts w:asciiTheme="majorBidi" w:hAnsiTheme="majorBidi" w:cstheme="majorBidi"/>
          <w:sz w:val="24"/>
          <w:szCs w:val="24"/>
        </w:rPr>
        <w:t>M</w:t>
      </w:r>
      <w:r>
        <w:rPr>
          <w:rFonts w:asciiTheme="majorBidi" w:hAnsiTheme="majorBidi" w:cstheme="majorBidi"/>
          <w:sz w:val="24"/>
          <w:szCs w:val="24"/>
        </w:rPr>
        <w:t>BAPAK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GRUPA d.o.o.-u ste</w:t>
      </w:r>
      <w:r w:rsidR="005E6364">
        <w:rPr>
          <w:rFonts w:asciiTheme="majorBidi" w:hAnsiTheme="majorBidi" w:cstheme="majorBidi"/>
          <w:sz w:val="24"/>
          <w:szCs w:val="24"/>
        </w:rPr>
        <w:t xml:space="preserve">čaju. Postupak je nastavljen na </w:t>
      </w:r>
      <w:r>
        <w:rPr>
          <w:rFonts w:asciiTheme="majorBidi" w:hAnsiTheme="majorBidi" w:cstheme="majorBidi"/>
          <w:sz w:val="24"/>
          <w:szCs w:val="24"/>
        </w:rPr>
        <w:t xml:space="preserve">prijedlog predlagatelja </w:t>
      </w:r>
      <w:proofErr w:type="spellStart"/>
      <w:r>
        <w:rPr>
          <w:rFonts w:asciiTheme="majorBidi" w:hAnsiTheme="majorBidi" w:cstheme="majorBidi"/>
          <w:sz w:val="24"/>
          <w:szCs w:val="24"/>
        </w:rPr>
        <w:t>R.H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., Ministarstvo financija, Porezna uprava, Područni ured </w:t>
      </w:r>
      <w:r>
        <w:rPr>
          <w:rFonts w:asciiTheme="majorBidi" w:hAnsiTheme="majorBidi" w:cstheme="majorBidi"/>
          <w:sz w:val="24"/>
          <w:szCs w:val="24"/>
        </w:rPr>
        <w:tab/>
        <w:t xml:space="preserve">Zagreb. Po Zaključku od </w:t>
      </w:r>
      <w:r w:rsidR="003D1B27">
        <w:rPr>
          <w:rFonts w:asciiTheme="majorBidi" w:hAnsiTheme="majorBidi" w:cstheme="majorBidi"/>
          <w:sz w:val="24"/>
          <w:szCs w:val="24"/>
        </w:rPr>
        <w:t xml:space="preserve">27. 04. 2015.g. predlagatelj </w:t>
      </w:r>
      <w:r w:rsidR="005E6364">
        <w:rPr>
          <w:rFonts w:asciiTheme="majorBidi" w:hAnsiTheme="majorBidi" w:cstheme="majorBidi"/>
          <w:sz w:val="24"/>
          <w:szCs w:val="24"/>
        </w:rPr>
        <w:t xml:space="preserve">je uplatio predujam za vođenje </w:t>
      </w:r>
      <w:r w:rsidR="003D1B27">
        <w:rPr>
          <w:rFonts w:asciiTheme="majorBidi" w:hAnsiTheme="majorBidi" w:cstheme="majorBidi"/>
          <w:sz w:val="24"/>
          <w:szCs w:val="24"/>
        </w:rPr>
        <w:t>stečajnog postupka u iznosu od 25.000,00 kuna.</w:t>
      </w:r>
    </w:p>
    <w:p w:rsidR="003D1B27" w:rsidRDefault="003D1B27" w:rsidP="005E6364">
      <w:pPr>
        <w:spacing w:before="120" w:after="120" w:line="240" w:lineRule="auto"/>
        <w:ind w:left="705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- Na temelju dodatno prikupljene pisane i fotodokumentacije o osnovno sredstvima i </w:t>
      </w:r>
      <w:r>
        <w:rPr>
          <w:rFonts w:asciiTheme="majorBidi" w:hAnsiTheme="majorBidi" w:cstheme="majorBidi"/>
          <w:sz w:val="24"/>
          <w:szCs w:val="24"/>
        </w:rPr>
        <w:tab/>
        <w:t>pogonskom inventaru, te dopis</w:t>
      </w:r>
      <w:r w:rsidR="006B2501">
        <w:rPr>
          <w:rFonts w:asciiTheme="majorBidi" w:hAnsiTheme="majorBidi" w:cstheme="majorBidi"/>
          <w:sz w:val="24"/>
          <w:szCs w:val="24"/>
        </w:rPr>
        <w:t>o</w:t>
      </w:r>
      <w:r>
        <w:rPr>
          <w:rFonts w:asciiTheme="majorBidi" w:hAnsiTheme="majorBidi" w:cstheme="majorBidi"/>
          <w:sz w:val="24"/>
          <w:szCs w:val="24"/>
        </w:rPr>
        <w:t>m upućen</w:t>
      </w:r>
      <w:r w:rsidR="007F1744">
        <w:rPr>
          <w:rFonts w:asciiTheme="majorBidi" w:hAnsiTheme="majorBidi" w:cstheme="majorBidi"/>
          <w:sz w:val="24"/>
          <w:szCs w:val="24"/>
        </w:rPr>
        <w:t>om</w:t>
      </w:r>
      <w:r>
        <w:rPr>
          <w:rFonts w:asciiTheme="majorBidi" w:hAnsiTheme="majorBidi" w:cstheme="majorBidi"/>
          <w:sz w:val="24"/>
          <w:szCs w:val="24"/>
        </w:rPr>
        <w:t xml:space="preserve"> prema Upravi kombinata BOROVO d.d.</w:t>
      </w:r>
      <w:r w:rsidR="006B2501">
        <w:rPr>
          <w:rFonts w:asciiTheme="majorBidi" w:hAnsiTheme="majorBidi" w:cstheme="majorBidi"/>
          <w:sz w:val="24"/>
          <w:szCs w:val="24"/>
        </w:rPr>
        <w:t xml:space="preserve"> </w:t>
      </w:r>
      <w:r w:rsidR="006B2501">
        <w:rPr>
          <w:rFonts w:asciiTheme="majorBidi" w:hAnsiTheme="majorBidi" w:cstheme="majorBidi"/>
          <w:sz w:val="24"/>
          <w:szCs w:val="24"/>
        </w:rPr>
        <w:tab/>
        <w:t>(Prilog br. 1</w:t>
      </w:r>
      <w:r>
        <w:rPr>
          <w:rFonts w:asciiTheme="majorBidi" w:hAnsiTheme="majorBidi" w:cstheme="majorBidi"/>
          <w:sz w:val="24"/>
          <w:szCs w:val="24"/>
        </w:rPr>
        <w:t>,</w:t>
      </w:r>
      <w:r w:rsidR="006B2501">
        <w:rPr>
          <w:rFonts w:asciiTheme="majorBidi" w:hAnsiTheme="majorBidi" w:cstheme="majorBidi"/>
          <w:sz w:val="24"/>
          <w:szCs w:val="24"/>
        </w:rPr>
        <w:t xml:space="preserve"> ovog Izvješća)</w:t>
      </w:r>
      <w:r>
        <w:rPr>
          <w:rFonts w:asciiTheme="majorBidi" w:hAnsiTheme="majorBidi" w:cstheme="majorBidi"/>
          <w:sz w:val="24"/>
          <w:szCs w:val="24"/>
        </w:rPr>
        <w:t xml:space="preserve">, pokušao sam doći do spoznaje kako su nestala osnovna </w:t>
      </w:r>
      <w:r w:rsidR="006B2501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 xml:space="preserve">sredstva i inventar koji </w:t>
      </w:r>
      <w:r w:rsidR="00D80848">
        <w:rPr>
          <w:rFonts w:asciiTheme="majorBidi" w:hAnsiTheme="majorBidi" w:cstheme="majorBidi"/>
          <w:sz w:val="24"/>
          <w:szCs w:val="24"/>
        </w:rPr>
        <w:t>su</w:t>
      </w:r>
      <w:r>
        <w:rPr>
          <w:rFonts w:asciiTheme="majorBidi" w:hAnsiTheme="majorBidi" w:cstheme="majorBidi"/>
          <w:sz w:val="24"/>
          <w:szCs w:val="24"/>
        </w:rPr>
        <w:t xml:space="preserve"> nakon prestanka proizvodnje</w:t>
      </w:r>
      <w:r w:rsidR="00D80848">
        <w:rPr>
          <w:rFonts w:asciiTheme="majorBidi" w:hAnsiTheme="majorBidi" w:cstheme="majorBidi"/>
          <w:sz w:val="24"/>
          <w:szCs w:val="24"/>
        </w:rPr>
        <w:t xml:space="preserve"> 2009.g. ostali 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80848">
        <w:rPr>
          <w:rFonts w:asciiTheme="majorBidi" w:hAnsiTheme="majorBidi" w:cstheme="majorBidi"/>
          <w:sz w:val="24"/>
          <w:szCs w:val="24"/>
        </w:rPr>
        <w:t xml:space="preserve">u iznajmljenom </w:t>
      </w:r>
      <w:r w:rsidR="006B2501">
        <w:rPr>
          <w:rFonts w:asciiTheme="majorBidi" w:hAnsiTheme="majorBidi" w:cstheme="majorBidi"/>
          <w:sz w:val="24"/>
          <w:szCs w:val="24"/>
        </w:rPr>
        <w:tab/>
      </w:r>
      <w:r w:rsidR="00D80848">
        <w:rPr>
          <w:rFonts w:asciiTheme="majorBidi" w:hAnsiTheme="majorBidi" w:cstheme="majorBidi"/>
          <w:sz w:val="24"/>
          <w:szCs w:val="24"/>
        </w:rPr>
        <w:t xml:space="preserve">prostoru kombinata. Proizvodnja na poslovima prikupljanja sekundarnih sirovina, </w:t>
      </w:r>
      <w:r w:rsidR="006B2501">
        <w:rPr>
          <w:rFonts w:asciiTheme="majorBidi" w:hAnsiTheme="majorBidi" w:cstheme="majorBidi"/>
          <w:sz w:val="24"/>
          <w:szCs w:val="24"/>
        </w:rPr>
        <w:tab/>
      </w:r>
      <w:r w:rsidR="00D80848">
        <w:rPr>
          <w:rFonts w:asciiTheme="majorBidi" w:hAnsiTheme="majorBidi" w:cstheme="majorBidi"/>
          <w:sz w:val="24"/>
          <w:szCs w:val="24"/>
        </w:rPr>
        <w:t xml:space="preserve">obrade kemijski onečišćenih sirovina i daljnji plasman istih prestao je krajem već </w:t>
      </w:r>
      <w:r w:rsidR="006B2501">
        <w:rPr>
          <w:rFonts w:asciiTheme="majorBidi" w:hAnsiTheme="majorBidi" w:cstheme="majorBidi"/>
          <w:sz w:val="24"/>
          <w:szCs w:val="24"/>
        </w:rPr>
        <w:tab/>
      </w:r>
      <w:r w:rsidR="00D80848">
        <w:rPr>
          <w:rFonts w:asciiTheme="majorBidi" w:hAnsiTheme="majorBidi" w:cstheme="majorBidi"/>
          <w:sz w:val="24"/>
          <w:szCs w:val="24"/>
        </w:rPr>
        <w:t>spomenute 2009.g.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D80848">
        <w:rPr>
          <w:rFonts w:asciiTheme="majorBidi" w:hAnsiTheme="majorBidi" w:cstheme="majorBidi"/>
          <w:sz w:val="24"/>
          <w:szCs w:val="24"/>
        </w:rPr>
        <w:t xml:space="preserve">Sva osnovna sredstva i inventar ostali su u prostoru kombinata, koji je prestankom proizvodnje imao nenaplaćenih najamnina u iznosu od </w:t>
      </w:r>
      <w:r w:rsidR="00F11D12">
        <w:rPr>
          <w:rFonts w:asciiTheme="majorBidi" w:hAnsiTheme="majorBidi" w:cstheme="majorBidi"/>
          <w:sz w:val="24"/>
          <w:szCs w:val="24"/>
        </w:rPr>
        <w:t>153.720,00 kuna.</w:t>
      </w:r>
      <w:r w:rsidR="00D80848">
        <w:rPr>
          <w:rFonts w:asciiTheme="majorBidi" w:hAnsiTheme="majorBidi" w:cstheme="majorBidi"/>
          <w:sz w:val="24"/>
          <w:szCs w:val="24"/>
        </w:rPr>
        <w:t xml:space="preserve"> </w:t>
      </w:r>
    </w:p>
    <w:p w:rsidR="00E93A3B" w:rsidRDefault="00E93A3B" w:rsidP="005E6364">
      <w:pPr>
        <w:spacing w:before="120" w:after="120" w:line="240" w:lineRule="auto"/>
        <w:ind w:left="705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Bivši direktor stečajnog dužnika Antun </w:t>
      </w:r>
      <w:proofErr w:type="spellStart"/>
      <w:r>
        <w:rPr>
          <w:rFonts w:asciiTheme="majorBidi" w:hAnsiTheme="majorBidi" w:cstheme="majorBidi"/>
          <w:sz w:val="24"/>
          <w:szCs w:val="24"/>
        </w:rPr>
        <w:t>Mrvičin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nakon dopuštenja od strane kombinata </w:t>
      </w:r>
      <w:r>
        <w:rPr>
          <w:rFonts w:asciiTheme="majorBidi" w:hAnsiTheme="majorBidi" w:cstheme="majorBidi"/>
          <w:sz w:val="24"/>
          <w:szCs w:val="24"/>
        </w:rPr>
        <w:tab/>
        <w:t xml:space="preserve">Borovo d.d., bio je 2011.g. u prostoru u kojem se obavljala proizvodnja i tom prilikom </w:t>
      </w:r>
      <w:r>
        <w:rPr>
          <w:rFonts w:asciiTheme="majorBidi" w:hAnsiTheme="majorBidi" w:cstheme="majorBidi"/>
          <w:sz w:val="24"/>
          <w:szCs w:val="24"/>
        </w:rPr>
        <w:tab/>
        <w:t xml:space="preserve">je sačinio fotodokumentaciju kojom se nedvojbeno potvrđuje da su sva osnovna sredstva </w:t>
      </w:r>
      <w:r>
        <w:rPr>
          <w:rFonts w:asciiTheme="majorBidi" w:hAnsiTheme="majorBidi" w:cstheme="majorBidi"/>
          <w:sz w:val="24"/>
          <w:szCs w:val="24"/>
        </w:rPr>
        <w:tab/>
        <w:t>i inventar u predmetnom prostoru.</w:t>
      </w:r>
    </w:p>
    <w:p w:rsidR="00E93A3B" w:rsidRPr="006B2501" w:rsidRDefault="00E93A3B" w:rsidP="005E6364">
      <w:pPr>
        <w:spacing w:before="120" w:after="120" w:line="240" w:lineRule="auto"/>
        <w:ind w:left="705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Dana </w:t>
      </w:r>
      <w:proofErr w:type="spellStart"/>
      <w:r>
        <w:rPr>
          <w:rFonts w:asciiTheme="majorBidi" w:hAnsiTheme="majorBidi" w:cstheme="majorBidi"/>
          <w:sz w:val="24"/>
          <w:szCs w:val="24"/>
        </w:rPr>
        <w:t>13</w:t>
      </w:r>
      <w:proofErr w:type="spellEnd"/>
      <w:r>
        <w:rPr>
          <w:rFonts w:asciiTheme="majorBidi" w:hAnsiTheme="majorBidi" w:cstheme="majorBidi"/>
          <w:sz w:val="24"/>
          <w:szCs w:val="24"/>
        </w:rPr>
        <w:t>. srpnja 2015.g., nakon pisanog dopuštenja od strane Borova d.d., u prostor koji je bio predmet najma i u kojem su ostali strojevi i alati</w:t>
      </w:r>
      <w:r w:rsidR="006B2501">
        <w:rPr>
          <w:rFonts w:asciiTheme="majorBidi" w:hAnsiTheme="majorBidi" w:cstheme="majorBidi"/>
          <w:sz w:val="24"/>
          <w:szCs w:val="24"/>
        </w:rPr>
        <w:t>,</w:t>
      </w:r>
      <w:r>
        <w:rPr>
          <w:rFonts w:asciiTheme="majorBidi" w:hAnsiTheme="majorBidi" w:cstheme="majorBidi"/>
          <w:sz w:val="24"/>
          <w:szCs w:val="24"/>
        </w:rPr>
        <w:t xml:space="preserve"> stigli smo u sastavu stečajni </w:t>
      </w:r>
      <w:proofErr w:type="spellStart"/>
      <w:r w:rsidR="005E6364">
        <w:rPr>
          <w:rFonts w:asciiTheme="majorBidi" w:hAnsiTheme="majorBidi" w:cstheme="majorBidi"/>
          <w:sz w:val="24"/>
          <w:szCs w:val="24"/>
        </w:rPr>
        <w:t>s</w:t>
      </w:r>
      <w:r>
        <w:rPr>
          <w:rFonts w:asciiTheme="majorBidi" w:hAnsiTheme="majorBidi" w:cstheme="majorBidi"/>
          <w:sz w:val="24"/>
          <w:szCs w:val="24"/>
        </w:rPr>
        <w:t>pravitelj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, </w:t>
      </w:r>
      <w:r w:rsidR="001238CB">
        <w:rPr>
          <w:rFonts w:asciiTheme="majorBidi" w:hAnsiTheme="majorBidi" w:cstheme="majorBidi"/>
          <w:sz w:val="24"/>
          <w:szCs w:val="24"/>
        </w:rPr>
        <w:t xml:space="preserve">odvjetnik </w:t>
      </w:r>
      <w:proofErr w:type="spellStart"/>
      <w:r w:rsidR="001238CB">
        <w:rPr>
          <w:rFonts w:asciiTheme="majorBidi" w:hAnsiTheme="majorBidi" w:cstheme="majorBidi"/>
          <w:sz w:val="24"/>
          <w:szCs w:val="24"/>
        </w:rPr>
        <w:t>Štefičić</w:t>
      </w:r>
      <w:proofErr w:type="spellEnd"/>
      <w:r w:rsidR="001238CB">
        <w:rPr>
          <w:rFonts w:asciiTheme="majorBidi" w:hAnsiTheme="majorBidi" w:cstheme="majorBidi"/>
          <w:sz w:val="24"/>
          <w:szCs w:val="24"/>
        </w:rPr>
        <w:t xml:space="preserve"> koji je zastupao stečajnog dužnika i bivši direktor Antun </w:t>
      </w:r>
      <w:r w:rsidR="001238CB">
        <w:rPr>
          <w:rFonts w:asciiTheme="majorBidi" w:hAnsiTheme="majorBidi" w:cstheme="majorBidi"/>
          <w:sz w:val="24"/>
          <w:szCs w:val="24"/>
        </w:rPr>
        <w:tab/>
      </w:r>
      <w:proofErr w:type="spellStart"/>
      <w:r w:rsidR="001238CB">
        <w:rPr>
          <w:rFonts w:asciiTheme="majorBidi" w:hAnsiTheme="majorBidi" w:cstheme="majorBidi"/>
          <w:sz w:val="24"/>
          <w:szCs w:val="24"/>
        </w:rPr>
        <w:t>Mrvičin</w:t>
      </w:r>
      <w:proofErr w:type="spellEnd"/>
      <w:r w:rsidR="001238CB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="00F11D12">
        <w:rPr>
          <w:rFonts w:asciiTheme="majorBidi" w:hAnsiTheme="majorBidi" w:cstheme="majorBidi"/>
          <w:sz w:val="24"/>
          <w:szCs w:val="24"/>
        </w:rPr>
        <w:t xml:space="preserve">Prilikom boravka u navedenom prostoru pronašli smo razbacanu pisanu </w:t>
      </w:r>
      <w:r w:rsidR="00F11D12">
        <w:rPr>
          <w:rFonts w:asciiTheme="majorBidi" w:hAnsiTheme="majorBidi" w:cstheme="majorBidi"/>
          <w:sz w:val="24"/>
          <w:szCs w:val="24"/>
        </w:rPr>
        <w:tab/>
        <w:t>dokumentaciju kojom se može dokazati da je to isti prostor u kojem se odvijala i proizvodnja. Osim papirnate dokumentacije zatečen</w:t>
      </w:r>
      <w:r w:rsidR="00B618B6">
        <w:rPr>
          <w:rFonts w:asciiTheme="majorBidi" w:hAnsiTheme="majorBidi" w:cstheme="majorBidi"/>
          <w:sz w:val="24"/>
          <w:szCs w:val="24"/>
        </w:rPr>
        <w:t>a</w:t>
      </w:r>
      <w:r w:rsidR="00F11D12">
        <w:rPr>
          <w:rFonts w:asciiTheme="majorBidi" w:hAnsiTheme="majorBidi" w:cstheme="majorBidi"/>
          <w:sz w:val="24"/>
          <w:szCs w:val="24"/>
        </w:rPr>
        <w:t xml:space="preserve"> je </w:t>
      </w:r>
      <w:r w:rsidR="00B618B6">
        <w:rPr>
          <w:rFonts w:asciiTheme="majorBidi" w:hAnsiTheme="majorBidi" w:cstheme="majorBidi"/>
          <w:sz w:val="24"/>
          <w:szCs w:val="24"/>
        </w:rPr>
        <w:t xml:space="preserve">mljevena plastika od </w:t>
      </w:r>
      <w:r w:rsidR="00B618B6">
        <w:rPr>
          <w:rFonts w:asciiTheme="majorBidi" w:hAnsiTheme="majorBidi" w:cstheme="majorBidi"/>
          <w:sz w:val="24"/>
          <w:szCs w:val="24"/>
        </w:rPr>
        <w:tab/>
        <w:t>akumulatorskih kućišta i rastavljena akumulatorska kućišta zapakirana na paletama.</w:t>
      </w:r>
      <w:r w:rsidR="00F11D12">
        <w:rPr>
          <w:rFonts w:asciiTheme="majorBidi" w:hAnsiTheme="majorBidi" w:cstheme="majorBidi"/>
          <w:sz w:val="24"/>
          <w:szCs w:val="24"/>
        </w:rPr>
        <w:t xml:space="preserve"> </w:t>
      </w:r>
      <w:r w:rsidR="00B618B6" w:rsidRPr="006B2501">
        <w:rPr>
          <w:rFonts w:asciiTheme="majorBidi" w:hAnsiTheme="majorBidi" w:cstheme="majorBidi"/>
          <w:b/>
          <w:bCs/>
          <w:sz w:val="24"/>
          <w:szCs w:val="24"/>
        </w:rPr>
        <w:t xml:space="preserve">Sva </w:t>
      </w:r>
      <w:r w:rsidR="006B2501" w:rsidRPr="006B2501">
        <w:rPr>
          <w:rFonts w:asciiTheme="majorBidi" w:hAnsiTheme="majorBidi" w:cstheme="majorBidi"/>
          <w:b/>
          <w:bCs/>
          <w:sz w:val="24"/>
          <w:szCs w:val="24"/>
        </w:rPr>
        <w:tab/>
      </w:r>
      <w:r w:rsidR="00B618B6" w:rsidRPr="006B2501">
        <w:rPr>
          <w:rFonts w:asciiTheme="majorBidi" w:hAnsiTheme="majorBidi" w:cstheme="majorBidi"/>
          <w:b/>
          <w:bCs/>
          <w:sz w:val="24"/>
          <w:szCs w:val="24"/>
        </w:rPr>
        <w:t>osnovna sredstva i pogonski inventar</w:t>
      </w:r>
      <w:r w:rsidR="006B2501">
        <w:rPr>
          <w:rFonts w:asciiTheme="majorBidi" w:hAnsiTheme="majorBidi" w:cstheme="majorBidi"/>
          <w:sz w:val="24"/>
          <w:szCs w:val="24"/>
        </w:rPr>
        <w:t>,</w:t>
      </w:r>
      <w:r w:rsidR="00B618B6">
        <w:rPr>
          <w:rFonts w:asciiTheme="majorBidi" w:hAnsiTheme="majorBidi" w:cstheme="majorBidi"/>
          <w:sz w:val="24"/>
          <w:szCs w:val="24"/>
        </w:rPr>
        <w:t xml:space="preserve"> prema popisu koji je sastavni dio </w:t>
      </w:r>
      <w:r w:rsidR="00B618B6">
        <w:rPr>
          <w:rFonts w:asciiTheme="majorBidi" w:hAnsiTheme="majorBidi" w:cstheme="majorBidi"/>
          <w:sz w:val="24"/>
          <w:szCs w:val="24"/>
        </w:rPr>
        <w:lastRenderedPageBreak/>
        <w:t xml:space="preserve">Zapisnika o </w:t>
      </w:r>
      <w:r w:rsidR="006B2501">
        <w:rPr>
          <w:rFonts w:asciiTheme="majorBidi" w:hAnsiTheme="majorBidi" w:cstheme="majorBidi"/>
          <w:sz w:val="24"/>
          <w:szCs w:val="24"/>
        </w:rPr>
        <w:tab/>
      </w:r>
      <w:r w:rsidR="00B618B6">
        <w:rPr>
          <w:rFonts w:asciiTheme="majorBidi" w:hAnsiTheme="majorBidi" w:cstheme="majorBidi"/>
          <w:sz w:val="24"/>
          <w:szCs w:val="24"/>
        </w:rPr>
        <w:t>pljenidbi od strane Porezne uprave</w:t>
      </w:r>
      <w:r w:rsidR="006B2501">
        <w:rPr>
          <w:rFonts w:asciiTheme="majorBidi" w:hAnsiTheme="majorBidi" w:cstheme="majorBidi"/>
          <w:sz w:val="24"/>
          <w:szCs w:val="24"/>
        </w:rPr>
        <w:t xml:space="preserve">, </w:t>
      </w:r>
      <w:r w:rsidR="006B2501" w:rsidRPr="006B2501">
        <w:rPr>
          <w:rFonts w:asciiTheme="majorBidi" w:hAnsiTheme="majorBidi" w:cstheme="majorBidi"/>
          <w:b/>
          <w:bCs/>
          <w:sz w:val="24"/>
          <w:szCs w:val="24"/>
        </w:rPr>
        <w:t xml:space="preserve">nestala su u periodu od 2011.g do našeg dolaska </w:t>
      </w:r>
      <w:proofErr w:type="spellStart"/>
      <w:r w:rsidR="006B2501" w:rsidRPr="006B2501">
        <w:rPr>
          <w:rFonts w:asciiTheme="majorBidi" w:hAnsiTheme="majorBidi" w:cstheme="majorBidi"/>
          <w:b/>
          <w:bCs/>
          <w:sz w:val="24"/>
          <w:szCs w:val="24"/>
        </w:rPr>
        <w:t>13</w:t>
      </w:r>
      <w:proofErr w:type="spellEnd"/>
      <w:r w:rsidR="006B2501" w:rsidRPr="006B2501">
        <w:rPr>
          <w:rFonts w:asciiTheme="majorBidi" w:hAnsiTheme="majorBidi" w:cstheme="majorBidi"/>
          <w:b/>
          <w:bCs/>
          <w:sz w:val="24"/>
          <w:szCs w:val="24"/>
        </w:rPr>
        <w:t>. 07. 2015.g.</w:t>
      </w:r>
    </w:p>
    <w:p w:rsidR="00B618B6" w:rsidRDefault="00B618B6" w:rsidP="005E6364">
      <w:pPr>
        <w:spacing w:before="120" w:after="120" w:line="240" w:lineRule="auto"/>
        <w:ind w:left="705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O zatečenom stanju sačinjen je Zapisnik koji je u konačnici usuglašen sa Pravnom </w:t>
      </w:r>
      <w:r>
        <w:rPr>
          <w:rFonts w:asciiTheme="majorBidi" w:hAnsiTheme="majorBidi" w:cstheme="majorBidi"/>
          <w:sz w:val="24"/>
          <w:szCs w:val="24"/>
        </w:rPr>
        <w:tab/>
        <w:t>službom kombinata i koji je sadržajno sastavljen tako da</w:t>
      </w:r>
      <w:r w:rsidR="006B2501">
        <w:rPr>
          <w:rFonts w:asciiTheme="majorBidi" w:hAnsiTheme="majorBidi" w:cstheme="majorBidi"/>
          <w:sz w:val="24"/>
          <w:szCs w:val="24"/>
        </w:rPr>
        <w:t xml:space="preserve"> se</w:t>
      </w:r>
      <w:r>
        <w:rPr>
          <w:rFonts w:asciiTheme="majorBidi" w:hAnsiTheme="majorBidi" w:cstheme="majorBidi"/>
          <w:sz w:val="24"/>
          <w:szCs w:val="24"/>
        </w:rPr>
        <w:t xml:space="preserve"> kombinat, kao Najmodav</w:t>
      </w:r>
      <w:r w:rsidR="006B2501">
        <w:rPr>
          <w:rFonts w:asciiTheme="majorBidi" w:hAnsiTheme="majorBidi" w:cstheme="majorBidi"/>
          <w:sz w:val="24"/>
          <w:szCs w:val="24"/>
        </w:rPr>
        <w:t>ac</w:t>
      </w:r>
      <w:r>
        <w:rPr>
          <w:rFonts w:asciiTheme="majorBidi" w:hAnsiTheme="majorBidi" w:cstheme="majorBidi"/>
          <w:sz w:val="24"/>
          <w:szCs w:val="24"/>
        </w:rPr>
        <w:t xml:space="preserve"> i vlasnika čuvanog prostora, ne dovodi u direktnu vezu sa nestankom svih osnovnih sredstava i pogonskog inventara</w:t>
      </w:r>
      <w:r w:rsidR="006B2501">
        <w:rPr>
          <w:rFonts w:asciiTheme="majorBidi" w:hAnsiTheme="majorBidi" w:cstheme="majorBidi"/>
          <w:sz w:val="24"/>
          <w:szCs w:val="24"/>
        </w:rPr>
        <w:t xml:space="preserve"> (Prilog br. 2, ovog Izvješća)</w:t>
      </w:r>
      <w:r>
        <w:rPr>
          <w:rFonts w:asciiTheme="majorBidi" w:hAnsiTheme="majorBidi" w:cstheme="majorBidi"/>
          <w:sz w:val="24"/>
          <w:szCs w:val="24"/>
        </w:rPr>
        <w:t xml:space="preserve">. </w:t>
      </w:r>
    </w:p>
    <w:p w:rsidR="0037061D" w:rsidRDefault="0037061D" w:rsidP="005E6364">
      <w:pPr>
        <w:spacing w:before="120" w:after="120" w:line="240" w:lineRule="auto"/>
        <w:ind w:left="705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Na </w:t>
      </w:r>
      <w:r w:rsidR="005E6364">
        <w:rPr>
          <w:rFonts w:asciiTheme="majorBidi" w:hAnsiTheme="majorBidi" w:cstheme="majorBidi"/>
          <w:sz w:val="24"/>
          <w:szCs w:val="24"/>
        </w:rPr>
        <w:t>t</w:t>
      </w:r>
      <w:r>
        <w:rPr>
          <w:rFonts w:asciiTheme="majorBidi" w:hAnsiTheme="majorBidi" w:cstheme="majorBidi"/>
          <w:sz w:val="24"/>
          <w:szCs w:val="24"/>
        </w:rPr>
        <w:t>ržištu sekundarnih sirovina pokušavao sam unovčiti mljevenu plastiku i rastavljena akumulatorska kućišta. Tržište sekundarnih sirovina je p</w:t>
      </w:r>
      <w:r w:rsidR="005E6364">
        <w:rPr>
          <w:rFonts w:asciiTheme="majorBidi" w:hAnsiTheme="majorBidi" w:cstheme="majorBidi"/>
          <w:sz w:val="24"/>
          <w:szCs w:val="24"/>
        </w:rPr>
        <w:t xml:space="preserve">rostor koji kontroliraju veliki </w:t>
      </w:r>
      <w:r>
        <w:rPr>
          <w:rFonts w:asciiTheme="majorBidi" w:hAnsiTheme="majorBidi" w:cstheme="majorBidi"/>
          <w:sz w:val="24"/>
          <w:szCs w:val="24"/>
        </w:rPr>
        <w:t>otkupljivači i na kojem se ne može pojaviti nitko i</w:t>
      </w:r>
      <w:r w:rsidR="005E6364">
        <w:rPr>
          <w:rFonts w:asciiTheme="majorBidi" w:hAnsiTheme="majorBidi" w:cstheme="majorBidi"/>
          <w:sz w:val="24"/>
          <w:szCs w:val="24"/>
        </w:rPr>
        <w:t xml:space="preserve">zvan poznatog kruga. Od strane </w:t>
      </w:r>
      <w:r>
        <w:rPr>
          <w:rFonts w:asciiTheme="majorBidi" w:hAnsiTheme="majorBidi" w:cstheme="majorBidi"/>
          <w:sz w:val="24"/>
          <w:szCs w:val="24"/>
        </w:rPr>
        <w:t xml:space="preserve">velikih otkupljivača dobivao sam ponude da će oni </w:t>
      </w:r>
      <w:r w:rsidR="005E6364">
        <w:rPr>
          <w:rFonts w:asciiTheme="majorBidi" w:hAnsiTheme="majorBidi" w:cstheme="majorBidi"/>
          <w:sz w:val="24"/>
          <w:szCs w:val="24"/>
        </w:rPr>
        <w:t xml:space="preserve">bez naknade zbrinuti predmetnu </w:t>
      </w:r>
      <w:r>
        <w:rPr>
          <w:rFonts w:asciiTheme="majorBidi" w:hAnsiTheme="majorBidi" w:cstheme="majorBidi"/>
          <w:sz w:val="24"/>
          <w:szCs w:val="24"/>
        </w:rPr>
        <w:t>sekundarnu sirovinu koja spada u kemijski onečišćene materijale.</w:t>
      </w:r>
    </w:p>
    <w:p w:rsidR="006305FA" w:rsidRDefault="0037061D" w:rsidP="0037061D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Na kraju sam pronašao firmu koja je otkupila akumulatorska kućišta i time je ostvaren </w:t>
      </w:r>
      <w:r w:rsidR="0047648C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prihod od 1</w:t>
      </w:r>
      <w:r w:rsidR="007F1744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677,</w:t>
      </w:r>
      <w:r w:rsidR="00511A3A">
        <w:rPr>
          <w:rFonts w:asciiTheme="majorBidi" w:hAnsiTheme="majorBidi" w:cstheme="majorBidi"/>
          <w:sz w:val="24"/>
          <w:szCs w:val="24"/>
        </w:rPr>
        <w:t>60 kuna.</w:t>
      </w:r>
    </w:p>
    <w:p w:rsidR="0047648C" w:rsidRDefault="0047648C" w:rsidP="005E6364">
      <w:pPr>
        <w:spacing w:before="120" w:after="120" w:line="240" w:lineRule="auto"/>
        <w:ind w:left="705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Iz razloga što su osnovna sredstva otuđena od strane nepoznatog počinitelja </w:t>
      </w:r>
      <w:r w:rsidR="00511A3A">
        <w:rPr>
          <w:rFonts w:asciiTheme="majorBidi" w:hAnsiTheme="majorBidi" w:cstheme="majorBidi"/>
          <w:sz w:val="24"/>
          <w:szCs w:val="24"/>
        </w:rPr>
        <w:t>ni</w:t>
      </w:r>
      <w:r w:rsidR="000C7DBE">
        <w:rPr>
          <w:rFonts w:asciiTheme="majorBidi" w:hAnsiTheme="majorBidi" w:cstheme="majorBidi"/>
          <w:sz w:val="24"/>
          <w:szCs w:val="24"/>
        </w:rPr>
        <w:t xml:space="preserve">je </w:t>
      </w:r>
      <w:r w:rsidR="000C7DBE">
        <w:rPr>
          <w:rFonts w:asciiTheme="majorBidi" w:hAnsiTheme="majorBidi" w:cstheme="majorBidi"/>
          <w:sz w:val="24"/>
          <w:szCs w:val="24"/>
        </w:rPr>
        <w:tab/>
        <w:t xml:space="preserve">formirana stečajna masa na koju je računao stečajni vjerovnik kada je predložio </w:t>
      </w:r>
      <w:r w:rsidR="005E6364">
        <w:rPr>
          <w:rFonts w:asciiTheme="majorBidi" w:hAnsiTheme="majorBidi" w:cstheme="majorBidi"/>
          <w:sz w:val="24"/>
          <w:szCs w:val="24"/>
        </w:rPr>
        <w:t xml:space="preserve">nastavak </w:t>
      </w:r>
      <w:r w:rsidR="000C7DBE">
        <w:rPr>
          <w:rFonts w:asciiTheme="majorBidi" w:hAnsiTheme="majorBidi" w:cstheme="majorBidi"/>
          <w:sz w:val="24"/>
          <w:szCs w:val="24"/>
        </w:rPr>
        <w:t>stečajnog postupka. Dopisom od 04. srpnja 2016.g.</w:t>
      </w:r>
      <w:r w:rsidR="00463B05">
        <w:rPr>
          <w:rFonts w:asciiTheme="majorBidi" w:hAnsiTheme="majorBidi" w:cstheme="majorBidi"/>
          <w:sz w:val="24"/>
          <w:szCs w:val="24"/>
        </w:rPr>
        <w:t xml:space="preserve"> (Prilog br. 3)</w:t>
      </w:r>
      <w:r w:rsidR="000C7DBE">
        <w:rPr>
          <w:rFonts w:asciiTheme="majorBidi" w:hAnsiTheme="majorBidi" w:cstheme="majorBidi"/>
          <w:sz w:val="24"/>
          <w:szCs w:val="24"/>
        </w:rPr>
        <w:t xml:space="preserve"> obavijestio sam stečajnog vjerovnika (Županijsko državno odvjetništvo) o poduzetim radnjama za </w:t>
      </w:r>
      <w:r w:rsidR="00463B05">
        <w:rPr>
          <w:rFonts w:asciiTheme="majorBidi" w:hAnsiTheme="majorBidi" w:cstheme="majorBidi"/>
          <w:sz w:val="24"/>
          <w:szCs w:val="24"/>
        </w:rPr>
        <w:tab/>
      </w:r>
      <w:r w:rsidR="000C7DBE">
        <w:rPr>
          <w:rFonts w:asciiTheme="majorBidi" w:hAnsiTheme="majorBidi" w:cstheme="majorBidi"/>
          <w:sz w:val="24"/>
          <w:szCs w:val="24"/>
        </w:rPr>
        <w:t xml:space="preserve">pronalaženje pokretnina koje su bile predmetom Zapisnika o pljenidbi pokretnina, kao </w:t>
      </w:r>
      <w:r w:rsidR="00463B05">
        <w:rPr>
          <w:rFonts w:asciiTheme="majorBidi" w:hAnsiTheme="majorBidi" w:cstheme="majorBidi"/>
          <w:sz w:val="24"/>
          <w:szCs w:val="24"/>
        </w:rPr>
        <w:tab/>
      </w:r>
      <w:r w:rsidR="000C7DBE">
        <w:rPr>
          <w:rFonts w:asciiTheme="majorBidi" w:hAnsiTheme="majorBidi" w:cstheme="majorBidi"/>
          <w:sz w:val="24"/>
          <w:szCs w:val="24"/>
        </w:rPr>
        <w:t xml:space="preserve">i o konačnom stanju da će se potencijalna stečajna masa svesti na prihod od prodaje </w:t>
      </w:r>
      <w:r w:rsidR="00463B05">
        <w:rPr>
          <w:rFonts w:asciiTheme="majorBidi" w:hAnsiTheme="majorBidi" w:cstheme="majorBidi"/>
          <w:sz w:val="24"/>
          <w:szCs w:val="24"/>
        </w:rPr>
        <w:tab/>
      </w:r>
      <w:r w:rsidR="000C7DBE">
        <w:rPr>
          <w:rFonts w:asciiTheme="majorBidi" w:hAnsiTheme="majorBidi" w:cstheme="majorBidi"/>
          <w:sz w:val="24"/>
          <w:szCs w:val="24"/>
        </w:rPr>
        <w:t>sekundarnih sirovina.</w:t>
      </w:r>
    </w:p>
    <w:p w:rsidR="006305FA" w:rsidRDefault="006305FA" w:rsidP="006305FA">
      <w:pPr>
        <w:spacing w:before="120" w:after="120" w:line="360" w:lineRule="auto"/>
        <w:jc w:val="both"/>
        <w:rPr>
          <w:rFonts w:ascii="Arial" w:hAnsi="Arial" w:cs="Arial"/>
        </w:rPr>
      </w:pPr>
    </w:p>
    <w:p w:rsidR="006305FA" w:rsidRDefault="006305FA" w:rsidP="006305FA">
      <w:pPr>
        <w:spacing w:before="120" w:after="120" w:line="360" w:lineRule="auto"/>
        <w:jc w:val="both"/>
        <w:rPr>
          <w:rFonts w:ascii="Arial" w:hAnsi="Arial" w:cs="Arial"/>
        </w:rPr>
      </w:pPr>
      <w:r w:rsidRPr="00782D02">
        <w:rPr>
          <w:rFonts w:ascii="Arial" w:hAnsi="Arial" w:cs="Arial"/>
          <w:b/>
          <w:bCs/>
        </w:rPr>
        <w:t>2.</w:t>
      </w:r>
      <w:r>
        <w:rPr>
          <w:rFonts w:ascii="Arial" w:hAnsi="Arial" w:cs="Arial"/>
        </w:rPr>
        <w:t xml:space="preserve">  Popis postupaka pred sudovima i drugim tijelima u kojima je sudjelovao, </w:t>
      </w:r>
    </w:p>
    <w:p w:rsidR="00077BF6" w:rsidRPr="00A40CCC" w:rsidRDefault="00713D2A" w:rsidP="005E6364">
      <w:pPr>
        <w:spacing w:before="120" w:after="120" w:line="360" w:lineRule="auto"/>
        <w:ind w:left="705"/>
        <w:jc w:val="both"/>
        <w:rPr>
          <w:rFonts w:asciiTheme="majorBidi" w:hAnsiTheme="majorBidi" w:cstheme="majorBidi"/>
          <w:sz w:val="24"/>
          <w:szCs w:val="24"/>
        </w:rPr>
      </w:pPr>
      <w:r w:rsidRPr="00A40CCC">
        <w:rPr>
          <w:rFonts w:asciiTheme="majorBidi" w:hAnsiTheme="majorBidi" w:cstheme="majorBidi"/>
          <w:sz w:val="24"/>
          <w:szCs w:val="24"/>
        </w:rPr>
        <w:t xml:space="preserve">1.  Kazneni postupak protiv prvookrivljenika Antuna </w:t>
      </w:r>
      <w:proofErr w:type="spellStart"/>
      <w:r w:rsidRPr="00A40CCC">
        <w:rPr>
          <w:rFonts w:asciiTheme="majorBidi" w:hAnsiTheme="majorBidi" w:cstheme="majorBidi"/>
          <w:sz w:val="24"/>
          <w:szCs w:val="24"/>
        </w:rPr>
        <w:t>Mrvičina</w:t>
      </w:r>
      <w:proofErr w:type="spellEnd"/>
      <w:r w:rsidRPr="00A40CCC">
        <w:rPr>
          <w:rFonts w:asciiTheme="majorBidi" w:hAnsiTheme="majorBidi" w:cstheme="majorBidi"/>
          <w:sz w:val="24"/>
          <w:szCs w:val="24"/>
        </w:rPr>
        <w:t xml:space="preserve"> i drugo</w:t>
      </w:r>
      <w:r w:rsidR="00A40CCC" w:rsidRPr="00A40CCC">
        <w:rPr>
          <w:rFonts w:asciiTheme="majorBidi" w:hAnsiTheme="majorBidi" w:cstheme="majorBidi"/>
          <w:sz w:val="24"/>
          <w:szCs w:val="24"/>
        </w:rPr>
        <w:t xml:space="preserve"> </w:t>
      </w:r>
      <w:r w:rsidRPr="00A40CCC">
        <w:rPr>
          <w:rFonts w:asciiTheme="majorBidi" w:hAnsiTheme="majorBidi" w:cstheme="majorBidi"/>
          <w:sz w:val="24"/>
          <w:szCs w:val="24"/>
        </w:rPr>
        <w:t xml:space="preserve">okrivljenika </w:t>
      </w:r>
      <w:proofErr w:type="spellStart"/>
      <w:r w:rsidR="005E6364">
        <w:rPr>
          <w:rFonts w:asciiTheme="majorBidi" w:hAnsiTheme="majorBidi" w:cstheme="majorBidi"/>
          <w:sz w:val="24"/>
          <w:szCs w:val="24"/>
        </w:rPr>
        <w:t>T.D</w:t>
      </w:r>
      <w:proofErr w:type="spellEnd"/>
      <w:r w:rsidR="005E6364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A40CCC">
        <w:rPr>
          <w:rFonts w:asciiTheme="majorBidi" w:hAnsiTheme="majorBidi" w:cstheme="majorBidi"/>
          <w:sz w:val="24"/>
          <w:szCs w:val="24"/>
        </w:rPr>
        <w:t>AMBAPAK</w:t>
      </w:r>
      <w:proofErr w:type="spellEnd"/>
      <w:r w:rsidRPr="00A40CCC">
        <w:rPr>
          <w:rFonts w:asciiTheme="majorBidi" w:hAnsiTheme="majorBidi" w:cstheme="majorBidi"/>
          <w:sz w:val="24"/>
          <w:szCs w:val="24"/>
        </w:rPr>
        <w:t xml:space="preserve"> GRUPA d.o.o., poslovni broj 12 K. 333/11, općinsk</w:t>
      </w:r>
      <w:r w:rsidR="00A40CCC" w:rsidRPr="00A40CCC">
        <w:rPr>
          <w:rFonts w:asciiTheme="majorBidi" w:hAnsiTheme="majorBidi" w:cstheme="majorBidi"/>
          <w:sz w:val="24"/>
          <w:szCs w:val="24"/>
        </w:rPr>
        <w:t>i</w:t>
      </w:r>
      <w:r w:rsidRPr="00A40CCC">
        <w:rPr>
          <w:rFonts w:asciiTheme="majorBidi" w:hAnsiTheme="majorBidi" w:cstheme="majorBidi"/>
          <w:sz w:val="24"/>
          <w:szCs w:val="24"/>
        </w:rPr>
        <w:t xml:space="preserve"> sud u V</w:t>
      </w:r>
      <w:r w:rsidR="00A40CCC" w:rsidRPr="00A40CCC">
        <w:rPr>
          <w:rFonts w:asciiTheme="majorBidi" w:hAnsiTheme="majorBidi" w:cstheme="majorBidi"/>
          <w:sz w:val="24"/>
          <w:szCs w:val="24"/>
        </w:rPr>
        <w:t>a</w:t>
      </w:r>
      <w:r w:rsidRPr="00A40CCC">
        <w:rPr>
          <w:rFonts w:asciiTheme="majorBidi" w:hAnsiTheme="majorBidi" w:cstheme="majorBidi"/>
          <w:sz w:val="24"/>
          <w:szCs w:val="24"/>
        </w:rPr>
        <w:t>raždinu.</w:t>
      </w:r>
    </w:p>
    <w:p w:rsidR="00077BF6" w:rsidRPr="00A40CCC" w:rsidRDefault="00A40CCC" w:rsidP="00782D02">
      <w:pPr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A40CCC">
        <w:rPr>
          <w:rFonts w:asciiTheme="majorBidi" w:hAnsiTheme="majorBidi" w:cstheme="majorBidi"/>
          <w:sz w:val="24"/>
          <w:szCs w:val="24"/>
        </w:rPr>
        <w:tab/>
        <w:t>2. Općinski sud u Vukovaru, Stalna služba u Vinkovc</w:t>
      </w:r>
      <w:r>
        <w:rPr>
          <w:rFonts w:asciiTheme="majorBidi" w:hAnsiTheme="majorBidi" w:cstheme="majorBidi"/>
          <w:sz w:val="24"/>
          <w:szCs w:val="24"/>
        </w:rPr>
        <w:t>i</w:t>
      </w:r>
      <w:r w:rsidRPr="00A40CCC">
        <w:rPr>
          <w:rFonts w:asciiTheme="majorBidi" w:hAnsiTheme="majorBidi" w:cstheme="majorBidi"/>
          <w:sz w:val="24"/>
          <w:szCs w:val="24"/>
        </w:rPr>
        <w:t xml:space="preserve">ma, </w:t>
      </w:r>
      <w:r>
        <w:rPr>
          <w:rFonts w:asciiTheme="majorBidi" w:hAnsiTheme="majorBidi" w:cstheme="majorBidi"/>
          <w:sz w:val="24"/>
          <w:szCs w:val="24"/>
        </w:rPr>
        <w:t xml:space="preserve">ovršni postupak </w:t>
      </w:r>
      <w:proofErr w:type="spellStart"/>
      <w:r>
        <w:rPr>
          <w:rFonts w:asciiTheme="majorBidi" w:hAnsiTheme="majorBidi" w:cstheme="majorBidi"/>
          <w:sz w:val="24"/>
          <w:szCs w:val="24"/>
        </w:rPr>
        <w:t>potiv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r w:rsidR="00782D02">
        <w:rPr>
          <w:rFonts w:asciiTheme="majorBidi" w:hAnsiTheme="majorBidi" w:cstheme="majorBidi"/>
          <w:sz w:val="24"/>
          <w:szCs w:val="24"/>
        </w:rPr>
        <w:tab/>
      </w:r>
      <w:proofErr w:type="spellStart"/>
      <w:r w:rsidR="00782D02">
        <w:rPr>
          <w:rFonts w:asciiTheme="majorBidi" w:hAnsiTheme="majorBidi" w:cstheme="majorBidi"/>
          <w:sz w:val="24"/>
          <w:szCs w:val="24"/>
        </w:rPr>
        <w:t>o</w:t>
      </w:r>
      <w:r>
        <w:rPr>
          <w:rFonts w:asciiTheme="majorBidi" w:hAnsiTheme="majorBidi" w:cstheme="majorBidi"/>
          <w:sz w:val="24"/>
          <w:szCs w:val="24"/>
        </w:rPr>
        <w:t>vršenika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Ambapak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grupa d.o.o., poslovni broj v 22 Ovr-819/14, prekid postupka.</w:t>
      </w:r>
    </w:p>
    <w:p w:rsidR="00077BF6" w:rsidRPr="00A40CCC" w:rsidRDefault="00077BF6" w:rsidP="006305FA">
      <w:pPr>
        <w:spacing w:before="120" w:after="120" w:line="36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6305FA" w:rsidRDefault="006305FA" w:rsidP="006305FA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popis radnika koji su nastavili s radom,</w:t>
      </w:r>
    </w:p>
    <w:p w:rsidR="006305FA" w:rsidRDefault="006305FA" w:rsidP="006305FA">
      <w:pPr>
        <w:spacing w:before="120" w:after="120" w:line="360" w:lineRule="auto"/>
        <w:jc w:val="both"/>
        <w:rPr>
          <w:rFonts w:ascii="Arial" w:hAnsi="Arial" w:cs="Arial"/>
        </w:rPr>
      </w:pPr>
      <w:r w:rsidRPr="00782D02">
        <w:rPr>
          <w:rFonts w:ascii="Arial" w:hAnsi="Arial" w:cs="Arial"/>
          <w:b/>
          <w:bCs/>
        </w:rPr>
        <w:t>3.</w:t>
      </w:r>
      <w:r>
        <w:rPr>
          <w:rFonts w:ascii="Arial" w:hAnsi="Arial" w:cs="Arial"/>
        </w:rPr>
        <w:t xml:space="preserve"> Dati podatak ima li dužnik izgleda za nastavak poslovanja i mogućnost za izradu </w:t>
      </w:r>
      <w:r>
        <w:rPr>
          <w:rFonts w:ascii="Arial" w:hAnsi="Arial" w:cs="Arial"/>
        </w:rPr>
        <w:tab/>
        <w:t>stečajnoga plana,</w:t>
      </w:r>
    </w:p>
    <w:p w:rsidR="006305FA" w:rsidRDefault="006305FA" w:rsidP="00506169">
      <w:pPr>
        <w:spacing w:before="120" w:after="120" w:line="360" w:lineRule="auto"/>
        <w:jc w:val="both"/>
        <w:rPr>
          <w:rFonts w:ascii="Arial" w:hAnsi="Arial" w:cs="Arial"/>
        </w:rPr>
      </w:pPr>
      <w:r w:rsidRPr="00782D02"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Dati mišljenje o mogućnosti zaključenja stečajnoga postupka, odnosno što sprječava </w:t>
      </w:r>
      <w:r>
        <w:rPr>
          <w:rFonts w:ascii="Arial" w:hAnsi="Arial" w:cs="Arial"/>
        </w:rPr>
        <w:tab/>
        <w:t>zaključenje stečajnoga postupka.</w:t>
      </w:r>
    </w:p>
    <w:p w:rsidR="00506169" w:rsidRDefault="00506169" w:rsidP="005E6364">
      <w:pPr>
        <w:spacing w:before="120" w:after="120" w:line="240" w:lineRule="auto"/>
        <w:ind w:left="705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U nastavku ovog Izvješća pod točkom II, pod točka 6, „P</w:t>
      </w:r>
      <w:r>
        <w:rPr>
          <w:rFonts w:ascii="Arial" w:hAnsi="Arial" w:cs="Arial"/>
        </w:rPr>
        <w:t xml:space="preserve">odatak o vjerovnicima </w:t>
      </w:r>
      <w:r w:rsidR="005E6364">
        <w:rPr>
          <w:rFonts w:ascii="Arial" w:hAnsi="Arial" w:cs="Arial"/>
        </w:rPr>
        <w:t xml:space="preserve">stečajne </w:t>
      </w:r>
      <w:r>
        <w:rPr>
          <w:rFonts w:ascii="Arial" w:hAnsi="Arial" w:cs="Arial"/>
        </w:rPr>
        <w:t xml:space="preserve">mase i njihovom namirenju“ </w:t>
      </w:r>
      <w:r>
        <w:rPr>
          <w:rFonts w:asciiTheme="majorBidi" w:hAnsiTheme="majorBidi" w:cstheme="majorBidi"/>
          <w:sz w:val="24"/>
          <w:szCs w:val="24"/>
        </w:rPr>
        <w:t>biti će navedeni podaci o</w:t>
      </w:r>
      <w:r w:rsidR="005E6364">
        <w:rPr>
          <w:rFonts w:asciiTheme="majorBidi" w:hAnsiTheme="majorBidi" w:cstheme="majorBidi"/>
          <w:sz w:val="24"/>
          <w:szCs w:val="24"/>
        </w:rPr>
        <w:t xml:space="preserve"> stvorenim troškovima nastalih </w:t>
      </w:r>
      <w:r>
        <w:rPr>
          <w:rFonts w:asciiTheme="majorBidi" w:hAnsiTheme="majorBidi" w:cstheme="majorBidi"/>
          <w:sz w:val="24"/>
          <w:szCs w:val="24"/>
        </w:rPr>
        <w:t>provedbom ovog stečajnog postupka i dijelu troškova vjerovnika stečajne mase koji</w:t>
      </w:r>
      <w:r w:rsidR="00377E8A">
        <w:rPr>
          <w:rFonts w:asciiTheme="majorBidi" w:hAnsiTheme="majorBidi" w:cstheme="majorBidi"/>
          <w:sz w:val="24"/>
          <w:szCs w:val="24"/>
        </w:rPr>
        <w:t xml:space="preserve"> </w:t>
      </w:r>
      <w:r w:rsidR="00377E8A"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>neće biti namireni zbog nedostatnosti stečajne mase.</w:t>
      </w:r>
    </w:p>
    <w:p w:rsidR="00377E8A" w:rsidRPr="00506169" w:rsidRDefault="00377E8A" w:rsidP="00782D02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ab/>
        <w:t>Stvoreni troškovi vjerovnika stečajne mase u iznosu od 8.7</w:t>
      </w:r>
      <w:r w:rsidR="00782D02">
        <w:rPr>
          <w:rFonts w:asciiTheme="majorBidi" w:hAnsiTheme="majorBidi" w:cstheme="majorBidi"/>
          <w:sz w:val="24"/>
          <w:szCs w:val="24"/>
        </w:rPr>
        <w:t>74,28</w:t>
      </w:r>
      <w:r>
        <w:rPr>
          <w:rFonts w:asciiTheme="majorBidi" w:hAnsiTheme="majorBidi" w:cstheme="majorBidi"/>
          <w:sz w:val="24"/>
          <w:szCs w:val="24"/>
        </w:rPr>
        <w:t xml:space="preserve"> kuna koji se ne mogu </w:t>
      </w:r>
      <w:r>
        <w:rPr>
          <w:rFonts w:asciiTheme="majorBidi" w:hAnsiTheme="majorBidi" w:cstheme="majorBidi"/>
          <w:sz w:val="24"/>
          <w:szCs w:val="24"/>
        </w:rPr>
        <w:tab/>
        <w:t>pokriti iz ostvarene stečajne mase, razlog su da se stečajni postupak zaključi po članku</w:t>
      </w:r>
      <w:r w:rsidR="001B5B65">
        <w:rPr>
          <w:rFonts w:asciiTheme="majorBidi" w:hAnsiTheme="majorBidi" w:cstheme="majorBidi"/>
          <w:sz w:val="24"/>
          <w:szCs w:val="24"/>
        </w:rPr>
        <w:t xml:space="preserve"> </w:t>
      </w:r>
      <w:r w:rsidR="001B5B65">
        <w:rPr>
          <w:rFonts w:asciiTheme="majorBidi" w:hAnsiTheme="majorBidi" w:cstheme="majorBidi"/>
          <w:sz w:val="24"/>
          <w:szCs w:val="24"/>
        </w:rPr>
        <w:tab/>
        <w:t>293. SZ-a.</w:t>
      </w:r>
    </w:p>
    <w:p w:rsidR="005E6364" w:rsidRDefault="005E6364" w:rsidP="006305FA">
      <w:pPr>
        <w:spacing w:before="120" w:after="120" w:line="240" w:lineRule="auto"/>
        <w:jc w:val="both"/>
        <w:rPr>
          <w:rFonts w:ascii="Arial" w:hAnsi="Arial" w:cs="Arial"/>
          <w:b/>
          <w:bCs/>
        </w:rPr>
      </w:pP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II.</w:t>
      </w:r>
      <w:r>
        <w:rPr>
          <w:rFonts w:ascii="Arial" w:hAnsi="Arial" w:cs="Arial"/>
        </w:rPr>
        <w:t xml:space="preserve">  STANJE STEČAJNE MASE 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  <w:b/>
          <w:bCs/>
        </w:rPr>
        <w:t>1.</w:t>
      </w:r>
      <w:r>
        <w:rPr>
          <w:rFonts w:ascii="Arial" w:hAnsi="Arial" w:cs="Arial"/>
        </w:rPr>
        <w:t>Dati</w:t>
      </w:r>
      <w:proofErr w:type="spellEnd"/>
      <w:r>
        <w:rPr>
          <w:rFonts w:ascii="Arial" w:hAnsi="Arial" w:cs="Arial"/>
        </w:rPr>
        <w:t xml:space="preserve"> sustavan pregled predmeta stečajne mase s početka razdoblja izvješća prema članku  </w:t>
      </w:r>
      <w:r>
        <w:rPr>
          <w:rFonts w:ascii="Arial" w:hAnsi="Arial" w:cs="Arial"/>
        </w:rPr>
        <w:tab/>
        <w:t xml:space="preserve">223. Stečajnog zakona </w:t>
      </w:r>
    </w:p>
    <w:p w:rsidR="006305FA" w:rsidRPr="00FC7039" w:rsidRDefault="006305FA" w:rsidP="00FC7039">
      <w:pPr>
        <w:spacing w:before="120" w:after="12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="Arial" w:hAnsi="Arial" w:cs="Arial"/>
        </w:rPr>
        <w:tab/>
      </w:r>
      <w:r w:rsidR="001B5B65" w:rsidRPr="001B5B65">
        <w:rPr>
          <w:rFonts w:asciiTheme="majorBidi" w:hAnsiTheme="majorBidi" w:cstheme="majorBidi"/>
          <w:sz w:val="24"/>
          <w:szCs w:val="24"/>
        </w:rPr>
        <w:t>Temeljem Popis</w:t>
      </w:r>
      <w:r w:rsidR="00782D02">
        <w:rPr>
          <w:rFonts w:asciiTheme="majorBidi" w:hAnsiTheme="majorBidi" w:cstheme="majorBidi"/>
          <w:sz w:val="24"/>
          <w:szCs w:val="24"/>
        </w:rPr>
        <w:t>a</w:t>
      </w:r>
      <w:r w:rsidR="001B5B65" w:rsidRPr="001B5B65">
        <w:rPr>
          <w:rFonts w:asciiTheme="majorBidi" w:hAnsiTheme="majorBidi" w:cstheme="majorBidi"/>
          <w:sz w:val="24"/>
          <w:szCs w:val="24"/>
        </w:rPr>
        <w:t xml:space="preserve"> pokretnina koji je </w:t>
      </w:r>
      <w:r w:rsidR="001B5B65">
        <w:rPr>
          <w:rFonts w:asciiTheme="majorBidi" w:hAnsiTheme="majorBidi" w:cstheme="majorBidi"/>
          <w:sz w:val="24"/>
          <w:szCs w:val="24"/>
        </w:rPr>
        <w:t xml:space="preserve">stečajni vjerovnik dostavio kao sastavni dio </w:t>
      </w:r>
      <w:r w:rsidR="001B5B65">
        <w:rPr>
          <w:rFonts w:asciiTheme="majorBidi" w:hAnsiTheme="majorBidi" w:cstheme="majorBidi"/>
          <w:sz w:val="24"/>
          <w:szCs w:val="24"/>
        </w:rPr>
        <w:tab/>
        <w:t xml:space="preserve">Zapisnika o </w:t>
      </w:r>
      <w:r w:rsidR="00FC7039">
        <w:rPr>
          <w:rFonts w:asciiTheme="majorBidi" w:hAnsiTheme="majorBidi" w:cstheme="majorBidi"/>
          <w:sz w:val="24"/>
          <w:szCs w:val="24"/>
        </w:rPr>
        <w:t xml:space="preserve">izvršenoj pljenidbi i procjeni pokretne imovine, od 24.02.2009.g., </w:t>
      </w:r>
      <w:r w:rsidR="00FC7039" w:rsidRPr="00FC7039">
        <w:rPr>
          <w:rFonts w:asciiTheme="majorBidi" w:hAnsiTheme="majorBidi" w:cstheme="majorBidi"/>
          <w:b/>
          <w:bCs/>
          <w:sz w:val="24"/>
          <w:szCs w:val="24"/>
        </w:rPr>
        <w:t xml:space="preserve">nije </w:t>
      </w:r>
      <w:r w:rsidR="00FC7039" w:rsidRPr="00FC7039">
        <w:rPr>
          <w:rFonts w:asciiTheme="majorBidi" w:hAnsiTheme="majorBidi" w:cstheme="majorBidi"/>
          <w:b/>
          <w:bCs/>
          <w:sz w:val="24"/>
          <w:szCs w:val="24"/>
        </w:rPr>
        <w:tab/>
        <w:t xml:space="preserve">pronađena niti jedna pokretnina koja bi činila stečajnu masu u ovom stečajnom </w:t>
      </w:r>
      <w:r w:rsidR="00FC7039" w:rsidRPr="00FC7039">
        <w:rPr>
          <w:rFonts w:asciiTheme="majorBidi" w:hAnsiTheme="majorBidi" w:cstheme="majorBidi"/>
          <w:b/>
          <w:bCs/>
          <w:sz w:val="24"/>
          <w:szCs w:val="24"/>
        </w:rPr>
        <w:tab/>
        <w:t xml:space="preserve">postupku </w:t>
      </w:r>
    </w:p>
    <w:p w:rsidR="006305FA" w:rsidRDefault="006305FA" w:rsidP="00FC7039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</w:rPr>
        <w:t>2.</w:t>
      </w:r>
      <w:r>
        <w:rPr>
          <w:rFonts w:ascii="Arial" w:hAnsi="Arial" w:cs="Arial"/>
        </w:rPr>
        <w:t xml:space="preserve"> dati podatak koji su predmeti stečajne mase unovčeni i u kojem iznosu </w:t>
      </w:r>
      <w:r>
        <w:rPr>
          <w:rFonts w:ascii="Arial" w:hAnsi="Arial" w:cs="Arial"/>
        </w:rPr>
        <w:tab/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r w:rsidRPr="00782D02">
        <w:rPr>
          <w:rFonts w:ascii="Arial" w:hAnsi="Arial" w:cs="Arial"/>
          <w:b/>
          <w:bCs/>
        </w:rPr>
        <w:t>3.</w:t>
      </w:r>
      <w:r>
        <w:rPr>
          <w:rFonts w:ascii="Arial" w:hAnsi="Arial" w:cs="Arial"/>
        </w:rPr>
        <w:t xml:space="preserve"> dati podatak koji predmeti stečajne mase nisu unovčeni i zbog kojeg razloga 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4.</w:t>
      </w:r>
      <w:r>
        <w:rPr>
          <w:rFonts w:ascii="Arial" w:hAnsi="Arial" w:cs="Arial"/>
        </w:rPr>
        <w:t xml:space="preserve"> dati podatak o tome kako je ostvareno </w:t>
      </w:r>
      <w:proofErr w:type="spellStart"/>
      <w:r>
        <w:rPr>
          <w:rFonts w:ascii="Arial" w:hAnsi="Arial" w:cs="Arial"/>
        </w:rPr>
        <w:t>razlučno</w:t>
      </w:r>
      <w:proofErr w:type="spellEnd"/>
      <w:r>
        <w:rPr>
          <w:rFonts w:ascii="Arial" w:hAnsi="Arial" w:cs="Arial"/>
        </w:rPr>
        <w:t xml:space="preserve"> pravo, ako ono postoji </w:t>
      </w:r>
    </w:p>
    <w:p w:rsidR="006305FA" w:rsidRDefault="006305FA" w:rsidP="00FC7039">
      <w:pPr>
        <w:spacing w:before="120" w:after="120" w:line="240" w:lineRule="auto"/>
        <w:jc w:val="both"/>
        <w:rPr>
          <w:rFonts w:ascii="Arial" w:hAnsi="Arial" w:cs="Arial"/>
        </w:rPr>
      </w:pPr>
      <w:r w:rsidRPr="00782D02">
        <w:rPr>
          <w:rFonts w:ascii="Arial" w:hAnsi="Arial" w:cs="Arial"/>
          <w:b/>
          <w:bCs/>
        </w:rPr>
        <w:t>5.</w:t>
      </w:r>
      <w:r>
        <w:rPr>
          <w:rFonts w:ascii="Arial" w:hAnsi="Arial" w:cs="Arial"/>
        </w:rPr>
        <w:t xml:space="preserve"> dati podatak o tome kako je ostvareno izlučno pravo, ako ono postoji 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b/>
          <w:bCs/>
        </w:rPr>
        <w:t>6.</w:t>
      </w:r>
      <w:r>
        <w:rPr>
          <w:rFonts w:ascii="Arial" w:hAnsi="Arial" w:cs="Arial"/>
        </w:rPr>
        <w:t xml:space="preserve"> dati podatak o vjerovnicima stečajne mase i njihovom namirenju </w:t>
      </w:r>
    </w:p>
    <w:p w:rsidR="006305FA" w:rsidRDefault="00FC7039" w:rsidP="00FC7039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- Provedbom stečajnog postupka u periodu od 26.03.2015.g. do 31.12.2016.g. stvoreni </w:t>
      </w:r>
      <w:r>
        <w:rPr>
          <w:rFonts w:asciiTheme="majorBidi" w:hAnsiTheme="majorBidi" w:cstheme="majorBidi"/>
          <w:sz w:val="24"/>
          <w:szCs w:val="24"/>
        </w:rPr>
        <w:tab/>
        <w:t>su slijedeći troškovi vjerovnika stečajne mase :</w:t>
      </w:r>
    </w:p>
    <w:p w:rsidR="00FC7039" w:rsidRDefault="00FC7039" w:rsidP="00FC0D1B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1. Isplata nagrade st. upravitelju za prethodni postupak</w:t>
      </w:r>
      <w:r w:rsidR="00FC0D1B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_________10.000,00 kn (neto)</w:t>
      </w:r>
    </w:p>
    <w:p w:rsidR="00FC7039" w:rsidRDefault="00FC7039" w:rsidP="00FC7039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2. Porez i prirez na isplaćenu nagradu________________________3.793,10 kn </w:t>
      </w:r>
    </w:p>
    <w:p w:rsidR="00FC7039" w:rsidRDefault="00FC7039" w:rsidP="00FC0D1B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 xml:space="preserve">3. </w:t>
      </w:r>
      <w:r w:rsidR="00FC0D1B">
        <w:rPr>
          <w:rFonts w:asciiTheme="majorBidi" w:hAnsiTheme="majorBidi" w:cstheme="majorBidi"/>
          <w:sz w:val="24"/>
          <w:szCs w:val="24"/>
        </w:rPr>
        <w:t>Usluga vođenja knjigovodstva (21 mj. x 625,00 kn (bruto) ____13.125,00 kn</w:t>
      </w:r>
    </w:p>
    <w:p w:rsidR="00FC0D1B" w:rsidRDefault="00FC0D1B" w:rsidP="00FC0D1B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4. Putni troškovi st. upravitelja (15 putnih naloga)______________4.088,00 kn (neto)</w:t>
      </w:r>
    </w:p>
    <w:p w:rsidR="00FC0D1B" w:rsidRDefault="00FC0D1B" w:rsidP="00FC0D1B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5. Porez i prirez na isplaćene putne troškove __________________1.550,62 kn</w:t>
      </w:r>
    </w:p>
    <w:p w:rsidR="00FC0D1B" w:rsidRDefault="00FC0D1B" w:rsidP="00FC0D1B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6. Uredski materijal _______________________________________305,31 kn</w:t>
      </w:r>
    </w:p>
    <w:p w:rsidR="00FC0D1B" w:rsidRDefault="00FC0D1B" w:rsidP="00FC0D1B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7. Bankovne naknade______________________________________408,67 kn</w:t>
      </w:r>
    </w:p>
    <w:p w:rsidR="00FC0D1B" w:rsidRDefault="00FC0D1B" w:rsidP="00BA1E91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8. Tinta za štampač</w:t>
      </w:r>
      <w:r w:rsidR="00BA1E91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_______________________________________</w:t>
      </w:r>
      <w:r w:rsidR="00BA1E91">
        <w:rPr>
          <w:rFonts w:asciiTheme="majorBidi" w:hAnsiTheme="majorBidi" w:cstheme="majorBidi"/>
          <w:sz w:val="24"/>
          <w:szCs w:val="24"/>
        </w:rPr>
        <w:t>419,03 kn</w:t>
      </w:r>
    </w:p>
    <w:p w:rsidR="00BA1E91" w:rsidRDefault="00BA1E91" w:rsidP="00BA1E91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9. Odvjetničke usluge _____________________________________625,00 kn</w:t>
      </w:r>
    </w:p>
    <w:p w:rsidR="00BA1E91" w:rsidRDefault="00BA1E91" w:rsidP="00BA1E91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10. Materijalni trošak _____________________________________593,80 kn</w:t>
      </w:r>
    </w:p>
    <w:p w:rsidR="00BA1E91" w:rsidRPr="00FC7039" w:rsidRDefault="00BA1E91" w:rsidP="007F1744">
      <w:pPr>
        <w:pBdr>
          <w:bottom w:val="single" w:sz="4" w:space="1" w:color="auto"/>
        </w:pBd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11. Budući obračun nagrade st. upravitelju (1</w:t>
      </w:r>
      <w:r w:rsidR="007F1744">
        <w:rPr>
          <w:rFonts w:asciiTheme="majorBidi" w:hAnsiTheme="majorBidi" w:cstheme="majorBidi"/>
          <w:sz w:val="24"/>
          <w:szCs w:val="24"/>
        </w:rPr>
        <w:t>.</w:t>
      </w:r>
      <w:r>
        <w:rPr>
          <w:rFonts w:asciiTheme="majorBidi" w:hAnsiTheme="majorBidi" w:cstheme="majorBidi"/>
          <w:sz w:val="24"/>
          <w:szCs w:val="24"/>
        </w:rPr>
        <w:t>677,60 x 20%)______543,35 kn (bruto)</w:t>
      </w:r>
    </w:p>
    <w:p w:rsidR="00FC7039" w:rsidRPr="00FC7039" w:rsidRDefault="00BA1E91" w:rsidP="00566A75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566A75">
        <w:rPr>
          <w:rFonts w:asciiTheme="majorBidi" w:hAnsiTheme="majorBidi" w:cstheme="majorBidi"/>
        </w:rPr>
        <w:t>UKUPNO STVORENI TROŠKOVI</w:t>
      </w:r>
      <w:r>
        <w:rPr>
          <w:rFonts w:asciiTheme="majorBidi" w:hAnsiTheme="majorBidi" w:cstheme="majorBidi"/>
          <w:sz w:val="24"/>
          <w:szCs w:val="24"/>
        </w:rPr>
        <w:t xml:space="preserve"> :</w:t>
      </w:r>
      <w:r w:rsidR="00566A75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____</w:t>
      </w:r>
      <w:r w:rsidR="00566A75">
        <w:rPr>
          <w:rFonts w:asciiTheme="majorBidi" w:hAnsiTheme="majorBidi" w:cstheme="majorBidi"/>
          <w:sz w:val="24"/>
          <w:szCs w:val="24"/>
        </w:rPr>
        <w:t>__</w:t>
      </w:r>
      <w:r w:rsidRPr="00BA1E91">
        <w:rPr>
          <w:rFonts w:asciiTheme="majorBidi" w:hAnsiTheme="majorBidi" w:cstheme="majorBidi"/>
          <w:b/>
          <w:bCs/>
          <w:sz w:val="24"/>
          <w:szCs w:val="24"/>
        </w:rPr>
        <w:t>35.451,88 kuna</w:t>
      </w:r>
    </w:p>
    <w:p w:rsidR="00FC7039" w:rsidRDefault="00FC7039" w:rsidP="00566A75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66A75" w:rsidRDefault="00566A75" w:rsidP="00566A75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Stečajni vjerovnik Porezna uprava uplatila je predujam od______25.000,00 kn</w:t>
      </w:r>
    </w:p>
    <w:p w:rsidR="00566A75" w:rsidRDefault="00566A75" w:rsidP="00566A75">
      <w:pPr>
        <w:pBdr>
          <w:bottom w:val="single" w:sz="4" w:space="1" w:color="auto"/>
        </w:pBd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  <w:t>Prodajom sekundarnih sirovina ostvaren je prihod od___________1.677,60 kn</w:t>
      </w:r>
    </w:p>
    <w:p w:rsidR="00566A75" w:rsidRPr="00566A75" w:rsidRDefault="00566A75" w:rsidP="00566A75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 w:rsidRPr="00566A75">
        <w:rPr>
          <w:rFonts w:asciiTheme="majorBidi" w:hAnsiTheme="majorBidi" w:cstheme="majorBidi"/>
        </w:rPr>
        <w:t>UKUPNA RASPOLOŽIVA SREDSTVA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566A75">
        <w:rPr>
          <w:rFonts w:asciiTheme="majorBidi" w:hAnsiTheme="majorBidi" w:cstheme="majorBidi"/>
          <w:b/>
          <w:bCs/>
          <w:sz w:val="24"/>
          <w:szCs w:val="24"/>
        </w:rPr>
        <w:t>: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566A75">
        <w:rPr>
          <w:rFonts w:asciiTheme="majorBidi" w:hAnsiTheme="majorBidi" w:cstheme="majorBidi"/>
          <w:b/>
          <w:bCs/>
          <w:sz w:val="24"/>
          <w:szCs w:val="24"/>
        </w:rPr>
        <w:t>____</w:t>
      </w:r>
      <w:r>
        <w:rPr>
          <w:rFonts w:asciiTheme="majorBidi" w:hAnsiTheme="majorBidi" w:cstheme="majorBidi"/>
          <w:b/>
          <w:bCs/>
          <w:sz w:val="24"/>
          <w:szCs w:val="24"/>
        </w:rPr>
        <w:t>___</w:t>
      </w:r>
      <w:r w:rsidRPr="00566A75">
        <w:rPr>
          <w:rFonts w:asciiTheme="majorBidi" w:hAnsiTheme="majorBidi" w:cstheme="majorBidi"/>
          <w:b/>
          <w:bCs/>
          <w:sz w:val="24"/>
          <w:szCs w:val="24"/>
        </w:rPr>
        <w:t>_26.677,</w:t>
      </w:r>
      <w:r>
        <w:rPr>
          <w:rFonts w:asciiTheme="majorBidi" w:hAnsiTheme="majorBidi" w:cstheme="majorBidi"/>
          <w:b/>
          <w:bCs/>
          <w:sz w:val="24"/>
          <w:szCs w:val="24"/>
        </w:rPr>
        <w:t>6</w:t>
      </w:r>
      <w:r w:rsidRPr="00566A75">
        <w:rPr>
          <w:rFonts w:asciiTheme="majorBidi" w:hAnsiTheme="majorBidi" w:cstheme="majorBidi"/>
          <w:b/>
          <w:bCs/>
          <w:sz w:val="24"/>
          <w:szCs w:val="24"/>
        </w:rPr>
        <w:t>0 kn</w:t>
      </w:r>
    </w:p>
    <w:p w:rsidR="00566A75" w:rsidRDefault="00566A75" w:rsidP="00566A75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566A75" w:rsidRDefault="00566A75" w:rsidP="00566A75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35.451,88</w:t>
      </w:r>
    </w:p>
    <w:p w:rsidR="00566A75" w:rsidRPr="00FC7039" w:rsidRDefault="00566A75" w:rsidP="00566A75">
      <w:pPr>
        <w:pBdr>
          <w:bottom w:val="single" w:sz="4" w:space="1" w:color="auto"/>
        </w:pBd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         - 26.677,60</w:t>
      </w:r>
    </w:p>
    <w:p w:rsidR="00FC7039" w:rsidRPr="00566A75" w:rsidRDefault="00566A75" w:rsidP="00566A75">
      <w:pPr>
        <w:spacing w:before="120" w:after="120" w:line="240" w:lineRule="auto"/>
        <w:jc w:val="both"/>
        <w:rPr>
          <w:rFonts w:asciiTheme="majorBidi" w:hAnsiTheme="majorBidi" w:cstheme="majorBidi"/>
        </w:rPr>
      </w:pPr>
      <w:r w:rsidRPr="00566A75">
        <w:rPr>
          <w:rFonts w:asciiTheme="majorBidi" w:hAnsiTheme="majorBidi" w:cstheme="majorBidi"/>
        </w:rPr>
        <w:t>NEPOKRIVENI TROŠKOVI VJEROVNIKA STEČAJNE MASE</w:t>
      </w:r>
      <w:r>
        <w:rPr>
          <w:rFonts w:asciiTheme="majorBidi" w:hAnsiTheme="majorBidi" w:cstheme="majorBidi"/>
        </w:rPr>
        <w:t>_____</w:t>
      </w:r>
      <w:r w:rsidRPr="00566A75">
        <w:rPr>
          <w:rFonts w:asciiTheme="majorBidi" w:hAnsiTheme="majorBidi" w:cstheme="majorBidi"/>
          <w:b/>
          <w:bCs/>
          <w:sz w:val="24"/>
          <w:szCs w:val="24"/>
        </w:rPr>
        <w:t>8.774,28 kn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r w:rsidRPr="00782D02">
        <w:rPr>
          <w:rFonts w:ascii="Arial" w:hAnsi="Arial" w:cs="Arial"/>
          <w:b/>
          <w:bCs/>
        </w:rPr>
        <w:lastRenderedPageBreak/>
        <w:t>7.</w:t>
      </w:r>
      <w:r>
        <w:rPr>
          <w:rFonts w:ascii="Arial" w:hAnsi="Arial" w:cs="Arial"/>
        </w:rPr>
        <w:t xml:space="preserve"> dati podatak o isplatama plaća radnika ako su nastavili s radom nakon otvaranja stečajnoga </w:t>
      </w:r>
      <w:r>
        <w:rPr>
          <w:rFonts w:ascii="Arial" w:hAnsi="Arial" w:cs="Arial"/>
        </w:rPr>
        <w:tab/>
        <w:t>postupka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r w:rsidRPr="00782D02">
        <w:rPr>
          <w:rFonts w:ascii="Arial" w:hAnsi="Arial" w:cs="Arial"/>
          <w:b/>
          <w:bCs/>
        </w:rPr>
        <w:t>8.</w:t>
      </w:r>
      <w:r>
        <w:rPr>
          <w:rFonts w:ascii="Arial" w:hAnsi="Arial" w:cs="Arial"/>
        </w:rPr>
        <w:t xml:space="preserve"> dati podatak o namirenju stečajnih vjerovnika (diobe). </w:t>
      </w:r>
    </w:p>
    <w:p w:rsidR="006305FA" w:rsidRDefault="006305FA" w:rsidP="00566A75">
      <w:pPr>
        <w:spacing w:before="120" w:after="120" w:line="240" w:lineRule="auto"/>
        <w:jc w:val="both"/>
        <w:rPr>
          <w:rFonts w:asciiTheme="minorBidi" w:eastAsia="Calibri" w:hAnsiTheme="minorBidi"/>
          <w:bCs/>
          <w:sz w:val="24"/>
          <w:szCs w:val="24"/>
        </w:rPr>
      </w:pPr>
      <w:r w:rsidRPr="00782D02">
        <w:rPr>
          <w:rFonts w:ascii="Arial" w:hAnsi="Arial" w:cs="Arial"/>
          <w:b/>
          <w:bCs/>
        </w:rPr>
        <w:t>9.</w:t>
      </w:r>
      <w:r>
        <w:rPr>
          <w:rFonts w:ascii="Arial" w:hAnsi="Arial" w:cs="Arial"/>
        </w:rPr>
        <w:t xml:space="preserve"> ostali podaci.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III. RADNJE KOJE ĆE SE PODUZETI U NAREDNOM RAZDOBLJU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Naznačiti radnje koje će se poduzeti u </w:t>
      </w:r>
      <w:proofErr w:type="spellStart"/>
      <w:r>
        <w:rPr>
          <w:rFonts w:ascii="Arial" w:hAnsi="Arial" w:cs="Arial"/>
        </w:rPr>
        <w:t>naredom</w:t>
      </w:r>
      <w:proofErr w:type="spellEnd"/>
      <w:r>
        <w:rPr>
          <w:rFonts w:ascii="Arial" w:hAnsi="Arial" w:cs="Arial"/>
        </w:rPr>
        <w:t xml:space="preserve"> razdoblju od _____ do______. 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Ako stečajni upravitelj izvješće podnosi radi donošenja odluka pojedinog tijela stečajnoga postupka, izvješće sadrži i prijedlog odluka.</w:t>
      </w: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</w:rPr>
      </w:pPr>
    </w:p>
    <w:p w:rsidR="006305FA" w:rsidRDefault="006305FA" w:rsidP="006305FA">
      <w:p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Mjesto i datum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Stečajni upravitelj</w:t>
      </w:r>
    </w:p>
    <w:p w:rsidR="006305FA" w:rsidRDefault="006305FA" w:rsidP="00782D02">
      <w:pPr>
        <w:spacing w:before="120" w:after="120" w:line="240" w:lineRule="auto"/>
        <w:jc w:val="both"/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sz w:val="24"/>
          <w:szCs w:val="24"/>
        </w:rPr>
        <w:t>1</w:t>
      </w:r>
      <w:r w:rsidR="00782D02">
        <w:rPr>
          <w:rFonts w:asciiTheme="minorBidi" w:hAnsiTheme="minorBidi"/>
          <w:sz w:val="24"/>
          <w:szCs w:val="24"/>
        </w:rPr>
        <w:t>6</w:t>
      </w:r>
      <w:r>
        <w:rPr>
          <w:rFonts w:asciiTheme="minorBidi" w:hAnsiTheme="minorBidi"/>
          <w:sz w:val="24"/>
          <w:szCs w:val="24"/>
        </w:rPr>
        <w:t>. s</w:t>
      </w:r>
      <w:r w:rsidR="00782D02">
        <w:rPr>
          <w:rFonts w:asciiTheme="minorBidi" w:hAnsiTheme="minorBidi"/>
          <w:sz w:val="24"/>
          <w:szCs w:val="24"/>
        </w:rPr>
        <w:t>iječnja</w:t>
      </w:r>
      <w:r>
        <w:rPr>
          <w:rFonts w:asciiTheme="minorBidi" w:hAnsiTheme="minorBidi"/>
          <w:sz w:val="24"/>
          <w:szCs w:val="24"/>
        </w:rPr>
        <w:t xml:space="preserve"> 201</w:t>
      </w:r>
      <w:r w:rsidR="00782D02">
        <w:rPr>
          <w:rFonts w:asciiTheme="minorBidi" w:hAnsiTheme="minorBidi"/>
          <w:sz w:val="24"/>
          <w:szCs w:val="24"/>
        </w:rPr>
        <w:t>7</w:t>
      </w:r>
      <w:r>
        <w:rPr>
          <w:rFonts w:asciiTheme="minorBidi" w:hAnsiTheme="minorBidi"/>
          <w:sz w:val="24"/>
          <w:szCs w:val="24"/>
        </w:rPr>
        <w:t>.g.</w:t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</w:r>
      <w:r>
        <w:rPr>
          <w:rFonts w:asciiTheme="minorBidi" w:hAnsiTheme="minorBidi"/>
          <w:sz w:val="24"/>
          <w:szCs w:val="24"/>
        </w:rPr>
        <w:tab/>
        <w:t>Miljenko Požgaj</w:t>
      </w:r>
    </w:p>
    <w:p w:rsidR="00C13976" w:rsidRPr="006305FA" w:rsidRDefault="00C13976" w:rsidP="006305FA">
      <w:pPr>
        <w:spacing w:before="120" w:after="120" w:line="240" w:lineRule="auto"/>
        <w:jc w:val="both"/>
        <w:rPr>
          <w:rFonts w:asciiTheme="majorBidi" w:hAnsiTheme="majorBidi" w:cstheme="majorBidi"/>
          <w:sz w:val="24"/>
          <w:szCs w:val="24"/>
        </w:rPr>
      </w:pPr>
    </w:p>
    <w:sectPr w:rsidR="00C13976" w:rsidRPr="006305F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630" w:rsidRDefault="00F22630" w:rsidP="000C7DBE">
      <w:pPr>
        <w:spacing w:after="0" w:line="240" w:lineRule="auto"/>
      </w:pPr>
      <w:r>
        <w:separator/>
      </w:r>
    </w:p>
  </w:endnote>
  <w:endnote w:type="continuationSeparator" w:id="0">
    <w:p w:rsidR="00F22630" w:rsidRDefault="00F22630" w:rsidP="000C7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02001"/>
      <w:docPartObj>
        <w:docPartGallery w:val="Page Numbers (Bottom of Page)"/>
        <w:docPartUnique/>
      </w:docPartObj>
    </w:sdtPr>
    <w:sdtEndPr/>
    <w:sdtContent>
      <w:p w:rsidR="000C7DBE" w:rsidRDefault="000C7DBE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364">
          <w:rPr>
            <w:noProof/>
          </w:rPr>
          <w:t>4</w:t>
        </w:r>
        <w:r>
          <w:fldChar w:fldCharType="end"/>
        </w:r>
      </w:p>
    </w:sdtContent>
  </w:sdt>
  <w:p w:rsidR="000C7DBE" w:rsidRDefault="000C7DB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630" w:rsidRDefault="00F22630" w:rsidP="000C7DBE">
      <w:pPr>
        <w:spacing w:after="0" w:line="240" w:lineRule="auto"/>
      </w:pPr>
      <w:r>
        <w:separator/>
      </w:r>
    </w:p>
  </w:footnote>
  <w:footnote w:type="continuationSeparator" w:id="0">
    <w:p w:rsidR="00F22630" w:rsidRDefault="00F22630" w:rsidP="000C7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00171"/>
    <w:multiLevelType w:val="hybridMultilevel"/>
    <w:tmpl w:val="F11A003C"/>
    <w:lvl w:ilvl="0" w:tplc="D7A8C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5FA"/>
    <w:rsid w:val="00077B44"/>
    <w:rsid w:val="00077BF6"/>
    <w:rsid w:val="000C7DBE"/>
    <w:rsid w:val="001238CB"/>
    <w:rsid w:val="001B5B65"/>
    <w:rsid w:val="0037061D"/>
    <w:rsid w:val="00377E8A"/>
    <w:rsid w:val="003D1B27"/>
    <w:rsid w:val="00463B05"/>
    <w:rsid w:val="0047648C"/>
    <w:rsid w:val="00506169"/>
    <w:rsid w:val="00511A3A"/>
    <w:rsid w:val="00566A75"/>
    <w:rsid w:val="005E6364"/>
    <w:rsid w:val="006305FA"/>
    <w:rsid w:val="006B2501"/>
    <w:rsid w:val="00713D2A"/>
    <w:rsid w:val="00782D02"/>
    <w:rsid w:val="007F1744"/>
    <w:rsid w:val="0098339D"/>
    <w:rsid w:val="00A40CCC"/>
    <w:rsid w:val="00A94CE6"/>
    <w:rsid w:val="00B618B6"/>
    <w:rsid w:val="00BA1E91"/>
    <w:rsid w:val="00C13976"/>
    <w:rsid w:val="00C21641"/>
    <w:rsid w:val="00D80848"/>
    <w:rsid w:val="00E93A3B"/>
    <w:rsid w:val="00F11D12"/>
    <w:rsid w:val="00F22630"/>
    <w:rsid w:val="00FC0D1B"/>
    <w:rsid w:val="00FC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5FA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305F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C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C7DBE"/>
  </w:style>
  <w:style w:type="paragraph" w:styleId="Podnoje">
    <w:name w:val="footer"/>
    <w:basedOn w:val="Normal"/>
    <w:link w:val="PodnojeChar"/>
    <w:uiPriority w:val="99"/>
    <w:unhideWhenUsed/>
    <w:rsid w:val="000C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C7DBE"/>
  </w:style>
  <w:style w:type="paragraph" w:styleId="Tekstbalonia">
    <w:name w:val="Balloon Text"/>
    <w:basedOn w:val="Normal"/>
    <w:link w:val="TekstbaloniaChar"/>
    <w:uiPriority w:val="99"/>
    <w:semiHidden/>
    <w:unhideWhenUsed/>
    <w:rsid w:val="007F1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F17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5FA"/>
    <w:pPr>
      <w:spacing w:line="254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305F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C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C7DBE"/>
  </w:style>
  <w:style w:type="paragraph" w:styleId="Podnoje">
    <w:name w:val="footer"/>
    <w:basedOn w:val="Normal"/>
    <w:link w:val="PodnojeChar"/>
    <w:uiPriority w:val="99"/>
    <w:unhideWhenUsed/>
    <w:rsid w:val="000C7D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C7DBE"/>
  </w:style>
  <w:style w:type="paragraph" w:styleId="Tekstbalonia">
    <w:name w:val="Balloon Text"/>
    <w:basedOn w:val="Normal"/>
    <w:link w:val="TekstbaloniaChar"/>
    <w:uiPriority w:val="99"/>
    <w:semiHidden/>
    <w:unhideWhenUsed/>
    <w:rsid w:val="007F17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F17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78884-6C0C-422F-A68F-47854B99F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Miljenko Požgaj</dc:creator>
  <cp:keywords/>
  <dc:description/>
  <cp:lastModifiedBy>Monika Grbac</cp:lastModifiedBy>
  <cp:revision>10</cp:revision>
  <cp:lastPrinted>2017-01-15T16:10:00Z</cp:lastPrinted>
  <dcterms:created xsi:type="dcterms:W3CDTF">2017-01-15T11:03:00Z</dcterms:created>
  <dcterms:modified xsi:type="dcterms:W3CDTF">2017-01-19T10:50:00Z</dcterms:modified>
</cp:coreProperties>
</file>