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26505" w14:paraId="7626505" w:rsidRDefault="00132460" w:rsidP="00132460" w:rsidR="00132460" w:rsidRPr="00132460">
      <w:pPr>
        <w15:collapsed w:val="false"/>
        <w:rPr>
          <w:b/>
        </w:rPr>
      </w:pPr>
      <w:bookmarkStart w:name="_GoBack" w:id="0"/>
      <w:bookmarkEnd w:id="0"/>
    </w:p>
    <w:p w:rsidRDefault="00132460" w:rsidP="00132460" w:rsidR="00132460" w:rsidRPr="00132460">
      <w:pPr>
        <w:rPr>
          <w:b/>
        </w:rPr>
      </w:pPr>
    </w:p>
    <w:p w:rsidRDefault="00963E9E" w:rsidP="00963E9E" w:rsidR="00963E9E" w:rsidRPr="00963E9E">
      <w:pPr>
        <w:rPr>
          <w:b/>
        </w:rPr>
      </w:pPr>
      <w:r w:rsidRPr="00963E9E">
        <w:rPr>
          <w:b/>
        </w:rPr>
        <w:t xml:space="preserve">     </w:t>
      </w:r>
    </w:p>
    <w:p w:rsidRDefault="00810C72" w:rsidP="00810C72" w:rsidR="00810C72">
      <w:r w:rsidRPr="00776680">
        <w:rPr>
          <w:b/>
        </w:rPr>
        <w:t xml:space="preserve">         </w:t>
      </w:r>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810C72" w:rsidP="00810C72" w:rsidR="00810C72" w:rsidRPr="00776680">
      <w:r w:rsidRPr="00776680">
        <w:t>REPUBLIKA HRVATSKA</w:t>
      </w:r>
    </w:p>
    <w:p w:rsidRDefault="00810C72" w:rsidP="00810C72" w:rsidR="00810C72" w:rsidRPr="00776680">
      <w:r w:rsidRPr="00776680">
        <w:t xml:space="preserve">  Trgovački sud u Zagrebu</w:t>
      </w:r>
    </w:p>
    <w:p w:rsidRDefault="00810C72" w:rsidP="00810C72" w:rsidR="00810C72" w:rsidRPr="00776680">
      <w:r w:rsidRPr="00776680">
        <w:t xml:space="preserve">   Zagreb, Amruševa 2/II                                                                              </w:t>
      </w:r>
    </w:p>
    <w:p w:rsidRDefault="00810C72" w:rsidP="00810C72" w:rsidR="00810C72" w:rsidRPr="00776680">
      <w:pPr>
        <w:jc w:val="center"/>
      </w:pPr>
      <w:r w:rsidRPr="00776680">
        <w:t>REPUBLIKA HRVATSKA</w:t>
      </w:r>
    </w:p>
    <w:p w:rsidRDefault="00810C72" w:rsidP="00810C72" w:rsidR="00810C72" w:rsidRPr="00776680">
      <w:pPr>
        <w:jc w:val="center"/>
        <w:rPr>
          <w:b/>
        </w:rPr>
      </w:pPr>
      <w:r w:rsidRPr="00776680">
        <w:t>R J E Š E N J E</w:t>
      </w:r>
    </w:p>
    <w:p w:rsidRDefault="00810C72" w:rsidP="00810C72" w:rsidR="00810C72" w:rsidRPr="00776680">
      <w:pPr>
        <w:jc w:val="center"/>
        <w:rPr>
          <w:b/>
        </w:rPr>
      </w:pPr>
    </w:p>
    <w:p w:rsidRDefault="00810C72" w:rsidP="00810C72" w:rsidR="00810C72">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Pr>
          <w:lang w:val="pt-BR"/>
        </w:rPr>
        <w:t>13</w:t>
      </w:r>
      <w:r w:rsidRPr="00672D48">
        <w:rPr>
          <w:lang w:val="pt-BR"/>
        </w:rPr>
        <w:t>.</w:t>
      </w:r>
      <w:r>
        <w:rPr>
          <w:lang w:val="pt-BR"/>
        </w:rPr>
        <w:t xml:space="preserve"> ožujka </w:t>
      </w:r>
      <w:r w:rsidRPr="00672D48">
        <w:rPr>
          <w:lang w:val="pt-BR"/>
        </w:rPr>
        <w:t>201</w:t>
      </w:r>
      <w:r>
        <w:rPr>
          <w:lang w:val="pt-BR"/>
        </w:rPr>
        <w:t>8</w:t>
      </w:r>
      <w:r w:rsidRPr="00672D48">
        <w:rPr>
          <w:lang w:val="pt-BR"/>
        </w:rPr>
        <w:t>.,</w:t>
      </w:r>
      <w:r w:rsidRPr="00672D48">
        <w:t xml:space="preserve">   </w:t>
      </w:r>
    </w:p>
    <w:p w:rsidRDefault="00132460" w:rsidP="00963E9E" w:rsidR="00132460" w:rsidRPr="00132460">
      <w:pPr>
        <w:jc w:val="both"/>
      </w:pPr>
    </w:p>
    <w:p w:rsidRDefault="00132460" w:rsidP="00132460" w:rsidR="00132460" w:rsidRPr="00D97590">
      <w:pPr>
        <w:jc w:val="center"/>
      </w:pPr>
      <w:r w:rsidRPr="00D97590">
        <w:t>r i j e š i o    j e</w:t>
      </w:r>
    </w:p>
    <w:p w:rsidRDefault="00132460" w:rsidP="00132460" w:rsidR="00132460" w:rsidRPr="00132460"/>
    <w:p w:rsidRDefault="00132460" w:rsidP="003909B7" w:rsidR="003909B7">
      <w:pPr>
        <w:jc w:val="both"/>
      </w:pPr>
      <w:r w:rsidRPr="00132460">
        <w:t>I. Iz kupovni</w:t>
      </w:r>
      <w:r w:rsidR="00963E9E">
        <w:t>ne ostvarene prodajom nekretnine</w:t>
      </w:r>
      <w:r w:rsidRPr="00132460">
        <w:t xml:space="preserve"> </w:t>
      </w:r>
      <w:r w:rsidR="003909B7" w:rsidRPr="00776680">
        <w:t>upisan</w:t>
      </w:r>
      <w:r w:rsidR="003909B7">
        <w:t>e</w:t>
      </w:r>
      <w:r w:rsidR="003909B7" w:rsidRPr="00776680">
        <w:t xml:space="preserve"> </w:t>
      </w:r>
      <w:r w:rsidR="003909B7">
        <w:t>u zemljišnim knjigama Zemljišnoknjižnog odjela Velika Gorica, Općinskog suda u Velikoj Gorici i to:</w:t>
      </w:r>
    </w:p>
    <w:p w:rsidRDefault="003909B7" w:rsidP="003909B7" w:rsidR="003909B7">
      <w:pPr>
        <w:jc w:val="both"/>
      </w:pPr>
    </w:p>
    <w:p w:rsidRDefault="003909B7" w:rsidP="003909B7" w:rsidR="003909B7">
      <w:pPr>
        <w:jc w:val="both"/>
      </w:pPr>
      <w:r>
        <w:t>-k.č.br: 241/2, U Bubaniću kuća i dvorište ukupne površine 312 čhv odnosno 1122 m2, sve upisano u zk.ul. broj: 1056  k.o. Lazina Čička</w:t>
      </w:r>
    </w:p>
    <w:p w:rsidRDefault="003909B7" w:rsidP="003909B7" w:rsidR="003909B7" w:rsidRPr="00776680">
      <w:pPr>
        <w:ind w:left="705"/>
        <w:jc w:val="both"/>
      </w:pPr>
    </w:p>
    <w:p w:rsidRDefault="003909B7" w:rsidP="003909B7" w:rsidR="003909B7">
      <w:pPr>
        <w:jc w:val="both"/>
      </w:pPr>
      <w:r w:rsidRPr="00776680">
        <w:t>dosuđ</w:t>
      </w:r>
      <w:r>
        <w:t xml:space="preserve">ene </w:t>
      </w:r>
      <w:r w:rsidRPr="00776680">
        <w:t xml:space="preserve">kupcu </w:t>
      </w:r>
      <w:r>
        <w:t>Saši Rajšić, S. Kolara 68a, Velika Gorica, OIB:39718888615,</w:t>
      </w:r>
      <w:r w:rsidRPr="00E44968">
        <w:t xml:space="preserve"> </w:t>
      </w:r>
      <w:r w:rsidR="00247A9E">
        <w:t>za iznos od 41.000,00 kn</w:t>
      </w:r>
    </w:p>
    <w:p w:rsidRDefault="0039649D" w:rsidP="003909B7" w:rsidR="0039649D">
      <w:pPr>
        <w:jc w:val="both"/>
      </w:pPr>
    </w:p>
    <w:p w:rsidRDefault="0039649D" w:rsidP="00132460" w:rsidR="00132460" w:rsidRPr="00AD5CF5">
      <w:pPr>
        <w:jc w:val="both"/>
      </w:pPr>
      <w:r>
        <w:t xml:space="preserve"> </w:t>
      </w:r>
      <w:r w:rsidR="00132460" w:rsidRPr="00963E9E">
        <w:t xml:space="preserve">namiruju se troškovi stečajnog postupka u iznosu </w:t>
      </w:r>
      <w:r w:rsidR="00132460" w:rsidRPr="00AD5CF5">
        <w:t xml:space="preserve">od </w:t>
      </w:r>
      <w:r w:rsidR="003909B7">
        <w:rPr>
          <w:bCs/>
        </w:rPr>
        <w:t>7.560,00 kn</w:t>
      </w:r>
      <w:r w:rsidR="00132460" w:rsidRPr="00AD5CF5">
        <w:t xml:space="preserve">. </w:t>
      </w:r>
    </w:p>
    <w:p w:rsidRDefault="00132460" w:rsidP="00132460" w:rsidR="00132460" w:rsidRPr="00132460">
      <w:pPr>
        <w:ind w:firstLine="708"/>
        <w:jc w:val="both"/>
      </w:pPr>
    </w:p>
    <w:p w:rsidRDefault="00132460" w:rsidP="00963E9E" w:rsidR="00963E9E">
      <w:pPr>
        <w:jc w:val="both"/>
      </w:pPr>
      <w:r w:rsidRPr="00132460">
        <w:t xml:space="preserve">II.  Razlučni vjerovnik </w:t>
      </w:r>
    </w:p>
    <w:p w:rsidRDefault="003909B7" w:rsidP="00132460" w:rsidR="00963E9E">
      <w:pPr>
        <w:jc w:val="both"/>
      </w:pPr>
      <w:r>
        <w:t>1</w:t>
      </w:r>
      <w:r w:rsidR="00963E9E">
        <w:t>.</w:t>
      </w:r>
      <w:r w:rsidR="00963E9E">
        <w:tab/>
      </w:r>
      <w:r w:rsidR="0039649D" w:rsidRPr="0039649D">
        <w:t>REPUBLIKA HRVATSKA, MINISTARSTVO FINANCIJA, OIB: 52634238587</w:t>
      </w:r>
      <w:r w:rsidR="0039649D">
        <w:t xml:space="preserve">, </w:t>
      </w:r>
      <w:r w:rsidR="00963E9E" w:rsidRPr="00963E9E">
        <w:t xml:space="preserve">namiruje se za iznos od </w:t>
      </w:r>
      <w:r>
        <w:rPr>
          <w:bCs/>
        </w:rPr>
        <w:t xml:space="preserve">33.440,00 </w:t>
      </w:r>
      <w:r w:rsidR="00963E9E" w:rsidRPr="00963E9E">
        <w:t>kuna</w:t>
      </w:r>
    </w:p>
    <w:p w:rsidRDefault="00963E9E" w:rsidP="00132460" w:rsidR="00963E9E">
      <w:pPr>
        <w:jc w:val="both"/>
      </w:pPr>
    </w:p>
    <w:p w:rsidRDefault="00132460" w:rsidP="00132460" w:rsidR="00132460" w:rsidRPr="00132460">
      <w:pPr>
        <w:jc w:val="center"/>
      </w:pPr>
      <w:r w:rsidRPr="00132460">
        <w:t>O b r a z l o ž e n j e</w:t>
      </w:r>
    </w:p>
    <w:p w:rsidRDefault="00132460" w:rsidP="00132460" w:rsidR="00132460" w:rsidRPr="00132460"/>
    <w:p w:rsidRDefault="00132460" w:rsidP="00132460" w:rsidR="00132460" w:rsidRPr="00132460">
      <w:pPr>
        <w:ind w:firstLine="708"/>
        <w:jc w:val="both"/>
      </w:pPr>
      <w:r w:rsidRPr="00132460">
        <w:t>Nekretnin</w:t>
      </w:r>
      <w:r w:rsidR="00963E9E">
        <w:t>a</w:t>
      </w:r>
      <w:r w:rsidRPr="00132460">
        <w:t xml:space="preserve"> iz točke I. izreke ovog rješenja, koje čine stečajnu masu stečajnog dužnika prodan</w:t>
      </w:r>
      <w:r w:rsidR="00963E9E">
        <w:t>a je na</w:t>
      </w:r>
      <w:r w:rsidRPr="00132460">
        <w:t xml:space="preserve"> javnoj dražbi održanoj dana </w:t>
      </w:r>
      <w:r w:rsidR="00283B22">
        <w:t>27</w:t>
      </w:r>
      <w:r w:rsidR="00283B22" w:rsidRPr="00776680">
        <w:t>.</w:t>
      </w:r>
      <w:r w:rsidR="00283B22">
        <w:t xml:space="preserve"> studenoga</w:t>
      </w:r>
      <w:r w:rsidR="00283B22" w:rsidRPr="00776680">
        <w:t xml:space="preserve"> 201</w:t>
      </w:r>
      <w:r w:rsidR="00283B22">
        <w:t>7.</w:t>
      </w:r>
      <w:r w:rsidR="00283B22" w:rsidRPr="00776680">
        <w:t xml:space="preserve"> godine</w:t>
      </w:r>
      <w:r w:rsidRPr="00132460">
        <w:t xml:space="preserve">, za kupovninu u iznosu od </w:t>
      </w:r>
      <w:r w:rsidR="00283B22">
        <w:t>41.000,</w:t>
      </w:r>
      <w:r w:rsidR="0039649D" w:rsidRPr="0039649D">
        <w:t xml:space="preserve">00 </w:t>
      </w:r>
      <w:r w:rsidR="00963E9E">
        <w:t>kuna</w:t>
      </w:r>
      <w:r w:rsidRPr="00132460">
        <w:t>, koji iznos čini diobnu masu u ovom stečajnom predmetu.</w:t>
      </w:r>
    </w:p>
    <w:p w:rsidRDefault="004B6964" w:rsidP="00132460" w:rsidR="00132460" w:rsidRPr="00132460">
      <w:pPr>
        <w:ind w:firstLine="708"/>
        <w:jc w:val="both"/>
      </w:pPr>
      <w:r>
        <w:t>Ročište za</w:t>
      </w:r>
      <w:r w:rsidR="00132460" w:rsidRPr="00132460">
        <w:t xml:space="preserve"> diobu kupovnine koja je ostvarena prodajom spomenute nekretnine</w:t>
      </w:r>
      <w:r>
        <w:t xml:space="preserve"> održano je </w:t>
      </w:r>
      <w:r w:rsidR="00963E9E">
        <w:t>1</w:t>
      </w:r>
      <w:r w:rsidR="00283B22">
        <w:t>2</w:t>
      </w:r>
      <w:r>
        <w:t xml:space="preserve">. </w:t>
      </w:r>
      <w:r w:rsidR="00283B22">
        <w:t xml:space="preserve"> ožujka</w:t>
      </w:r>
      <w:r>
        <w:t xml:space="preserve"> 201</w:t>
      </w:r>
      <w:r w:rsidR="00283B22">
        <w:t>8</w:t>
      </w:r>
      <w:r>
        <w:t>. godine.</w:t>
      </w:r>
    </w:p>
    <w:p w:rsidRDefault="00132460" w:rsidP="00312EA4" w:rsidR="00312EA4">
      <w:pPr>
        <w:overflowPunct w:val="false"/>
        <w:autoSpaceDE w:val="false"/>
        <w:autoSpaceDN w:val="false"/>
        <w:adjustRightInd w:val="false"/>
        <w:ind w:firstLine="360"/>
        <w:jc w:val="both"/>
        <w:textAlignment w:val="baseline"/>
        <w:rPr>
          <w:bCs/>
        </w:rPr>
      </w:pPr>
      <w:r w:rsidRPr="00132460">
        <w:t xml:space="preserve">      </w:t>
      </w:r>
      <w:r w:rsidR="004B6964">
        <w:t>N</w:t>
      </w:r>
      <w:r w:rsidRPr="00132460">
        <w:t xml:space="preserve">a ročištu za diobu kupovnine od </w:t>
      </w:r>
      <w:r w:rsidR="00963E9E">
        <w:t>1</w:t>
      </w:r>
      <w:r w:rsidR="00283B22">
        <w:t>2</w:t>
      </w:r>
      <w:r w:rsidRPr="00132460">
        <w:t>.</w:t>
      </w:r>
      <w:r w:rsidR="00283B22">
        <w:t xml:space="preserve"> ožujka</w:t>
      </w:r>
      <w:r w:rsidRPr="00132460">
        <w:t xml:space="preserve"> 201</w:t>
      </w:r>
      <w:r w:rsidR="00283B22">
        <w:t>8</w:t>
      </w:r>
      <w:r w:rsidRPr="00132460">
        <w:t xml:space="preserve">., stečajni upravitelj predložio je </w:t>
      </w:r>
      <w:r w:rsidRPr="00132460">
        <w:rPr>
          <w:bCs/>
        </w:rPr>
        <w:t xml:space="preserve">izdvajanje u stečajnu masu iznosa od ukupno </w:t>
      </w:r>
      <w:r w:rsidR="00312EA4">
        <w:rPr>
          <w:bCs/>
        </w:rPr>
        <w:t>7.560,00 kuna. Navedeni iznos od 7.560,00 kuna sastoji se od:</w:t>
      </w:r>
    </w:p>
    <w:p w:rsidRDefault="00312EA4" w:rsidP="00312EA4" w:rsidR="00312EA4" w:rsidRPr="00312EA4">
      <w:pPr>
        <w:overflowPunct w:val="false"/>
        <w:autoSpaceDE w:val="false"/>
        <w:autoSpaceDN w:val="false"/>
        <w:adjustRightInd w:val="false"/>
        <w:ind w:firstLine="360"/>
        <w:jc w:val="both"/>
        <w:textAlignment w:val="baseline"/>
        <w:rPr>
          <w:bCs/>
        </w:rPr>
      </w:pPr>
      <w:r>
        <w:rPr>
          <w:bCs/>
        </w:rPr>
        <w:t xml:space="preserve"> </w:t>
      </w:r>
      <w:r w:rsidRPr="00312EA4">
        <w:rPr>
          <w:bCs/>
        </w:rPr>
        <w:t>-</w:t>
      </w:r>
      <w:r w:rsidRPr="00312EA4">
        <w:rPr>
          <w:bCs/>
        </w:rPr>
        <w:tab/>
        <w:t>6.560,00 kn bruto na ime nagrade steč</w:t>
      </w:r>
      <w:r>
        <w:rPr>
          <w:bCs/>
        </w:rPr>
        <w:t xml:space="preserve">ajnog </w:t>
      </w:r>
      <w:r w:rsidRPr="00312EA4">
        <w:rPr>
          <w:bCs/>
        </w:rPr>
        <w:t>uprav</w:t>
      </w:r>
      <w:r>
        <w:rPr>
          <w:bCs/>
        </w:rPr>
        <w:t>itelja,</w:t>
      </w:r>
    </w:p>
    <w:p w:rsidRDefault="00312EA4" w:rsidP="00312EA4" w:rsidR="00283B22">
      <w:pPr>
        <w:overflowPunct w:val="false"/>
        <w:autoSpaceDE w:val="false"/>
        <w:autoSpaceDN w:val="false"/>
        <w:adjustRightInd w:val="false"/>
        <w:ind w:firstLine="360"/>
        <w:jc w:val="both"/>
        <w:textAlignment w:val="baseline"/>
        <w:rPr>
          <w:bCs/>
        </w:rPr>
      </w:pPr>
      <w:r w:rsidRPr="00312EA4">
        <w:rPr>
          <w:bCs/>
        </w:rPr>
        <w:t>-</w:t>
      </w:r>
      <w:r w:rsidRPr="00312EA4">
        <w:rPr>
          <w:bCs/>
        </w:rPr>
        <w:tab/>
        <w:t>1.000,00 kn na ime troškova knjigovodstva, te stvarnih materijalnih troškova</w:t>
      </w:r>
      <w:r>
        <w:rPr>
          <w:bCs/>
        </w:rPr>
        <w:t>.</w:t>
      </w:r>
    </w:p>
    <w:p w:rsidRDefault="00283B22" w:rsidP="00132460" w:rsidR="00283B22">
      <w:pPr>
        <w:overflowPunct w:val="false"/>
        <w:autoSpaceDE w:val="false"/>
        <w:autoSpaceDN w:val="false"/>
        <w:adjustRightInd w:val="false"/>
        <w:ind w:firstLine="360"/>
        <w:jc w:val="both"/>
        <w:textAlignment w:val="baseline"/>
        <w:rPr>
          <w:bCs/>
        </w:rPr>
      </w:pPr>
    </w:p>
    <w:p w:rsidRDefault="00132460" w:rsidP="00132460" w:rsidR="00132460" w:rsidRPr="00132460">
      <w:pPr>
        <w:overflowPunct w:val="false"/>
        <w:autoSpaceDE w:val="false"/>
        <w:autoSpaceDN w:val="false"/>
        <w:adjustRightInd w:val="false"/>
        <w:ind w:firstLine="360"/>
        <w:jc w:val="both"/>
        <w:textAlignment w:val="baseline"/>
        <w:rPr>
          <w:bCs/>
        </w:rPr>
      </w:pPr>
      <w:r w:rsidRPr="00132460">
        <w:t xml:space="preserve">  </w:t>
      </w:r>
      <w:r w:rsidR="00D556A4">
        <w:t xml:space="preserve">Predmetna nekretnina </w:t>
      </w:r>
      <w:r w:rsidRPr="00132460">
        <w:t>prodan</w:t>
      </w:r>
      <w:r w:rsidR="00D556A4">
        <w:t>a je</w:t>
      </w:r>
      <w:r w:rsidRPr="00132460">
        <w:t xml:space="preserve"> za iznos od </w:t>
      </w:r>
      <w:r w:rsidR="00C315F3">
        <w:t>41.000,00</w:t>
      </w:r>
      <w:r w:rsidR="00D556A4">
        <w:t xml:space="preserve"> kuna dok troškovi unovčenja po članku </w:t>
      </w:r>
      <w:r w:rsidR="00C315F3">
        <w:t>254</w:t>
      </w:r>
      <w:r w:rsidR="00D556A4">
        <w:t xml:space="preserve">. Stečajnog zakona iznose </w:t>
      </w:r>
      <w:r w:rsidR="00C315F3">
        <w:t>7.560,00</w:t>
      </w:r>
      <w:r w:rsidR="0039649D" w:rsidRPr="0039649D">
        <w:t xml:space="preserve"> </w:t>
      </w:r>
      <w:r w:rsidR="00D556A4">
        <w:t>kuna.</w:t>
      </w:r>
    </w:p>
    <w:p w:rsidRDefault="00132460" w:rsidP="00C86344" w:rsidR="00C86344">
      <w:pPr>
        <w:overflowPunct w:val="false"/>
        <w:autoSpaceDE w:val="false"/>
        <w:autoSpaceDN w:val="false"/>
        <w:adjustRightInd w:val="false"/>
        <w:ind w:firstLine="360"/>
        <w:jc w:val="both"/>
        <w:textAlignment w:val="baseline"/>
      </w:pPr>
      <w:r w:rsidRPr="00132460">
        <w:rPr>
          <w:bCs/>
        </w:rPr>
        <w:tab/>
        <w:t xml:space="preserve">Stoga je sud odredio da se iz postignute kupovnine namire troškovi stečajnog postupka u iznosu od </w:t>
      </w:r>
      <w:r w:rsidR="00C86344">
        <w:rPr>
          <w:bCs/>
        </w:rPr>
        <w:t>7.560,00</w:t>
      </w:r>
      <w:r w:rsidR="0039649D" w:rsidRPr="0039649D">
        <w:rPr>
          <w:bCs/>
        </w:rPr>
        <w:t xml:space="preserve"> </w:t>
      </w:r>
      <w:r w:rsidR="00AD5CF5" w:rsidRPr="00AD5CF5">
        <w:rPr>
          <w:bCs/>
        </w:rPr>
        <w:t xml:space="preserve">kn </w:t>
      </w:r>
      <w:r w:rsidRPr="00132460">
        <w:t xml:space="preserve">te da se s preostalim iznosom od </w:t>
      </w:r>
      <w:r w:rsidR="00C86344">
        <w:t>33.440,00</w:t>
      </w:r>
      <w:r w:rsidR="0039649D" w:rsidRPr="0039649D">
        <w:t xml:space="preserve"> </w:t>
      </w:r>
      <w:r w:rsidR="00D556A4">
        <w:t xml:space="preserve">kuna namiri razlučni vjerovnik </w:t>
      </w:r>
      <w:r w:rsidR="00C86344">
        <w:t>Republika Hrvatska, Ministarstvo financija.</w:t>
      </w:r>
    </w:p>
    <w:p w:rsidRDefault="00963E9E" w:rsidP="00C86344" w:rsidR="00132460" w:rsidRPr="00132460">
      <w:pPr>
        <w:overflowPunct w:val="false"/>
        <w:autoSpaceDE w:val="false"/>
        <w:autoSpaceDN w:val="false"/>
        <w:adjustRightInd w:val="false"/>
        <w:ind w:firstLine="360"/>
        <w:jc w:val="both"/>
        <w:textAlignment w:val="baseline"/>
      </w:pPr>
      <w:r w:rsidRPr="00132460">
        <w:lastRenderedPageBreak/>
        <w:t xml:space="preserve"> </w:t>
      </w:r>
      <w:r w:rsidR="00132460" w:rsidRPr="00132460">
        <w:t>Slijedom navedenog, sud je riješio kao u izreci ovog rješenja.</w:t>
      </w:r>
    </w:p>
    <w:p w:rsidRDefault="00132460" w:rsidP="00132460" w:rsidR="00132460" w:rsidRPr="00132460">
      <w:pPr>
        <w:ind w:firstLine="708"/>
        <w:jc w:val="both"/>
      </w:pPr>
    </w:p>
    <w:p w:rsidRDefault="00132460" w:rsidP="00132460" w:rsidR="00132460" w:rsidRPr="00132460">
      <w:pPr>
        <w:jc w:val="center"/>
      </w:pPr>
      <w:r w:rsidRPr="00132460">
        <w:t xml:space="preserve">U Zagrebu </w:t>
      </w:r>
      <w:r w:rsidR="007E4B46">
        <w:t>1</w:t>
      </w:r>
      <w:r w:rsidR="00D97590">
        <w:t>3</w:t>
      </w:r>
      <w:r w:rsidR="007E4B46">
        <w:t>.</w:t>
      </w:r>
      <w:r w:rsidR="00C86344">
        <w:t xml:space="preserve"> ožujka</w:t>
      </w:r>
      <w:r w:rsidRPr="00132460">
        <w:t xml:space="preserve"> 201</w:t>
      </w:r>
      <w:r w:rsidR="00C86344">
        <w:t>8</w:t>
      </w:r>
      <w:r w:rsidRPr="00132460">
        <w:t>.</w:t>
      </w:r>
    </w:p>
    <w:p w:rsidRDefault="00132460" w:rsidP="00132460" w:rsidR="00132460" w:rsidRPr="00132460">
      <w:pPr>
        <w:jc w:val="center"/>
        <w:rPr>
          <w:b/>
        </w:rPr>
      </w:pPr>
    </w:p>
    <w:p w:rsidRDefault="00132460" w:rsidP="00E91121" w:rsidR="00D97590">
      <w:pPr>
        <w:pStyle w:val="Podnaslov"/>
        <w:ind w:firstLine="708" w:left="4956"/>
        <w:rPr>
          <w:rFonts w:hAnsi="Times New Roman" w:ascii="Times New Roman"/>
          <w:b w:val="false"/>
          <w:color w:val="auto"/>
          <w:szCs w:val="24"/>
        </w:rPr>
      </w:pPr>
      <w:r w:rsidRPr="00132460">
        <w:rPr>
          <w:b w:val="false"/>
        </w:rPr>
        <w:tab/>
      </w:r>
      <w:r w:rsidRPr="00132460">
        <w:rPr>
          <w:b w:val="false"/>
        </w:rPr>
        <w:tab/>
      </w:r>
      <w:r w:rsidRPr="00132460">
        <w:rPr>
          <w:b w:val="false"/>
        </w:rPr>
        <w:tab/>
      </w:r>
      <w:r w:rsidRPr="00132460">
        <w:rPr>
          <w:b w:val="false"/>
        </w:rPr>
        <w:tab/>
      </w:r>
      <w:r w:rsidRPr="00132460">
        <w:rPr>
          <w:b w:val="false"/>
        </w:rPr>
        <w:tab/>
      </w:r>
      <w:r w:rsidRPr="00132460">
        <w:rPr>
          <w:b w:val="false"/>
        </w:rPr>
        <w:tab/>
      </w:r>
      <w:r w:rsidR="00D97590">
        <w:rPr>
          <w:rFonts w:hAnsi="Times New Roman" w:ascii="Times New Roman"/>
          <w:b w:val="false"/>
          <w:color w:val="auto"/>
          <w:szCs w:val="24"/>
        </w:rPr>
        <w:t>Stečajni sudac:</w:t>
      </w:r>
    </w:p>
    <w:p w:rsidRDefault="00D97590" w:rsidP="00E91121" w:rsidR="00D9759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97590" w:rsidP="00E91121" w:rsidR="00D97590">
      <w:pPr>
        <w:pStyle w:val="Podnaslov"/>
        <w:ind w:firstLine="720" w:left="4320"/>
        <w:rPr>
          <w:rFonts w:hAnsi="Times New Roman" w:ascii="Times New Roman"/>
          <w:b w:val="false"/>
          <w:color w:val="auto"/>
          <w:szCs w:val="24"/>
        </w:rPr>
      </w:pPr>
    </w:p>
    <w:p w:rsidRDefault="00D97590" w:rsidP="00E91121" w:rsidR="00D9759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97590" w:rsidP="00E91121" w:rsidR="00D9759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C1AFA" w:rsidP="00D97590" w:rsidR="000C1AF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32460" w:rsidP="000C1AFA" w:rsidR="00132460" w:rsidRPr="00132460">
      <w:pPr>
        <w:jc w:val="center"/>
      </w:pPr>
    </w:p>
    <w:p w:rsidRDefault="00132460" w:rsidP="00132460" w:rsidR="00132460" w:rsidRPr="00132460">
      <w:pPr>
        <w:rPr>
          <w:b/>
        </w:rPr>
      </w:pPr>
    </w:p>
    <w:p w:rsidRDefault="009C4557" w:rsidP="009C4557" w:rsidR="009C4557" w:rsidRPr="00114621">
      <w:pPr>
        <w:jc w:val="both"/>
      </w:pPr>
      <w:r w:rsidRPr="00114621">
        <w:t>Uputa o pravnom lijeku:</w:t>
      </w:r>
    </w:p>
    <w:p w:rsidRDefault="009C4557" w:rsidP="009C4557" w:rsidR="009C4557">
      <w:pPr>
        <w:jc w:val="both"/>
      </w:pPr>
      <w:r w:rsidRPr="00114621">
        <w:t>Protiv ovog rješenja može se izjaviti žalba Visokom trgovačkom sudu Republike Hrvatske u roku od 8 dana od dostave rješenja (čl. 19. st. 2. SZ), a podnosi se putem ovog suda u 2 primjerka. Dostava se smatra obavljenom istekom osmoga dana od dana objave pismena na mrežnoj stranici e-Oglasna ploča sudova (čl. 12. st. 2. SZ).</w:t>
      </w:r>
    </w:p>
    <w:p w:rsidRDefault="000C1AFA" w:rsidP="00132460" w:rsidR="000C1AFA"/>
    <w:p w:rsidRDefault="000C1AFA" w:rsidP="00132460" w:rsidR="000C1AFA"/>
    <w:p w:rsidRDefault="000C1AFA" w:rsidP="00132460" w:rsidR="000C1AFA"/>
    <w:p w:rsidRDefault="000C1AFA" w:rsidP="00132460" w:rsidR="000C1AFA"/>
    <w:p w:rsidRDefault="000C1AFA" w:rsidP="00132460" w:rsidR="000C1AFA"/>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p w:rsidRDefault="00D97590" w:rsidP="00C86344" w:rsidR="00D97590"/>
    <w:sectPr w:rsidSect="00D556A4" w:rsidR="00D97590">
      <w:headerReference w:type="default" r:id="rId10"/>
      <w:pgSz w:h="16838" w:w="11906"/>
      <w:pgMar w:gutter="0" w:footer="709" w:header="709" w:left="1134" w:bottom="1134" w:right="1134"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1AFA" w:rsidP="000C1AFA" w:rsidR="000C1AFA">
      <w:r>
        <w:separator/>
      </w:r>
    </w:p>
  </w:endnote>
  <w:endnote w:id="0" w:type="continuationSeparator">
    <w:p w:rsidRDefault="000C1AFA" w:rsidP="000C1AFA" w:rsidR="000C1A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1AFA" w:rsidP="000C1AFA" w:rsidR="000C1AFA">
      <w:r>
        <w:separator/>
      </w:r>
    </w:p>
  </w:footnote>
  <w:footnote w:id="0" w:type="continuationSeparator">
    <w:p w:rsidRDefault="000C1AFA" w:rsidP="000C1AFA" w:rsidR="000C1A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1AFA" w:rsidR="000C1AFA">
    <w:pPr>
      <w:pStyle w:val="Zaglavlje"/>
      <w:jc w:val="center"/>
    </w:pPr>
    <w:r>
      <w:fldChar w:fldCharType="begin"/>
    </w:r>
    <w:r>
      <w:instrText>PAGE   \* MERGEFORMAT</w:instrText>
    </w:r>
    <w:r>
      <w:fldChar w:fldCharType="separate"/>
    </w:r>
    <w:r w:rsidR="003B2EB8">
      <w:rPr>
        <w:noProof/>
      </w:rPr>
      <w:t>1</w:t>
    </w:r>
    <w:r>
      <w:fldChar w:fldCharType="end"/>
    </w:r>
    <w:r>
      <w:t xml:space="preserve">                                                                                                                     </w:t>
    </w:r>
    <w:smartTag w:element="metricconverter" w:uri="urn:schemas-microsoft-com:office:smarttags">
      <w:smartTagPr>
        <w:attr w:val="72 St" w:name="ProductID"/>
      </w:smartTagPr>
      <w:r w:rsidR="00810C72" w:rsidRPr="00776680">
        <w:t>72 St</w:t>
      </w:r>
    </w:smartTag>
    <w:r w:rsidR="00810C72">
      <w:t xml:space="preserve"> -898/2013</w:t>
    </w:r>
    <w:r w:rsidR="00D97590">
      <w:t>-146</w:t>
    </w:r>
  </w:p>
  <w:p w:rsidRDefault="000C1AFA" w:rsidR="000C1AF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2"/>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460"/>
    <w:rsid w:val="000C1AFA"/>
    <w:rsid w:val="00132460"/>
    <w:rsid w:val="001B29DB"/>
    <w:rsid w:val="00247A9E"/>
    <w:rsid w:val="0026214C"/>
    <w:rsid w:val="00283B22"/>
    <w:rsid w:val="00312EA4"/>
    <w:rsid w:val="00320C80"/>
    <w:rsid w:val="003909B7"/>
    <w:rsid w:val="0039649D"/>
    <w:rsid w:val="003B2EB8"/>
    <w:rsid w:val="004256C4"/>
    <w:rsid w:val="004778F4"/>
    <w:rsid w:val="004B6964"/>
    <w:rsid w:val="005E3693"/>
    <w:rsid w:val="007B0930"/>
    <w:rsid w:val="007E4B46"/>
    <w:rsid w:val="00810C72"/>
    <w:rsid w:val="00963E9E"/>
    <w:rsid w:val="009752B0"/>
    <w:rsid w:val="009C4557"/>
    <w:rsid w:val="00A230C0"/>
    <w:rsid w:val="00A87C20"/>
    <w:rsid w:val="00AD5CF5"/>
    <w:rsid w:val="00B3099A"/>
    <w:rsid w:val="00BD7A3D"/>
    <w:rsid w:val="00C315F3"/>
    <w:rsid w:val="00C85155"/>
    <w:rsid w:val="00C86344"/>
    <w:rsid w:val="00D556A4"/>
    <w:rsid w:val="00D91CF3"/>
    <w:rsid w:val="00D97590"/>
    <w:rsid w:val="00EF34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246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C1AFA"/>
    <w:pPr>
      <w:tabs>
        <w:tab w:pos="4536" w:val="center"/>
        <w:tab w:pos="9072" w:val="right"/>
      </w:tabs>
    </w:pPr>
  </w:style>
  <w:style w:customStyle="true" w:styleId="ZaglavljeChar" w:type="character">
    <w:name w:val="Zaglavlje Char"/>
    <w:basedOn w:val="Zadanifontodlomka"/>
    <w:link w:val="Zaglavlje"/>
    <w:uiPriority w:val="99"/>
    <w:rsid w:val="000C1AFA"/>
    <w:rPr>
      <w:sz w:val="24"/>
      <w:szCs w:val="24"/>
    </w:rPr>
  </w:style>
  <w:style w:styleId="Podnoje" w:type="paragraph">
    <w:name w:val="footer"/>
    <w:basedOn w:val="Normal"/>
    <w:link w:val="PodnojeChar"/>
    <w:rsid w:val="000C1AFA"/>
    <w:pPr>
      <w:tabs>
        <w:tab w:pos="4536" w:val="center"/>
        <w:tab w:pos="9072" w:val="right"/>
      </w:tabs>
    </w:pPr>
  </w:style>
  <w:style w:customStyle="true" w:styleId="PodnojeChar" w:type="character">
    <w:name w:val="Podnožje Char"/>
    <w:basedOn w:val="Zadanifontodlomka"/>
    <w:link w:val="Podnoje"/>
    <w:rsid w:val="000C1AFA"/>
    <w:rPr>
      <w:sz w:val="24"/>
      <w:szCs w:val="24"/>
    </w:rPr>
  </w:style>
  <w:style w:styleId="Podnaslov" w:type="paragraph">
    <w:name w:val="Subtitle"/>
    <w:basedOn w:val="Normal"/>
    <w:link w:val="PodnaslovChar"/>
    <w:qFormat/>
    <w:rsid w:val="000C1AFA"/>
    <w:pPr>
      <w:jc w:val="both"/>
    </w:pPr>
    <w:rPr>
      <w:rFonts w:hAnsi="Tahoma" w:ascii="Tahoma"/>
      <w:b/>
      <w:color w:val="0000FF"/>
      <w:szCs w:val="20"/>
    </w:rPr>
  </w:style>
  <w:style w:customStyle="true" w:styleId="PodnaslovChar" w:type="character">
    <w:name w:val="Podnaslov Char"/>
    <w:basedOn w:val="Zadanifontodlomka"/>
    <w:link w:val="Podnaslov"/>
    <w:rsid w:val="000C1AFA"/>
    <w:rPr>
      <w:rFonts w:hAnsi="Tahoma" w:ascii="Tahoma"/>
      <w:b/>
      <w:color w:val="0000FF"/>
      <w:sz w:val="24"/>
    </w:rPr>
  </w:style>
  <w:style w:styleId="Tekstbalonia" w:type="paragraph">
    <w:name w:val="Balloon Text"/>
    <w:basedOn w:val="Normal"/>
    <w:link w:val="TekstbaloniaChar"/>
    <w:rsid w:val="000C1AFA"/>
    <w:rPr>
      <w:rFonts w:cs="Tahoma" w:hAnsi="Tahoma" w:ascii="Tahoma"/>
      <w:sz w:val="16"/>
      <w:szCs w:val="16"/>
    </w:rPr>
  </w:style>
  <w:style w:customStyle="true" w:styleId="TekstbaloniaChar" w:type="character">
    <w:name w:val="Tekst balončića Char"/>
    <w:basedOn w:val="Zadanifontodlomka"/>
    <w:link w:val="Tekstbalonia"/>
    <w:rsid w:val="000C1AFA"/>
    <w:rPr>
      <w:rFonts w:cs="Tahoma" w:hAnsi="Tahoma" w:ascii="Tahoma"/>
      <w:sz w:val="16"/>
      <w:szCs w:val="16"/>
    </w:rPr>
  </w:style>
  <w:style w:styleId="Odlomakpopisa" w:type="paragraph">
    <w:name w:val="List Paragraph"/>
    <w:basedOn w:val="Normal"/>
    <w:uiPriority w:val="34"/>
    <w:qFormat/>
    <w:rsid w:val="00C86344"/>
    <w:pPr>
      <w:ind w:left="720"/>
      <w:contextualSpacing/>
    </w:pPr>
  </w:style>
  <w:style w:styleId="Tekstrezerviranogmjesta" w:type="character">
    <w:name w:val="Placeholder Text"/>
    <w:basedOn w:val="Zadanifontodlomka"/>
    <w:uiPriority w:val="99"/>
    <w:semiHidden/>
    <w:rsid w:val="003B2EB8"/>
    <w:rPr>
      <w:color w:val="808080"/>
      <w:bdr w:space="0" w:sz="0" w:color="auto" w:val="none"/>
      <w:shd w:fill="auto" w:color="auto" w:val="clear"/>
    </w:rPr>
  </w:style>
  <w:style w:customStyle="true" w:styleId="eSPISCCParagraphDefaultFont" w:type="character">
    <w:name w:val="eSPIS_CC_Paragraph Default Font"/>
    <w:basedOn w:val="Zadanifontodlomka"/>
    <w:rsid w:val="003B2EB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B2EB8"/>
    <w:rPr>
      <w:b/>
      <w:bdr w:space="0" w:sz="0" w:color="auto" w:val="none"/>
      <w:shd w:fill="FFFFCC" w:color="auto" w:val="clear"/>
      <w:lang w:val="hr-HR"/>
    </w:rPr>
  </w:style>
  <w:style w:customStyle="true" w:styleId="PozadinaSvijetloCrvena" w:type="character">
    <w:name w:val="Pozadina_SvijetloCrvena"/>
    <w:basedOn w:val="eSPISCCParagraphDefaultFont"/>
    <w:rsid w:val="003B2EB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B2EB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246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C1AFA"/>
    <w:pPr>
      <w:tabs>
        <w:tab w:pos="4536" w:val="center"/>
        <w:tab w:pos="9072" w:val="right"/>
      </w:tabs>
    </w:pPr>
  </w:style>
  <w:style w:customStyle="1" w:styleId="ZaglavljeChar" w:type="character">
    <w:name w:val="Zaglavlje Char"/>
    <w:basedOn w:val="Zadanifontodlomka"/>
    <w:link w:val="Zaglavlje"/>
    <w:uiPriority w:val="99"/>
    <w:rsid w:val="000C1AFA"/>
    <w:rPr>
      <w:sz w:val="24"/>
      <w:szCs w:val="24"/>
    </w:rPr>
  </w:style>
  <w:style w:styleId="Podnoje" w:type="paragraph">
    <w:name w:val="footer"/>
    <w:basedOn w:val="Normal"/>
    <w:link w:val="PodnojeChar"/>
    <w:rsid w:val="000C1AFA"/>
    <w:pPr>
      <w:tabs>
        <w:tab w:pos="4536" w:val="center"/>
        <w:tab w:pos="9072" w:val="right"/>
      </w:tabs>
    </w:pPr>
  </w:style>
  <w:style w:customStyle="1" w:styleId="PodnojeChar" w:type="character">
    <w:name w:val="Podnožje Char"/>
    <w:basedOn w:val="Zadanifontodlomka"/>
    <w:link w:val="Podnoje"/>
    <w:rsid w:val="000C1AFA"/>
    <w:rPr>
      <w:sz w:val="24"/>
      <w:szCs w:val="24"/>
    </w:rPr>
  </w:style>
  <w:style w:styleId="Podnaslov" w:type="paragraph">
    <w:name w:val="Subtitle"/>
    <w:basedOn w:val="Normal"/>
    <w:link w:val="PodnaslovChar"/>
    <w:qFormat/>
    <w:rsid w:val="000C1AFA"/>
    <w:pPr>
      <w:jc w:val="both"/>
    </w:pPr>
    <w:rPr>
      <w:rFonts w:ascii="Tahoma" w:hAnsi="Tahoma"/>
      <w:b/>
      <w:color w:val="0000FF"/>
      <w:szCs w:val="20"/>
    </w:rPr>
  </w:style>
  <w:style w:customStyle="1" w:styleId="PodnaslovChar" w:type="character">
    <w:name w:val="Podnaslov Char"/>
    <w:basedOn w:val="Zadanifontodlomka"/>
    <w:link w:val="Podnaslov"/>
    <w:rsid w:val="000C1AFA"/>
    <w:rPr>
      <w:rFonts w:ascii="Tahoma" w:hAnsi="Tahoma"/>
      <w:b/>
      <w:color w:val="0000FF"/>
      <w:sz w:val="24"/>
    </w:rPr>
  </w:style>
  <w:style w:styleId="Tekstbalonia" w:type="paragraph">
    <w:name w:val="Balloon Text"/>
    <w:basedOn w:val="Normal"/>
    <w:link w:val="TekstbaloniaChar"/>
    <w:rsid w:val="000C1AFA"/>
    <w:rPr>
      <w:rFonts w:ascii="Tahoma" w:cs="Tahoma" w:hAnsi="Tahoma"/>
      <w:sz w:val="16"/>
      <w:szCs w:val="16"/>
    </w:rPr>
  </w:style>
  <w:style w:customStyle="1" w:styleId="TekstbaloniaChar" w:type="character">
    <w:name w:val="Tekst balončića Char"/>
    <w:basedOn w:val="Zadanifontodlomka"/>
    <w:link w:val="Tekstbalonia"/>
    <w:rsid w:val="000C1AFA"/>
    <w:rPr>
      <w:rFonts w:ascii="Tahoma" w:cs="Tahoma" w:hAnsi="Tahoma"/>
      <w:sz w:val="16"/>
      <w:szCs w:val="16"/>
    </w:rPr>
  </w:style>
  <w:style w:styleId="Odlomakpopisa" w:type="paragraph">
    <w:name w:val="List Paragraph"/>
    <w:basedOn w:val="Normal"/>
    <w:uiPriority w:val="34"/>
    <w:qFormat/>
    <w:rsid w:val="00C86344"/>
    <w:pPr>
      <w:ind w:left="720"/>
      <w:contextualSpacing/>
    </w:pPr>
  </w:style>
  <w:style w:styleId="Tekstrezerviranogmjesta" w:type="character">
    <w:name w:val="Placeholder Text"/>
    <w:basedOn w:val="Zadanifontodlomka"/>
    <w:uiPriority w:val="99"/>
    <w:semiHidden/>
    <w:rsid w:val="003B2EB8"/>
    <w:rPr>
      <w:color w:val="808080"/>
      <w:bdr w:color="auto" w:space="0" w:sz="0" w:val="none"/>
      <w:shd w:color="auto" w:fill="auto" w:val="clear"/>
    </w:rPr>
  </w:style>
  <w:style w:customStyle="1" w:styleId="eSPISCCParagraphDefaultFont" w:type="character">
    <w:name w:val="eSPIS_CC_Paragraph Default Font"/>
    <w:basedOn w:val="Zadanifontodlomka"/>
    <w:rsid w:val="003B2EB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B2EB8"/>
    <w:rPr>
      <w:b/>
      <w:bdr w:color="auto" w:space="0" w:sz="0" w:val="none"/>
      <w:shd w:color="auto" w:fill="FFFFCC" w:val="clear"/>
      <w:lang w:val="hr-HR"/>
    </w:rPr>
  </w:style>
  <w:style w:customStyle="1" w:styleId="PozadinaSvijetloCrvena" w:type="character">
    <w:name w:val="Pozadina_SvijetloCrvena"/>
    <w:basedOn w:val="eSPISCCParagraphDefaultFont"/>
    <w:rsid w:val="003B2EB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B2EB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 HAPAX d.o.o. za trgovinu; Saša Rajšić; Barbara Mašić</izvorni_sadrzaj>
    <derivirana_varijabla naziv="DomainObject.Predmet.StrankaFormated_1">  FINA ZAGREB; J.u.A. Frischeis društvo s ograničenom odgovornošću za trgovinu i usluge; HAPAX d.o.o. za trgovinu; Saša Rajšić; Barbara Mašić</derivirana_varijabla>
  </DomainObject.Predmet.StrankaFormated>
  <DomainObject.Predmet.StrankaFormatedOIB>
    <izvorni_sadrzaj>  FINA ZAGREB, OIB 85821130368; J.u.A. Frischeis društvo s ograničenom odgovornošću za trgovinu i usluge, OIB 18918947938; HAPAX d.o.o. za trgovinu, OIB 93472460427; Saša Rajšić, OIB 39718888615; Barbara Mašić, OIB 12347125853</izvorni_sadrzaj>
    <derivirana_varijabla naziv="DomainObject.Predmet.StrankaFormatedOIB_1">  FINA ZAGREB, OIB 85821130368; J.u.A. Frischeis društvo s ograničenom odgovornošću za trgovinu i usluge, OIB 18918947938; HAPAX d.o.o. za trgovinu, OIB 93472460427; Saša Rajšić, OIB 39718888615; Barbara Mašić, OIB 12347125853</derivirana_varijabla>
  </DomainObject.Predmet.StrankaFormatedOIB>
  <DomainObject.Predmet.StrankaFormatedWithAdress>
    <izvorni_sadrzaj>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izvorni_sadrzaj>
    <derivirana_varijabla naziv="DomainObject.Predmet.StrankaFormatedWithAdress_1">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izvorni_sadrzaj>
    <derivirana_varijabla naziv="DomainObject.Predmet.StrankaFormatedWithAdressOIB_1">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derivirana_varijabla>
  </DomainObject.Predmet.StrankaFormatedWithAdressOIB>
  <DomainObject.Predmet.StrankaWithAdress>
    <izvorni_sadrzaj>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izvorni_sadrzaj>
    <derivirana_varijabla naziv="DomainObject.Predmet.StrankaWithAdress_1">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izvorni_sadrzaj>
    <derivirana_varijabla naziv="DomainObject.Predmet.StrankaWithAdressOIB_1">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derivirana_varijabla>
  </DomainObject.Predmet.StrankaWithAdressOIB>
  <DomainObject.Predmet.StrankaNazivFormated>
    <izvorni_sadrzaj>FINA ZAGREB,J.u.A. Frischeis društvo s ograničenom odgovornošću za trgovinu i usluge,HAPAX d.o.o. za trgovinu,Saša Rajšić,Barbara Mašić</izvorni_sadrzaj>
    <derivirana_varijabla naziv="DomainObject.Predmet.StrankaNazivFormated_1">FINA ZAGREB,J.u.A. Frischeis društvo s ograničenom odgovornošću za trgovinu i usluge,HAPAX d.o.o. za trgovinu,Saša Rajšić,Barbara Mašić</derivirana_varijabla>
  </DomainObject.Predmet.StrankaNazivFormated>
  <DomainObject.Predmet.StrankaNazivFormatedOIB>
    <izvorni_sadrzaj>FINA ZAGREB, OIB 85821130368,J.u.A. Frischeis društvo s ograničenom odgovornošću za trgovinu i usluge, OIB 18918947938,HAPAX d.o.o. za trgovinu, OIB 93472460427,Saša Rajšić, OIB 39718888615,Barbara Mašić, OIB 12347125853</izvorni_sadrzaj>
    <derivirana_varijabla naziv="DomainObject.Predmet.StrankaNazivFormatedOIB_1">FINA ZAGREB, OIB 85821130368,J.u.A. Frischeis društvo s ograničenom odgovornošću za trgovinu i usluge, OIB 18918947938,HAPAX d.o.o. za trgovinu, OIB 93472460427,Saša Rajšić, OIB 39718888615,Barbara Mašić, OIB 12347125853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tem>HAPAX d.o.o. za trgovinu</item>
      <item>Saša Rajšić</item>
      <item>Barbara Mašić</item>
    </izvorni_sadrzaj>
    <derivirana_varijabla naziv="DomainObject.Predmet.StrankaListFormated_1">
      <item>FINA ZAGREB</item>
      <item>J.u.A. Frischeis društvo s ograničenom odgovornošću za trgovinu i usluge</item>
      <item>HAPAX d.o.o. za trgovinu</item>
      <item>Saša Rajšić</item>
      <item>Barbara Mašić</item>
    </derivirana_varijabla>
  </DomainObject.Predmet.StrankaListFormated>
  <DomainObject.Predmet.StrankaList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izvorni_sadrzaj>
    <derivirana_varijabla naziv="DomainObject.Predmet.StrankaListFormatedWithAdress_1">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derivirana_varijabla>
  </DomainObject.Predmet.StrankaListFormatedWithAdressOIB>
  <DomainObject.Predmet.StrankaListNazivFormated>
    <izvorni_sadrzaj>
      <item>FINA ZAGREB</item>
      <item>J.u.A. Frischeis društvo s ograničenom odgovornošću za trgovinu i usluge</item>
      <item>HAPAX d.o.o. za trgovinu</item>
      <item>Saša Rajšić</item>
      <item>Barbara Mašić</item>
    </izvorni_sadrzaj>
    <derivirana_varijabla naziv="DomainObject.Predmet.StrankaListNazivFormated_1">
      <item>FINA ZAGREB</item>
      <item>J.u.A. Frischeis društvo s ograničenom odgovornošću za trgovinu i usluge</item>
      <item>HAPAX d.o.o. za trgovinu</item>
      <item>Saša Rajšić</item>
      <item>Barbara Mašić</item>
    </derivirana_varijabla>
  </DomainObject.Predmet.StrankaListNazivFormated>
  <DomainObject.Predmet.StrankaListNaziv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Naziv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407</properties:Words>
  <properties:Characters>2141</properties:Characters>
  <properties:Lines>101</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2018-03-13T08:58:00Z</dcterms:created>
  <dc:creator>nribaric</dc:creator>
  <cp:lastModifiedBy>Jadranka Zelić</cp:lastModifiedBy>
  <cp:lastPrinted>2018-03-13T08:57:00Z</cp:lastPrinted>
  <dcterms:modified xmlns:xsi="http://www.w3.org/2001/XMLSchema-instance" xsi:type="dcterms:W3CDTF">2018-03-13T08:58:00Z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namirenje 12.3.2018. buchberger.docx)</vt:lpwstr>
  </prop:property>
  <prop:property name="CC_coloring" pid="4" fmtid="{D5CDD505-2E9C-101B-9397-08002B2CF9AE}">
    <vt:bool>false</vt:bool>
  </prop:property>
  <prop:property name="BrojStranica" pid="5" fmtid="{D5CDD505-2E9C-101B-9397-08002B2CF9AE}">
    <vt:i4>3</vt:i4>
  </prop:property>
</prop:Properties>
</file>