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274d" w14:paraId="1e5274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A2643">
        <w:t>2412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EA2643">
        <w:t>Regionalni centar Zagreb, Podružnica ZAGREB, Trg svibanjskih žrtava 1995. broj 1, za pokretanje skraćenog stečajnog postupka nad dužnikom ARHI VILA  d.o.o., OIB: 72450426459, MBS: 080885541, Velika Gorica, Antuna Gustava Matoša 8,</w:t>
      </w:r>
      <w:r w:rsidR="002F01CE">
        <w:t xml:space="preserve"> dana </w:t>
      </w:r>
      <w:r w:rsidR="00EA2643">
        <w:t>23</w:t>
      </w:r>
      <w:r>
        <w:t>.</w:t>
      </w:r>
      <w:r w:rsidR="002635CE"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A2643">
        <w:t>ARHI VILA  d.o.o., OIB: 72450426459, MBS: 080885541, Velika Gorica, Antuna Gustava Matoša 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EA2643">
        <w:t>ARHI VILA  d.o.o., OIB: 72450426459, MBS: 080885541, Velika Gorica, Antuna Gustava Matoša 8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EA2643">
        <w:t>Regionalni centar Zagreb, Podružnica ZAGREB, Trg svibanjskih žrtava 1995. broj 1</w:t>
      </w:r>
      <w:r w:rsidR="004721A2">
        <w:t>,</w:t>
      </w:r>
      <w:r w:rsidR="002F01CE">
        <w:t xml:space="preserve"> podnijela </w:t>
      </w:r>
      <w:r>
        <w:t xml:space="preserve">je dana </w:t>
      </w:r>
      <w:r w:rsidR="00EA2643">
        <w:t>1. rujna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665AF6">
        <w:t>6</w:t>
      </w:r>
      <w:r w:rsidR="00D6035C">
        <w:t>-</w:t>
      </w:r>
      <w:r w:rsidR="00EA2643">
        <w:t>11585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EA2643">
        <w:t>ARHI VILA  d.o.o., OIB: 72450426459, MBS: 080885541, Velika Gorica, Antuna Gustava Matoša 8.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EA2643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EA2643">
        <w:t>2412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A2643">
        <w:t>23</w:t>
      </w:r>
      <w:r w:rsidR="002635CE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A2643">
        <w:t>20/3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794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A2643">
      <w:t>2412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A2643"/>
    <w:rsid w:val="00EB5FF1"/>
    <w:rsid w:val="00EC13CB"/>
    <w:rsid w:val="00EC7878"/>
    <w:rsid w:val="00EE3FB4"/>
    <w:rsid w:val="00EE794F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E79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79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9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9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E79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79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9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9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St-2412/2016</izvorni_sadrzaj>
    <derivirana_varijabla naziv="DomainObject.Predmet.OznakaBroj_1">St-2412/2016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 VILA d.o.o.</izvorni_sadrzaj>
    <derivirana_varijabla naziv="DomainObject.Predmet.ProtustrankaFormated_1">  ARHI VILA d.o.o.</derivirana_varijabla>
  </DomainObject.Predmet.ProtustrankaFormated>
  <DomainObject.Predmet.ProtustrankaFormatedOIB>
    <izvorni_sadrzaj>  ARHI VILA d.o.o., OIB 72450426459</izvorni_sadrzaj>
    <derivirana_varijabla naziv="DomainObject.Predmet.ProtustrankaFormatedOIB_1">  ARHI VILA d.o.o., OIB 72450426459</derivirana_varijabla>
  </DomainObject.Predmet.ProtustrankaFormatedOIB>
  <DomainObject.Predmet.ProtustrankaFormatedWithAdress>
    <izvorni_sadrzaj> ARHI VILA d.o.o., Antuna Gustava Matoša 8, 10410 Velika Gorica</izvorni_sadrzaj>
    <derivirana_varijabla naziv="DomainObject.Predmet.ProtustrankaFormatedWithAdress_1"> ARHI VILA d.o.o., Antuna Gustava Matoša 8, 10410 Velika Gorica</derivirana_varijabla>
  </DomainObject.Predmet.ProtustrankaFormatedWithAdress>
  <DomainObject.Predmet.ProtustrankaFormatedWithAdressOIB>
    <izvorni_sadrzaj> ARHI VILA d.o.o., OIB 72450426459, Antuna Gustava Matoša 8, 10410 Velika Gorica</izvorni_sadrzaj>
    <derivirana_varijabla naziv="DomainObject.Predmet.ProtustrankaFormatedWithAdressOIB_1"> ARHI VILA d.o.o., OIB 72450426459, Antuna Gustava Matoša 8, 10410 Velika Gorica</derivirana_varijabla>
  </DomainObject.Predmet.ProtustrankaFormatedWithAdressOIB>
  <DomainObject.Predmet.ProtustrankaWithAdress>
    <izvorni_sadrzaj>ARHI VILA d.o.o. Antuna Gustava Matoša 8, 10410 Velika Gorica</izvorni_sadrzaj>
    <derivirana_varijabla naziv="DomainObject.Predmet.ProtustrankaWithAdress_1">ARHI VILA d.o.o. Antuna Gustava Matoša 8, 10410 Velika Gorica</derivirana_varijabla>
  </DomainObject.Predmet.ProtustrankaWithAdress>
  <DomainObject.Predmet.ProtustrankaWithAdressOIB>
    <izvorni_sadrzaj>ARHI VILA d.o.o., OIB 72450426459, Antuna Gustava Matoša 8, 10410 Velika Gorica</izvorni_sadrzaj>
    <derivirana_varijabla naziv="DomainObject.Predmet.ProtustrankaWithAdressOIB_1">ARHI VILA d.o.o., OIB 72450426459, Antuna Gustava Matoša 8, 10410 Velika Gorica</derivirana_varijabla>
  </DomainObject.Predmet.ProtustrankaWithAdressOIB>
  <DomainObject.Predmet.ProtustrankaNazivFormated>
    <izvorni_sadrzaj>ARHI VILA d.o.o.</izvorni_sadrzaj>
    <derivirana_varijabla naziv="DomainObject.Predmet.ProtustrankaNazivFormated_1">ARHI VILA d.o.o.</derivirana_varijabla>
  </DomainObject.Predmet.ProtustrankaNazivFormated>
  <DomainObject.Predmet.ProtustrankaNazivFormatedOIB>
    <izvorni_sadrzaj>ARHI VILA d.o.o., OIB 72450426459</izvorni_sadrzaj>
    <derivirana_varijabla naziv="DomainObject.Predmet.ProtustrankaNazivFormatedOIB_1">ARHI VILA d.o.o., OIB 72450426459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 VILA d.o.o.</item>
    </izvorni_sadrzaj>
    <derivirana_varijabla naziv="DomainObject.Predmet.ProtuStrankaListFormated_1">
      <item>ARHI VILA d.o.o.</item>
    </derivirana_varijabla>
  </DomainObject.Predmet.ProtuStrankaListFormated>
  <DomainObject.Predmet.ProtuStrankaListFormatedOIB>
    <izvorni_sadrzaj>
      <item>ARHI VILA d.o.o., OIB 72450426459</item>
    </izvorni_sadrzaj>
    <derivirana_varijabla naziv="DomainObject.Predmet.ProtuStrankaListFormatedOIB_1">
      <item>ARHI VILA d.o.o., OIB 72450426459</item>
    </derivirana_varijabla>
  </DomainObject.Predmet.ProtuStrankaListFormatedOIB>
  <DomainObject.Predmet.ProtuStrankaListFormatedWithAdress>
    <izvorni_sadrzaj>
      <item>ARHI VILA d.o.o., Antuna Gustava Matoša 8, 10410 Velika Gorica</item>
    </izvorni_sadrzaj>
    <derivirana_varijabla naziv="DomainObject.Predmet.ProtuStrankaListFormatedWithAdress_1">
      <item>ARHI VILA d.o.o., Antuna Gustava Matoša 8, 10410 Velika Gorica</item>
    </derivirana_varijabla>
  </DomainObject.Predmet.ProtuStrankaListFormatedWithAdress>
  <DomainObject.Predmet.ProtuStrankaListFormatedWithAdressOIB>
    <izvorni_sadrzaj>
      <item>ARHI VILA d.o.o., OIB 72450426459, Antuna Gustava Matoša 8, 10410 Velika Gorica</item>
    </izvorni_sadrzaj>
    <derivirana_varijabla naziv="DomainObject.Predmet.ProtuStrankaListFormatedWithAdressOIB_1">
      <item>ARHI VILA d.o.o., OIB 72450426459, Antuna Gustava Matoša 8, 10410 Velika Gorica</item>
    </derivirana_varijabla>
  </DomainObject.Predmet.ProtuStrankaListFormatedWithAdressOIB>
  <DomainObject.Predmet.ProtuStrankaListNazivFormated>
    <izvorni_sadrzaj>
      <item>ARHI VILA d.o.o.</item>
    </izvorni_sadrzaj>
    <derivirana_varijabla naziv="DomainObject.Predmet.ProtuStrankaListNazivFormated_1">
      <item>ARHI VILA d.o.o.</item>
    </derivirana_varijabla>
  </DomainObject.Predmet.ProtuStrankaListNazivFormated>
  <DomainObject.Predmet.ProtuStrankaListNazivFormatedOIB>
    <izvorni_sadrzaj>
      <item>ARHI VILA d.o.o., OIB 72450426459</item>
    </izvorni_sadrzaj>
    <derivirana_varijabla naziv="DomainObject.Predmet.ProtuStrankaListNazivFormatedOIB_1">
      <item>ARHI VILA d.o.o., OIB 72450426459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 VILA d.o.o.</izvorni_sadrzaj>
    <derivirana_varijabla naziv="DomainObject.Predmet.ProtustrankaIDrugi_1">ARHI VILA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 VILA d.o.o., OIB 72450426459, Antuna Gustava Matoša 8, 10410 Velika Gorica</izvorni_sadrzaj>
    <derivirana_varijabla naziv="DomainObject.Predmet.ProtustrankaIDrugiAdressOIB_1">ARHI VILA d.o.o., OIB 72450426459,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 VILA d.o.o.</item>
      <item>FINA Regionalni centar Zagreb</item>
    </izvorni_sadrzaj>
    <derivirana_varijabla naziv="DomainObject.Predmet.SudioniciListNaziv_1">
      <item>ARHI VILA d.o.o.</item>
      <item>FINA Regionalni centar Zagreb</item>
    </derivirana_varijabla>
  </DomainObject.Predmet.SudioniciListNaziv>
  <DomainObject.Predmet.SudioniciListAdressOIB>
    <izvorni_sadrzaj>
      <item>ARHI VILA d.o.o., OIB 72450426459, Antuna Gustava Matoša 8,10410 Velika Gorica</item>
      <item>FINA Regionalni centar Zagreb, OIB 85821130368, Trg svibanjskih žrtava 1995. br. 1,10000 Zagreb</item>
    </izvorni_sadrzaj>
    <derivirana_varijabla naziv="DomainObject.Predmet.SudioniciListAdressOIB_1">
      <item>ARHI VILA d.o.o., OIB 72450426459, Antuna Gustava Matoša 8,10410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72450426459</item>
      <item>, OIB 85821130368</item>
    </izvorni_sadrzaj>
    <derivirana_varijabla naziv="DomainObject.Predmet.SudioniciListNazivOIB_1">
      <item>, OIB 72450426459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9898D-D307-4D02-B3F5-FD010AADD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2307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2017-01-23T13:22:00Z</dcterms:created>
  <dc:creator>korisnik</dc:creator>
  <cp:lastModifiedBy>Snježana Andrijanić</cp:lastModifiedBy>
  <cp:lastPrinted>2017-01-23T13:21:00Z</cp:lastPrinted>
  <dcterms:modified xmlns:xsi="http://www.w3.org/2001/XMLSchema-instance" xsi:type="dcterms:W3CDTF">2017-01-23T13:33:00Z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