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905b" w14:paraId="f80905b" w:rsidRDefault="00AB1CD4" w:rsidP="00061849" w:rsidR="00AB1CD4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AB1CD4" w:rsidP="00061849" w:rsidR="00AB1CD4">
      <w:pPr>
        <w:jc w:val="both"/>
        <w:rPr>
          <w:sz w:val="22"/>
          <w:szCs w:val="22"/>
        </w:rPr>
      </w:pPr>
    </w:p>
    <w:p w:rsidRDefault="00AB1CD4" w:rsidP="00061849" w:rsidR="00AB1CD4">
      <w:pPr>
        <w:jc w:val="both"/>
        <w:rPr>
          <w:sz w:val="22"/>
          <w:szCs w:val="22"/>
        </w:rPr>
      </w:pPr>
    </w:p>
    <w:p w:rsidRDefault="00061849" w:rsidP="00061849" w:rsidR="00061849">
      <w:pPr>
        <w:jc w:val="both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061849" w:rsidP="00061849" w:rsidR="00061849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ZADRU</w:t>
      </w:r>
    </w:p>
    <w:p w:rsidRDefault="00061849" w:rsidP="00061849" w:rsidR="00061849">
      <w:pPr>
        <w:jc w:val="both"/>
        <w:rPr>
          <w:sz w:val="22"/>
          <w:szCs w:val="22"/>
        </w:rPr>
      </w:pPr>
      <w:r>
        <w:rPr>
          <w:sz w:val="22"/>
          <w:szCs w:val="22"/>
        </w:rPr>
        <w:t>Zadar, Dr. Franje Tuđmana 35.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61849" w:rsidP="00061849" w:rsidR="00061849">
      <w:pPr>
        <w:jc w:val="both"/>
        <w:rPr>
          <w:sz w:val="22"/>
          <w:szCs w:val="22"/>
        </w:rPr>
      </w:pPr>
    </w:p>
    <w:p w:rsidRDefault="00061849" w:rsidP="00061849" w:rsidR="00061849">
      <w:pPr>
        <w:rPr>
          <w:sz w:val="22"/>
          <w:szCs w:val="22"/>
        </w:rPr>
      </w:pPr>
    </w:p>
    <w:p w:rsidRDefault="00061849" w:rsidP="00061849" w:rsidR="00061849">
      <w:pPr>
        <w:jc w:val="center"/>
        <w:rPr>
          <w:sz w:val="22"/>
          <w:szCs w:val="22"/>
        </w:rPr>
      </w:pPr>
      <w:r>
        <w:rPr>
          <w:sz w:val="22"/>
          <w:szCs w:val="22"/>
        </w:rPr>
        <w:t>U   I M E   R E P U B L I K E   H R V A T S K E</w:t>
      </w:r>
    </w:p>
    <w:p w:rsidRDefault="00061849" w:rsidP="00061849" w:rsidR="00061849">
      <w:pPr>
        <w:jc w:val="center"/>
        <w:rPr>
          <w:sz w:val="22"/>
          <w:szCs w:val="22"/>
        </w:rPr>
      </w:pPr>
    </w:p>
    <w:p w:rsidRDefault="00061849" w:rsidP="00061849" w:rsidR="00061849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061849" w:rsidP="00061849" w:rsidR="00061849">
      <w:pPr>
        <w:jc w:val="center"/>
        <w:rPr>
          <w:sz w:val="22"/>
          <w:szCs w:val="22"/>
        </w:rPr>
      </w:pPr>
    </w:p>
    <w:p w:rsidRDefault="00061849" w:rsidP="00061849" w:rsidR="00061849">
      <w:pPr>
        <w:jc w:val="center"/>
        <w:rPr>
          <w:sz w:val="22"/>
          <w:szCs w:val="22"/>
        </w:rPr>
      </w:pPr>
    </w:p>
    <w:p w:rsidRDefault="00061849" w:rsidP="00061849" w:rsidR="00061849" w:rsidRPr="0006184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061849">
        <w:rPr>
          <w:sz w:val="22"/>
          <w:szCs w:val="22"/>
        </w:rPr>
        <w:t>Trgovački sud u Zadru, OIB 39670464653, po sudskoj savjetnici Anamariji Kovačić Milković, u pravnoj stvari podnositeljice zahtjeva Financijske agencije, Regionalno</w:t>
      </w:r>
      <w:r>
        <w:rPr>
          <w:sz w:val="22"/>
          <w:szCs w:val="22"/>
        </w:rPr>
        <w:t>g centra Split, Podružnice Šibenik</w:t>
      </w:r>
      <w:r w:rsidRPr="00061849">
        <w:rPr>
          <w:sz w:val="22"/>
          <w:szCs w:val="22"/>
        </w:rPr>
        <w:t xml:space="preserve">, </w:t>
      </w:r>
      <w:r>
        <w:rPr>
          <w:sz w:val="22"/>
          <w:szCs w:val="22"/>
        </w:rPr>
        <w:t>Šibenik</w:t>
      </w:r>
      <w:r w:rsidRPr="00061849">
        <w:rPr>
          <w:sz w:val="22"/>
          <w:szCs w:val="22"/>
        </w:rPr>
        <w:t xml:space="preserve">, </w:t>
      </w:r>
      <w:r>
        <w:rPr>
          <w:sz w:val="22"/>
          <w:szCs w:val="22"/>
        </w:rPr>
        <w:t>Perivoj L. Marune 1</w:t>
      </w:r>
      <w:r w:rsidRPr="00061849">
        <w:rPr>
          <w:sz w:val="22"/>
          <w:szCs w:val="22"/>
        </w:rPr>
        <w:t>, OIB 85821130368, za provedbu skraćenoga stečajnoga postupka nad dužnikom DALMAGARANT d.d. za proizvodnju i promet, Šibenik, Kralja Zvonimira 235/b</w:t>
      </w:r>
      <w:r>
        <w:rPr>
          <w:sz w:val="22"/>
          <w:szCs w:val="22"/>
        </w:rPr>
        <w:t>, OIB</w:t>
      </w:r>
      <w:r w:rsidRPr="00061849">
        <w:rPr>
          <w:sz w:val="22"/>
          <w:szCs w:val="22"/>
        </w:rPr>
        <w:t xml:space="preserve"> 11824240000</w:t>
      </w:r>
      <w:r>
        <w:rPr>
          <w:sz w:val="22"/>
          <w:szCs w:val="22"/>
        </w:rPr>
        <w:t>, 28</w:t>
      </w:r>
      <w:r w:rsidRPr="00061849">
        <w:rPr>
          <w:sz w:val="22"/>
          <w:szCs w:val="22"/>
        </w:rPr>
        <w:t>. kolovoza 2017.</w:t>
      </w:r>
    </w:p>
    <w:p w:rsidRDefault="00061849" w:rsidP="00061849" w:rsidR="00061849">
      <w:pPr>
        <w:pStyle w:val="Tijeloteksta"/>
        <w:rPr>
          <w:sz w:val="22"/>
          <w:szCs w:val="22"/>
        </w:rPr>
      </w:pPr>
    </w:p>
    <w:p w:rsidRDefault="00061849" w:rsidP="00061849" w:rsidR="00061849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061849" w:rsidP="00061849" w:rsidR="00061849">
      <w:pPr>
        <w:tabs>
          <w:tab w:pos="960" w:val="left"/>
        </w:tabs>
        <w:jc w:val="both"/>
        <w:rPr>
          <w:sz w:val="22"/>
          <w:szCs w:val="22"/>
        </w:rPr>
      </w:pPr>
    </w:p>
    <w:p w:rsidRDefault="00061849" w:rsidP="00061849" w:rsidR="0006184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Odbacuje se zahtjev Financijske agencije od 5. lipnja 2017. za provedbu skraćenoga stečajnoga postupka nad dužnikom</w:t>
      </w:r>
      <w:r w:rsidRPr="00061849">
        <w:rPr>
          <w:sz w:val="22"/>
          <w:szCs w:val="22"/>
        </w:rPr>
        <w:t xml:space="preserve"> DALMAGARANT d.d. za proizvodnju i promet, Šibenik, Kralja Zvonimira 235/b</w:t>
      </w:r>
      <w:r>
        <w:rPr>
          <w:sz w:val="22"/>
          <w:szCs w:val="22"/>
        </w:rPr>
        <w:t>, OIB</w:t>
      </w:r>
      <w:r w:rsidRPr="00061849">
        <w:rPr>
          <w:sz w:val="22"/>
          <w:szCs w:val="22"/>
        </w:rPr>
        <w:t xml:space="preserve"> 11824240000</w:t>
      </w:r>
      <w:r>
        <w:rPr>
          <w:sz w:val="22"/>
          <w:szCs w:val="22"/>
        </w:rPr>
        <w:t xml:space="preserve">. </w:t>
      </w:r>
    </w:p>
    <w:p w:rsidRDefault="00061849" w:rsidP="00061849" w:rsidR="00061849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061849" w:rsidP="00061849" w:rsidR="00061849">
      <w:pPr>
        <w:jc w:val="both"/>
        <w:rPr>
          <w:sz w:val="22"/>
          <w:szCs w:val="22"/>
        </w:rPr>
      </w:pPr>
    </w:p>
    <w:p w:rsidRDefault="00061849" w:rsidP="00061849" w:rsidR="00061849" w:rsidRPr="0006184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61849">
        <w:rPr>
          <w:sz w:val="22"/>
          <w:szCs w:val="22"/>
        </w:rPr>
        <w:t xml:space="preserve">Financijska agencija je 5. lipnja 2017. podnijela ovom sudu zahtjev za provedbu skraćenoga stečajnog postupka nad uvodno označenim dužnikom na temelju čl. 429. st. 1. Stečajnog zakona (“Narodne novine“ broj: 71/15, dalje: SZ) navodeći da isti na dan 31. svibnja 2017. u Očevidniku redoslijeda osnova za plaćanje ima evidentirane neizvršene osnove za plaćanje u neprekinutom razdoblju od 120 dana u ukupnom iznosu od 86.462,73 kuna te da nema zaposlenih.  </w:t>
      </w:r>
    </w:p>
    <w:p w:rsidRDefault="00061849" w:rsidP="00061849" w:rsidR="00061849" w:rsidRPr="00061849">
      <w:pPr>
        <w:ind w:firstLine="708"/>
        <w:jc w:val="both"/>
        <w:rPr>
          <w:sz w:val="22"/>
          <w:szCs w:val="22"/>
        </w:rPr>
      </w:pPr>
      <w:r w:rsidRPr="00061849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61849" w:rsidP="00061849" w:rsidR="00061849" w:rsidRPr="00061849">
      <w:pPr>
        <w:jc w:val="both"/>
        <w:rPr>
          <w:sz w:val="22"/>
          <w:szCs w:val="22"/>
        </w:rPr>
      </w:pPr>
      <w:r w:rsidRPr="00061849">
        <w:rPr>
          <w:sz w:val="22"/>
          <w:szCs w:val="22"/>
        </w:rPr>
        <w:tab/>
        <w:t xml:space="preserve">S obzirom da je dužnik uz podnesak od 25. kolovoza 2017. dostavio  potvrdu Financijske agencije iz koje proizlazi kako dužnik na dan 23. kolovoza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061849" w:rsidP="00061849" w:rsidR="00061849">
      <w:pPr>
        <w:jc w:val="both"/>
        <w:rPr>
          <w:sz w:val="22"/>
          <w:szCs w:val="22"/>
        </w:rPr>
      </w:pPr>
    </w:p>
    <w:p w:rsidRDefault="00AB1CD4" w:rsidP="00061849" w:rsidR="00AB1CD4">
      <w:pPr>
        <w:jc w:val="both"/>
        <w:rPr>
          <w:sz w:val="22"/>
          <w:szCs w:val="22"/>
        </w:rPr>
      </w:pPr>
    </w:p>
    <w:p w:rsidRDefault="00061849" w:rsidP="00AB1CD4" w:rsidR="00061849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28. kolovoza 2017.</w:t>
      </w:r>
    </w:p>
    <w:p w:rsidRDefault="00061849" w:rsidP="00061849" w:rsidR="00061849">
      <w:pPr>
        <w:ind w:left="705"/>
        <w:jc w:val="center"/>
        <w:rPr>
          <w:sz w:val="22"/>
          <w:szCs w:val="22"/>
        </w:rPr>
      </w:pPr>
    </w:p>
    <w:p w:rsidRDefault="00061849" w:rsidP="00061849" w:rsidR="00061849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Sudska savjetnica</w:t>
      </w:r>
    </w:p>
    <w:p w:rsidRDefault="00061849" w:rsidP="00061849" w:rsidR="00061849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Anamarija Kovačić Milković</w:t>
      </w:r>
    </w:p>
    <w:p w:rsidRDefault="00061849" w:rsidP="00061849" w:rsidR="00061849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AB1CD4" w:rsidP="00061849" w:rsidR="00AB1CD4">
      <w:pPr>
        <w:tabs>
          <w:tab w:pos="0" w:val="left"/>
        </w:tabs>
        <w:rPr>
          <w:sz w:val="22"/>
          <w:szCs w:val="22"/>
        </w:rPr>
      </w:pPr>
    </w:p>
    <w:p w:rsidRDefault="00AB1CD4" w:rsidP="00061849" w:rsidR="00AB1CD4">
      <w:pPr>
        <w:tabs>
          <w:tab w:pos="0" w:val="left"/>
        </w:tabs>
        <w:rPr>
          <w:sz w:val="22"/>
          <w:szCs w:val="22"/>
        </w:rPr>
      </w:pPr>
    </w:p>
    <w:p w:rsidRDefault="00061849" w:rsidP="00061849" w:rsidR="00061849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UPUTA O PRAVNOM LIJEKU: </w:t>
      </w:r>
    </w:p>
    <w:p w:rsidRDefault="00061849" w:rsidP="00061849" w:rsidR="00061849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061849" w:rsidP="00061849" w:rsidR="00061849">
      <w:pPr>
        <w:tabs>
          <w:tab w:pos="4438" w:val="left"/>
        </w:tabs>
        <w:jc w:val="both"/>
        <w:rPr>
          <w:sz w:val="22"/>
          <w:szCs w:val="22"/>
        </w:rPr>
      </w:pPr>
    </w:p>
    <w:p w:rsidRDefault="00061849" w:rsidP="00061849" w:rsidR="00061849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DNA:  </w:t>
      </w:r>
    </w:p>
    <w:p w:rsidRDefault="00061849" w:rsidP="00061849" w:rsidR="00061849">
      <w:pPr>
        <w:rPr>
          <w:sz w:val="22"/>
          <w:szCs w:val="22"/>
        </w:rPr>
      </w:pPr>
      <w:r>
        <w:rPr>
          <w:sz w:val="22"/>
          <w:szCs w:val="22"/>
        </w:rPr>
        <w:t xml:space="preserve">             - Financijskoj agenciji, RC Split, Podružnici Šibenik,</w:t>
      </w:r>
    </w:p>
    <w:p w:rsidRDefault="00061849" w:rsidP="00061849" w:rsidR="00061849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dužniku, </w:t>
      </w:r>
    </w:p>
    <w:p w:rsidRDefault="00061849" w:rsidP="00061849" w:rsidR="00061849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svima putem e-Oglasne ploče suda,</w:t>
      </w:r>
    </w:p>
    <w:p w:rsidRDefault="00061849" w:rsidP="00061849" w:rsidR="00061849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 -u spis.</w:t>
      </w:r>
    </w:p>
    <w:p w:rsidRDefault="00061849" w:rsidP="00061849" w:rsidR="00061849">
      <w:pPr>
        <w:spacing w:lineRule="auto" w:line="276" w:after="200"/>
        <w:ind w:left="720"/>
        <w:rPr>
          <w:sz w:val="22"/>
          <w:szCs w:val="22"/>
        </w:rPr>
      </w:pPr>
    </w:p>
    <w:p w:rsidRDefault="00061849" w:rsidP="00061849" w:rsidR="00061849">
      <w:pPr>
        <w:rPr>
          <w:sz w:val="22"/>
          <w:szCs w:val="22"/>
        </w:rPr>
      </w:pPr>
    </w:p>
    <w:p w:rsidRDefault="00061849" w:rsidP="00061849" w:rsidR="00061849">
      <w:pPr>
        <w:rPr>
          <w:sz w:val="22"/>
          <w:szCs w:val="22"/>
        </w:rPr>
      </w:pPr>
    </w:p>
    <w:p w:rsidRDefault="00061849" w:rsidP="00061849" w:rsidR="00061849"/>
    <w:p w:rsidRDefault="00B66B7A" w:rsidR="00B66B7A"/>
    <w:sectPr w:rsidSect="00AB1CD4" w:rsidR="00B66B7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CD4" w:rsidP="00AB1CD4" w:rsidR="00AB1CD4">
      <w:r>
        <w:separator/>
      </w:r>
    </w:p>
  </w:endnote>
  <w:endnote w:id="0" w:type="continuationSeparator">
    <w:p w:rsidRDefault="00AB1CD4" w:rsidP="00AB1CD4" w:rsidR="00AB1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CD4" w:rsidP="00AB1CD4" w:rsidR="00AB1CD4">
      <w:r>
        <w:separator/>
      </w:r>
    </w:p>
  </w:footnote>
  <w:footnote w:id="0" w:type="continuationSeparator">
    <w:p w:rsidRDefault="00AB1CD4" w:rsidP="00AB1CD4" w:rsidR="00AB1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9547277"/>
      <w:docPartObj>
        <w:docPartGallery w:val="Page Numbers (Top of Page)"/>
        <w:docPartUnique/>
      </w:docPartObj>
    </w:sdtPr>
    <w:sdtEndPr/>
    <w:sdtContent>
      <w:p w:rsidRDefault="00AB1CD4" w:rsidP="00AB1CD4" w:rsidR="00AB1CD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25AB">
          <w:rPr>
            <w:noProof/>
          </w:rPr>
          <w:t>2</w:t>
        </w:r>
        <w:r>
          <w:fldChar w:fldCharType="end"/>
        </w:r>
        <w:r>
          <w:t>-</w:t>
        </w:r>
        <w:r w:rsidRPr="00AB1CD4">
          <w:t xml:space="preserve"> </w:t>
        </w:r>
        <w:r>
          <w:tab/>
        </w:r>
        <w:r>
          <w:tab/>
          <w:t xml:space="preserve">  </w:t>
        </w:r>
        <w:r w:rsidRPr="00AB1CD4">
          <w:t>Poslovni broj: 6 St-280/17-8</w:t>
        </w:r>
      </w:p>
    </w:sdtContent>
  </w:sdt>
  <w:p w:rsidRDefault="00AB1CD4" w:rsidR="00AB1C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CD4" w:rsidP="00AB1CD4" w:rsidR="00AB1CD4">
    <w:pPr>
      <w:jc w:val="right"/>
      <w:rPr>
        <w:sz w:val="22"/>
        <w:szCs w:val="22"/>
      </w:rPr>
    </w:pPr>
    <w:r>
      <w:rPr>
        <w:sz w:val="22"/>
        <w:szCs w:val="22"/>
      </w:rPr>
      <w:t>Poslovni broj: 6 St-280/17-8</w:t>
    </w:r>
  </w:p>
  <w:p w:rsidRDefault="00AB1CD4" w:rsidR="00AB1C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849"/>
    <w:rsid w:val="00061849"/>
    <w:rsid w:val="001C25AB"/>
    <w:rsid w:val="00AB1CD4"/>
    <w:rsid w:val="00B6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18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6184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6184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0618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B1C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1CD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1C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1C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5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5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5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5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18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6184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6184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0618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B1C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1CD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1C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1C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5A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5A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5A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5A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DALMAGARANT dioničko društvo za proizvodnju i promet</izvorni_sadrzaj>
    <derivirana_varijabla naziv="DomainObject.Predmet.ProtustrankaFormated_1">  DALMAGARANT dioničko društvo za proizvodnju i promet</derivirana_varijabla>
  </DomainObject.Predmet.ProtustrankaFormated>
  <DomainObject.Predmet.ProtustrankaFormatedOIB>
    <izvorni_sadrzaj>  DALMAGARANT dioničko društvo za proizvodnju i promet, OIB 11824240000</izvorni_sadrzaj>
    <derivirana_varijabla naziv="DomainObject.Predmet.ProtustrankaFormatedOIB_1">  DALMAGARANT dioničko društvo za proizvodnju i promet, OIB 11824240000</derivirana_varijabla>
  </DomainObject.Predmet.ProtustrankaFormatedOIB>
  <DomainObject.Predmet.ProtustrankaFormatedWithAdress>
    <izvorni_sadrzaj> DALMAGARANT dioničko društvo za proizvodnju i promet, Kralja Zvonimira 235b, 22000 Šibenik</izvorni_sadrzaj>
    <derivirana_varijabla naziv="DomainObject.Predmet.ProtustrankaFormatedWithAdress_1"> DALMAGARANT dioničko društvo za proizvodnju i promet, Kralja Zvonimira 235b, 22000 Šibenik</derivirana_varijabla>
  </DomainObject.Predmet.ProtustrankaFormatedWithAdress>
  <DomainObject.Predmet.ProtustrankaFormatedWithAdressOIB>
    <izvorni_sadrzaj> DALMAGARANT dioničko društvo za proizvodnju i promet, OIB 11824240000, Kralja Zvonimira 235b, 22000 Šibenik</izvorni_sadrzaj>
    <derivirana_varijabla naziv="DomainObject.Predmet.ProtustrankaFormatedWithAdressOIB_1"> DALMAGARANT dioničko društvo za proizvodnju i promet, OIB 11824240000, Kralja Zvonimira 235b, 22000 Šibenik</derivirana_varijabla>
  </DomainObject.Predmet.ProtustrankaFormatedWithAdressOIB>
  <DomainObject.Predmet.ProtustrankaWithAdress>
    <izvorni_sadrzaj>DALMAGARANT dioničko društvo za proizvodnju i promet Kralja Zvonimira 235b, 22000 Šibenik</izvorni_sadrzaj>
    <derivirana_varijabla naziv="DomainObject.Predmet.ProtustrankaWithAdress_1">DALMAGARANT dioničko društvo za proizvodnju i promet Kralja Zvonimira 235b, 22000 Šibenik</derivirana_varijabla>
  </DomainObject.Predmet.ProtustrankaWithAdress>
  <DomainObject.Predmet.ProtustrankaWithAdressOIB>
    <izvorni_sadrzaj>DALMAGARANT dioničko društvo za proizvodnju i promet, OIB 11824240000, Kralja Zvonimira 235b, 22000 Šibenik</izvorni_sadrzaj>
    <derivirana_varijabla naziv="DomainObject.Predmet.ProtustrankaWithAdressOIB_1">DALMAGARANT dioničko društvo za proizvodnju i promet, OIB 11824240000, Kralja Zvonimira 235b, 22000 Šibenik</derivirana_varijabla>
  </DomainObject.Predmet.ProtustrankaWithAdressOIB>
  <DomainObject.Predmet.ProtustrankaNazivFormated>
    <izvorni_sadrzaj>DALMAGARANT dioničko društvo za proizvodnju i promet</izvorni_sadrzaj>
    <derivirana_varijabla naziv="DomainObject.Predmet.ProtustrankaNazivFormated_1">DALMAGARANT dioničko društvo za proizvodnju i promet</derivirana_varijabla>
  </DomainObject.Predmet.ProtustrankaNazivFormated>
  <DomainObject.Predmet.ProtustrankaNazivFormatedOIB>
    <izvorni_sadrzaj>DALMAGARANT dioničko društvo za proizvodnju i promet, OIB 11824240000</izvorni_sadrzaj>
    <derivirana_varijabla naziv="DomainObject.Predmet.ProtustrankaNazivFormatedOIB_1">DALMAGARANT dioničko društvo za proizvodnju i promet, OIB 11824240000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DALMAGARANT dioničko društvo za proizvodnju i promet</item>
    </izvorni_sadrzaj>
    <derivirana_varijabla naziv="DomainObject.Predmet.ProtuStrankaListFormated_1">
      <item>DALMAGARANT dioničko društvo za proizvodnju i promet</item>
    </derivirana_varijabla>
  </DomainObject.Predmet.ProtuStrankaListFormated>
  <DomainObject.Predmet.ProtuStrankaListFormatedOIB>
    <izvorni_sadrzaj>
      <item>DALMAGARANT dioničko društvo za proizvodnju i promet, OIB 11824240000</item>
    </izvorni_sadrzaj>
    <derivirana_varijabla naziv="DomainObject.Predmet.ProtuStrankaListFormatedOIB_1">
      <item>DALMAGARANT dioničko društvo za proizvodnju i promet, OIB 11824240000</item>
    </derivirana_varijabla>
  </DomainObject.Predmet.ProtuStrankaListFormatedOIB>
  <DomainObject.Predmet.ProtuStrankaListFormatedWithAdress>
    <izvorni_sadrzaj>
      <item>DALMAGARANT dioničko društvo za proizvodnju i promet, Kralja Zvonimira 235b, 22000 Šibenik</item>
    </izvorni_sadrzaj>
    <derivirana_varijabla naziv="DomainObject.Predmet.ProtuStrankaListFormatedWithAdress_1">
      <item>DALMAGARANT dioničko društvo za proizvodnju i promet, Kralja Zvonimira 235b, 22000 Šibenik</item>
    </derivirana_varijabla>
  </DomainObject.Predmet.ProtuStrankaListFormatedWithAdress>
  <DomainObject.Predmet.ProtuStrankaListFormatedWithAdressOIB>
    <izvorni_sadrzaj>
      <item>DALMAGARANT dioničko društvo za proizvodnju i promet, OIB 11824240000, Kralja Zvonimira 235b, 22000 Šibenik</item>
    </izvorni_sadrzaj>
    <derivirana_varijabla naziv="DomainObject.Predmet.ProtuStrankaListFormatedWithAdressOIB_1">
      <item>DALMAGARANT dioničko društvo za proizvodnju i promet, OIB 11824240000, Kralja Zvonimira 235b, 22000 Šibenik</item>
    </derivirana_varijabla>
  </DomainObject.Predmet.ProtuStrankaListFormatedWithAdressOIB>
  <DomainObject.Predmet.ProtuStrankaListNazivFormated>
    <izvorni_sadrzaj>
      <item>DALMAGARANT dioničko društvo za proizvodnju i promet</item>
    </izvorni_sadrzaj>
    <derivirana_varijabla naziv="DomainObject.Predmet.ProtuStrankaListNazivFormated_1">
      <item>DALMAGARANT dioničko društvo za proizvodnju i promet</item>
    </derivirana_varijabla>
  </DomainObject.Predmet.ProtuStrankaListNazivFormated>
  <DomainObject.Predmet.ProtuStrankaListNazivFormatedOIB>
    <izvorni_sadrzaj>
      <item>DALMAGARANT dioničko društvo za proizvodnju i promet, OIB 11824240000</item>
    </izvorni_sadrzaj>
    <derivirana_varijabla naziv="DomainObject.Predmet.ProtuStrankaListNazivFormatedOIB_1">
      <item>DALMAGARANT dioničko društvo za proizvodnju i promet, OIB 11824240000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DALMAGARANT dioničko društvo za proizvodnju i promet</izvorni_sadrzaj>
    <derivirana_varijabla naziv="DomainObject.Predmet.ProtustrankaIDrugi_1">DALMAGARANT dioničko društvo za proizvodnju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DALMAGARANT dioničko društvo za proizvodnju i promet, OIB 11824240000, Kralja Zvonimira 235b, 22000 Šibenik</izvorni_sadrzaj>
    <derivirana_varijabla naziv="DomainObject.Predmet.ProtustrankaIDrugiAdressOIB_1">DALMAGARANT dioničko društvo za proizvodnju i promet, OIB 11824240000, Kralja Zvonimira 235b,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DALMAGARANT dioničko društvo za proizvodnju i promet</item>
    </izvorni_sadrzaj>
    <derivirana_varijabla naziv="DomainObject.Predmet.SudioniciListNaziv_1">
      <item>FINA - Podružnica Šibenik</item>
      <item>DALMAGARANT dioničko društvo za proizvodnju i promet</item>
    </derivirana_varijabla>
  </DomainObject.Predmet.SudioniciListNaziv>
  <DomainObject.Predmet.SudioniciListAdressOIB>
    <izvorni_sadrzaj>
      <item>FINA - Podružnica Šibenik, OIB 85821130368, Perivoj L. Marune 1,22000 Šibenik</item>
      <item>DALMAGARANT dioničko društvo za proizvodnju i promet, OIB 11824240000, Kralja Zvonimira 235b,22000 Šibenik</item>
    </izvorni_sadrzaj>
    <derivirana_varijabla naziv="DomainObject.Predmet.SudioniciListAdressOIB_1">
      <item>FINA - Podružnica Šibenik, OIB 85821130368, Perivoj L. Marune 1,22000 Šibenik</item>
      <item>DALMAGARANT dioničko društvo za proizvodnju i promet, OIB 11824240000, Kralja Zvonimira 235b,22000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11824240000</item>
    </izvorni_sadrzaj>
    <derivirana_varijabla naziv="DomainObject.Predmet.SudioniciListNazivOIB_1">
      <item>, OIB 85821130368</item>
      <item>, OIB 11824240000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2212</properties:Characters>
  <properties:Lines>64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2017-08-28T11:24:00Z</dcterms:created>
  <dc:creator>Anamarija Kovačić Milković</dc:creator>
  <cp:lastModifiedBy>wsadmin</cp:lastModifiedBy>
  <cp:lastPrinted>2017-08-29T06:13:00Z</cp:lastPrinted>
  <dcterms:modified xmlns:xsi="http://www.w3.org/2001/XMLSchema-instance" xsi:type="dcterms:W3CDTF">2017-08-29T06:15:00Z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