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90d9" w14:paraId="46a90d9" w:rsidRDefault="00BF53B0" w:rsidP="005348AC" w:rsidR="00361D4B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61D4B" w:rsidP="00303FA0" w:rsidR="00361D4B">
      <w:pPr>
        <w:jc w:val="right"/>
      </w:pPr>
    </w:p>
    <w:p w:rsidRDefault="00E4716C" w:rsidP="00E4716C" w:rsidR="00E4716C">
      <w:pPr>
        <w:ind w:firstLine="567"/>
        <w:jc w:val="right"/>
      </w:pPr>
    </w:p>
    <w:p w:rsidRDefault="005348AC" w:rsidP="00EB15FD" w:rsidR="005348AC">
      <w:r>
        <w:rPr>
          <w:rStyle w:val="Naglaeno"/>
        </w:rPr>
        <w:t xml:space="preserve">             </w:t>
      </w:r>
      <w:r w:rsidR="00A4479C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BF53B0">
        <w:t>14 St-</w:t>
      </w:r>
      <w:r w:rsidR="00685D18">
        <w:t>36</w:t>
      </w:r>
      <w:r w:rsidRPr="00BF53B0">
        <w:t>/1</w:t>
      </w:r>
      <w:r w:rsidR="00685D18">
        <w:t>4</w:t>
      </w:r>
      <w:r w:rsidRPr="00BF53B0">
        <w:t>-</w:t>
      </w:r>
      <w:r w:rsidR="00685D18">
        <w:t>16</w:t>
      </w:r>
      <w:r w:rsidR="00490B34">
        <w:t>6</w:t>
      </w:r>
    </w:p>
    <w:p w:rsidRDefault="005348AC" w:rsidP="005348AC" w:rsidR="005348AC" w:rsidRPr="00D21A2C"/>
    <w:p w:rsidRDefault="005348AC" w:rsidP="005348AC" w:rsidR="005348A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48AC" w:rsidP="005348AC" w:rsidR="00E4716C" w:rsidRPr="005348AC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7E04E4" w:rsidP="00E4716C" w:rsidR="007E04E4">
      <w:pPr>
        <w:ind w:firstLine="567"/>
        <w:jc w:val="right"/>
      </w:pPr>
    </w:p>
    <w:p w:rsidRDefault="007E04E4" w:rsidP="00E4716C" w:rsidR="007E04E4">
      <w:pPr>
        <w:ind w:firstLine="567"/>
        <w:jc w:val="right"/>
      </w:pPr>
    </w:p>
    <w:p w:rsidRDefault="007E04E4" w:rsidP="00E4716C" w:rsidR="007E04E4">
      <w:pPr>
        <w:ind w:firstLine="567"/>
        <w:jc w:val="right"/>
      </w:pPr>
    </w:p>
    <w:p w:rsidRDefault="00D70E45" w:rsidP="00D70E45" w:rsidR="00E4716C">
      <w:pPr>
        <w:ind w:firstLine="567"/>
        <w:jc w:val="center"/>
      </w:pPr>
      <w:r>
        <w:t xml:space="preserve">R E P U B L I K A  H R V A T S K A  </w:t>
      </w:r>
    </w:p>
    <w:p w:rsidRDefault="00E4716C" w:rsidP="00E4716C" w:rsidR="00E4716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E4716C" w:rsidP="00E4716C" w:rsidR="00E4716C">
      <w:pPr>
        <w:ind w:firstLine="708"/>
        <w:jc w:val="both"/>
      </w:pPr>
    </w:p>
    <w:p w:rsidRDefault="007E04E4" w:rsidP="00E4716C" w:rsidR="007E04E4">
      <w:pPr>
        <w:ind w:firstLine="708"/>
        <w:jc w:val="both"/>
      </w:pPr>
    </w:p>
    <w:p w:rsidRDefault="00E4716C" w:rsidP="005348AC" w:rsidR="00E4716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po </w:t>
      </w:r>
      <w:r w:rsidR="009502E1">
        <w:rPr>
          <w:rFonts w:hAnsi="Times New Roman" w:ascii="Times New Roman"/>
          <w:sz w:val="24"/>
          <w:szCs w:val="24"/>
        </w:rPr>
        <w:t xml:space="preserve">ovlaštenom sudskom službeniku </w:t>
      </w:r>
      <w:r w:rsidR="00BF53B0">
        <w:rPr>
          <w:rFonts w:hAnsi="Times New Roman" w:ascii="Times New Roman"/>
          <w:sz w:val="24"/>
          <w:szCs w:val="24"/>
        </w:rPr>
        <w:t xml:space="preserve">Elizabeti Đeke, </w:t>
      </w:r>
      <w:r w:rsidR="00AC5109">
        <w:rPr>
          <w:rFonts w:hAnsi="Times New Roman" w:ascii="Times New Roman"/>
          <w:sz w:val="24"/>
          <w:szCs w:val="24"/>
        </w:rPr>
        <w:t>u stečajnom postupku nad dužnikom</w:t>
      </w:r>
      <w:r w:rsidR="00BF53B0" w:rsidRPr="00BF53B0">
        <w:rPr>
          <w:rFonts w:hAnsi="Times New Roman" w:ascii="Times New Roman"/>
          <w:sz w:val="24"/>
          <w:szCs w:val="24"/>
        </w:rPr>
        <w:t xml:space="preserve"> </w:t>
      </w:r>
      <w:r w:rsidR="00685D18" w:rsidRPr="00685D18">
        <w:rPr>
          <w:rFonts w:hAnsi="Times New Roman" w:ascii="Times New Roman"/>
          <w:sz w:val="24"/>
          <w:szCs w:val="24"/>
        </w:rPr>
        <w:t>KERA-KAMEX d.o.o. za građevinarstvo, proizvodnju i trgovinu u stečaju, Piškorevci, J.J. Strossmayera 95, MBS 030010492, OIB 74555575709, dana 24. svibnja 2017</w:t>
      </w:r>
      <w:r w:rsidR="00BF53B0" w:rsidRPr="00BF53B0">
        <w:rPr>
          <w:rFonts w:hAnsi="Times New Roman" w:ascii="Times New Roman"/>
          <w:sz w:val="24"/>
          <w:szCs w:val="24"/>
        </w:rPr>
        <w:t xml:space="preserve">. </w:t>
      </w:r>
    </w:p>
    <w:p w:rsidRDefault="00E4716C" w:rsidP="00690754" w:rsidR="00E4716C">
      <w:pPr>
        <w:ind w:firstLine="720"/>
        <w:jc w:val="both"/>
      </w:pPr>
    </w:p>
    <w:p w:rsidRDefault="00E4716C" w:rsidP="00690754" w:rsidR="00E4716C">
      <w:pPr>
        <w:ind w:firstLine="720"/>
        <w:jc w:val="both"/>
      </w:pPr>
    </w:p>
    <w:p w:rsidRDefault="00303FA0" w:rsidP="00303FA0" w:rsidR="00303FA0" w:rsidRPr="00D70E45">
      <w:pPr>
        <w:jc w:val="center"/>
      </w:pPr>
      <w:r w:rsidRPr="00D70E45">
        <w:t>r i j e š i o  j e</w:t>
      </w:r>
    </w:p>
    <w:p w:rsidRDefault="00211D7A" w:rsidP="00303FA0" w:rsidR="00211D7A">
      <w:pPr>
        <w:jc w:val="center"/>
        <w:rPr>
          <w:b/>
        </w:rPr>
      </w:pPr>
    </w:p>
    <w:p w:rsidRDefault="00211D7A" w:rsidP="00303FA0" w:rsidR="00211D7A">
      <w:pPr>
        <w:jc w:val="center"/>
        <w:rPr>
          <w:b/>
        </w:rPr>
      </w:pPr>
    </w:p>
    <w:p w:rsidRDefault="000E1AD6" w:rsidP="00490B34" w:rsidR="00211D7A" w:rsidRPr="00EA1834">
      <w:pPr>
        <w:numPr>
          <w:ilvl w:val="0"/>
          <w:numId w:val="1"/>
        </w:numPr>
        <w:jc w:val="both"/>
        <w:rPr>
          <w:b/>
          <w:u w:val="single"/>
        </w:rPr>
      </w:pPr>
      <w:r>
        <w:t xml:space="preserve">Poziva se </w:t>
      </w:r>
      <w:r w:rsidR="00490B34" w:rsidRPr="00D151BD">
        <w:rPr>
          <w:bCs/>
        </w:rPr>
        <w:t>VHB d.o.o. Kutina, Vladimira Nazora 19a, OIB 20888791828</w:t>
      </w:r>
      <w:r w:rsidR="00AC5109">
        <w:t>,</w:t>
      </w:r>
      <w:r w:rsidR="00847324">
        <w:t xml:space="preserve"> u roku od 8 dana od dana dostave ovog rješenja plati</w:t>
      </w:r>
      <w:r w:rsidR="00EF1241">
        <w:t xml:space="preserve">ti </w:t>
      </w:r>
      <w:r w:rsidR="00847324">
        <w:t>sudsku pristojbu na</w:t>
      </w:r>
      <w:r w:rsidR="00690754">
        <w:t xml:space="preserve"> </w:t>
      </w:r>
      <w:r w:rsidR="004007FB">
        <w:t>prijavu tražbine</w:t>
      </w:r>
      <w:r w:rsidR="00EE09AE">
        <w:t xml:space="preserve"> </w:t>
      </w:r>
      <w:r w:rsidR="007D6413">
        <w:t>u iznosu od</w:t>
      </w:r>
      <w:r w:rsidR="00A63BCA">
        <w:t xml:space="preserve"> </w:t>
      </w:r>
      <w:r w:rsidR="00D151BD">
        <w:t>500,00</w:t>
      </w:r>
      <w:r w:rsidR="00C96266">
        <w:t xml:space="preserve"> </w:t>
      </w:r>
      <w:r w:rsidR="00A63BCA">
        <w:t>kn,</w:t>
      </w:r>
      <w:r w:rsidR="00BF53B0">
        <w:t xml:space="preserve"> </w:t>
      </w:r>
      <w:r w:rsidR="00615F9A">
        <w:t>kao i pristojbu na ovo rješenje u iznosu od 100,00 kn,</w:t>
      </w:r>
      <w:r w:rsidR="00EF1241">
        <w:t xml:space="preserve"> </w:t>
      </w:r>
      <w:r w:rsidR="0092062C">
        <w:t xml:space="preserve">te </w:t>
      </w:r>
      <w:r w:rsidR="00EA45DC">
        <w:t xml:space="preserve">da u istom roku </w:t>
      </w:r>
      <w:r w:rsidR="00EA45DC" w:rsidRPr="00EA1834">
        <w:rPr>
          <w:b/>
          <w:u w:val="single"/>
        </w:rPr>
        <w:t xml:space="preserve">dostavi dokaz o uplati </w:t>
      </w:r>
      <w:r w:rsidR="007D1036" w:rsidRPr="00EA1834">
        <w:rPr>
          <w:b/>
          <w:u w:val="single"/>
        </w:rPr>
        <w:t xml:space="preserve">ovome </w:t>
      </w:r>
      <w:r w:rsidR="00EA45DC" w:rsidRPr="00EA1834">
        <w:rPr>
          <w:b/>
          <w:u w:val="single"/>
        </w:rPr>
        <w:t>sudu</w:t>
      </w:r>
      <w:r w:rsidR="007D1036" w:rsidRPr="00EA1834">
        <w:rPr>
          <w:b/>
          <w:u w:val="single"/>
        </w:rPr>
        <w:t>.</w:t>
      </w:r>
    </w:p>
    <w:p w:rsidRDefault="00211D7A" w:rsidP="00211D7A" w:rsidR="00211D7A">
      <w:pPr>
        <w:jc w:val="both"/>
      </w:pPr>
      <w:r>
        <w:t xml:space="preserve">    </w:t>
      </w:r>
    </w:p>
    <w:p w:rsidRDefault="00E37824" w:rsidP="00D151BD" w:rsidR="00211D7A">
      <w:pPr>
        <w:numPr>
          <w:ilvl w:val="0"/>
          <w:numId w:val="1"/>
        </w:numPr>
        <w:jc w:val="both"/>
      </w:pPr>
      <w:r>
        <w:t xml:space="preserve">Nalaže se </w:t>
      </w:r>
      <w:r w:rsidR="00AC5109" w:rsidRPr="00AC5109">
        <w:rPr>
          <w:b/>
          <w:bCs/>
        </w:rPr>
        <w:t>vjerovniku</w:t>
      </w:r>
      <w:r w:rsidR="00672E80">
        <w:t xml:space="preserve"> </w:t>
      </w:r>
      <w:r w:rsidR="00D151BD" w:rsidRPr="00D151BD">
        <w:t>VHB d.o.o. Kutina, Vladimira Nazora 19a, OIB 20888791828</w:t>
      </w:r>
      <w:r w:rsidR="00D151BD">
        <w:t xml:space="preserve"> </w:t>
      </w:r>
      <w:r w:rsidR="007D1036">
        <w:t>da utvrđeni iznos pristojbe iz točke I</w:t>
      </w:r>
      <w:r w:rsidR="008B1B8F">
        <w:t>.</w:t>
      </w:r>
      <w:r w:rsidR="007D1036">
        <w:t xml:space="preserve"> ovog rješenja</w:t>
      </w:r>
      <w:r w:rsidR="00EE09AE">
        <w:t xml:space="preserve">, odnosno </w:t>
      </w:r>
      <w:r w:rsidR="00EE09AE" w:rsidRPr="008B1B8F">
        <w:rPr>
          <w:b/>
          <w:bCs/>
        </w:rPr>
        <w:t>ukupno</w:t>
      </w:r>
      <w:r w:rsidR="004E3958" w:rsidRPr="008B1B8F">
        <w:rPr>
          <w:b/>
          <w:bCs/>
        </w:rPr>
        <w:t xml:space="preserve"> </w:t>
      </w:r>
      <w:r w:rsidR="00D151BD">
        <w:rPr>
          <w:b/>
          <w:bCs/>
        </w:rPr>
        <w:t>600,00</w:t>
      </w:r>
      <w:r w:rsidR="001673CB" w:rsidRPr="008B1B8F">
        <w:rPr>
          <w:b/>
          <w:bCs/>
        </w:rPr>
        <w:t xml:space="preserve"> </w:t>
      </w:r>
      <w:r w:rsidR="00E4716C" w:rsidRPr="008B1B8F">
        <w:rPr>
          <w:b/>
          <w:bCs/>
        </w:rPr>
        <w:t>kn</w:t>
      </w:r>
      <w:r w:rsidR="00EE09AE">
        <w:t>,</w:t>
      </w:r>
      <w:r w:rsidR="007D1036">
        <w:t xml:space="preserve"> uplati na račun prihoda Državnog proračuna Republike Hrvatske</w:t>
      </w:r>
      <w:r w:rsidR="003B25B5">
        <w:t xml:space="preserve"> broj </w:t>
      </w:r>
      <w:r w:rsidR="00EA1834">
        <w:t xml:space="preserve">HR12 </w:t>
      </w:r>
      <w:r w:rsidR="003B25B5">
        <w:t>10010051863000160</w:t>
      </w:r>
      <w:r w:rsidR="00BC545B">
        <w:t xml:space="preserve">, model </w:t>
      </w:r>
      <w:r w:rsidR="00EA1834">
        <w:t>HR</w:t>
      </w:r>
      <w:r w:rsidR="00BC545B">
        <w:t>64</w:t>
      </w:r>
      <w:r w:rsidR="00EA1834">
        <w:t xml:space="preserve"> </w:t>
      </w:r>
      <w:r w:rsidR="009800DD">
        <w:t xml:space="preserve">poziv na broj </w:t>
      </w:r>
      <w:r w:rsidR="00CB3083">
        <w:t>5045-</w:t>
      </w:r>
      <w:r w:rsidR="00D868EE">
        <w:t>3531</w:t>
      </w:r>
      <w:r w:rsidR="00CB3083">
        <w:t>-</w:t>
      </w:r>
      <w:r w:rsidR="00150AC2">
        <w:t>36</w:t>
      </w:r>
      <w:r w:rsidR="00BF53B0">
        <w:t>-</w:t>
      </w:r>
      <w:r w:rsidR="009502E1">
        <w:t>1</w:t>
      </w:r>
      <w:r w:rsidR="00150AC2">
        <w:t>4</w:t>
      </w:r>
      <w:r w:rsidR="009F4D05">
        <w:t>.</w:t>
      </w:r>
    </w:p>
    <w:p w:rsidRDefault="00211D7A" w:rsidP="00211D7A" w:rsidR="00211D7A">
      <w:pPr>
        <w:jc w:val="both"/>
      </w:pPr>
    </w:p>
    <w:p w:rsidRDefault="00E37824" w:rsidP="00AC5109" w:rsidR="00454E38">
      <w:pPr>
        <w:numPr>
          <w:ilvl w:val="0"/>
          <w:numId w:val="1"/>
        </w:numPr>
        <w:jc w:val="both"/>
      </w:pPr>
      <w:r>
        <w:t xml:space="preserve">Ukoliko </w:t>
      </w:r>
      <w:r w:rsidR="00AC5109">
        <w:t>vjerovnik</w:t>
      </w:r>
      <w:r w:rsidR="007D6413">
        <w:t xml:space="preserve"> </w:t>
      </w:r>
      <w:r w:rsidR="003D5BCD">
        <w:t xml:space="preserve">ne plati dužnu pristojbu </w:t>
      </w:r>
      <w:r w:rsidR="00454E38">
        <w:t xml:space="preserve"> </w:t>
      </w:r>
      <w:r w:rsidR="006A13C3">
        <w:t>ili o plaćanju bez odgode ne obavijesti sud</w:t>
      </w:r>
      <w:r w:rsidR="00454E38">
        <w:t>, radi naplate sudske pristojbe iz točke I</w:t>
      </w:r>
      <w:r w:rsidR="00CD1091">
        <w:t>.</w:t>
      </w:r>
      <w:r w:rsidR="00454E38">
        <w:t xml:space="preserve"> ovog rješenja </w:t>
      </w:r>
      <w:r w:rsidR="00454E38" w:rsidRPr="00454E38">
        <w:rPr>
          <w:b/>
        </w:rPr>
        <w:t>određuje se ovrha</w:t>
      </w:r>
      <w:r w:rsidR="00454E38">
        <w:t xml:space="preserve"> na </w:t>
      </w:r>
      <w:r w:rsidR="00253CE8">
        <w:t xml:space="preserve">njegovim </w:t>
      </w:r>
      <w:r w:rsidR="00454E38">
        <w:t xml:space="preserve">novčanim sredstvima po računima i oročenim novčanim sredstvima kod poslovnih banaka sa sjedištem u Republici Hrvatskoj. </w:t>
      </w:r>
    </w:p>
    <w:p w:rsidRDefault="00285422" w:rsidP="00285422" w:rsidR="00285422">
      <w:pPr>
        <w:jc w:val="both"/>
      </w:pPr>
    </w:p>
    <w:p w:rsidRDefault="00285422" w:rsidP="00603646" w:rsidR="00285422">
      <w:pPr>
        <w:numPr>
          <w:ilvl w:val="1"/>
          <w:numId w:val="1"/>
        </w:numPr>
        <w:jc w:val="both"/>
      </w:pPr>
      <w:r>
        <w:t xml:space="preserve">Poziva se FINA da izda nalog </w:t>
      </w:r>
      <w:r w:rsidR="00D868EE">
        <w:t>za izvršenje osnove za plaćanj</w:t>
      </w:r>
      <w:r w:rsidR="00603646">
        <w:t>e sukladno čl. 9. Zakona o provedbi ovrhe na novčanim sredstvima.</w:t>
      </w:r>
    </w:p>
    <w:p w:rsidRDefault="00603646" w:rsidP="00AC5109" w:rsidR="00FC3D38">
      <w:pPr>
        <w:numPr>
          <w:ilvl w:val="1"/>
          <w:numId w:val="1"/>
        </w:numPr>
        <w:jc w:val="both"/>
      </w:pPr>
      <w:r>
        <w:lastRenderedPageBreak/>
        <w:t xml:space="preserve">Nalaže se FINA da novčani iznos za koji je određena ovrha, zaplijeni i prenese na račun Državnog proračuna RH broj </w:t>
      </w:r>
      <w:r w:rsidR="00AC5109">
        <w:t>HR12 100100518630</w:t>
      </w:r>
      <w:r w:rsidR="00EA1834">
        <w:t>00160, model HR64 5045-3531-</w:t>
      </w:r>
      <w:r w:rsidR="00150AC2">
        <w:t>36</w:t>
      </w:r>
      <w:r w:rsidR="00BF53B0">
        <w:t>-</w:t>
      </w:r>
      <w:r w:rsidR="00D70E45">
        <w:t>1</w:t>
      </w:r>
      <w:r w:rsidR="00150AC2">
        <w:t>4</w:t>
      </w:r>
      <w:r w:rsidR="009F4D05">
        <w:t>,</w:t>
      </w:r>
      <w:r>
        <w:t xml:space="preserve"> te o tome obavijesti sud.</w:t>
      </w:r>
    </w:p>
    <w:p w:rsidRDefault="00603646" w:rsidP="00AC5109" w:rsidR="004803C6">
      <w:pPr>
        <w:numPr>
          <w:ilvl w:val="1"/>
          <w:numId w:val="1"/>
        </w:numPr>
        <w:jc w:val="both"/>
      </w:pPr>
      <w:r>
        <w:t xml:space="preserve">Zabranjuje se FINI da navedenu tražbinu ispuni </w:t>
      </w:r>
      <w:r w:rsidR="00AC5109">
        <w:t>vjerovniku</w:t>
      </w:r>
      <w:r w:rsidR="006A4D87">
        <w:t xml:space="preserve">, te </w:t>
      </w:r>
      <w:r w:rsidR="00390069">
        <w:t xml:space="preserve">se </w:t>
      </w:r>
      <w:r w:rsidR="006A4D87">
        <w:t>istome zabranjuje da tu tražbinu naplati ili inače raspolaže njome.</w:t>
      </w:r>
    </w:p>
    <w:p w:rsidRDefault="004803C6" w:rsidP="004803C6" w:rsidR="004803C6">
      <w:pPr>
        <w:ind w:left="1428"/>
        <w:jc w:val="both"/>
      </w:pPr>
    </w:p>
    <w:p w:rsidRDefault="009C3AC0" w:rsidP="00AC5109" w:rsidR="006021F1">
      <w:pPr>
        <w:numPr>
          <w:ilvl w:val="0"/>
          <w:numId w:val="1"/>
        </w:numPr>
        <w:jc w:val="both"/>
      </w:pPr>
      <w:r>
        <w:t xml:space="preserve">Ukoliko </w:t>
      </w:r>
      <w:r w:rsidR="00AC5109">
        <w:t>vjerovnik</w:t>
      </w:r>
      <w:r w:rsidR="00EE09AE">
        <w:t xml:space="preserve"> </w:t>
      </w:r>
      <w:r>
        <w:t>ne postupi po nalogu suda</w:t>
      </w:r>
      <w:r w:rsidR="00F03935">
        <w:t xml:space="preserve"> iz točke I</w:t>
      </w:r>
      <w:r w:rsidR="008B1B8F">
        <w:t>.</w:t>
      </w:r>
      <w:r w:rsidR="00F03935">
        <w:t xml:space="preserve"> i II</w:t>
      </w:r>
      <w:r w:rsidR="008B1B8F">
        <w:t>.</w:t>
      </w:r>
      <w:r w:rsidR="00F03935">
        <w:t>, ovo rješenje će se po pravomoćnosti dostaviti FINI radi provedbe ovrhe iz točke III</w:t>
      </w:r>
      <w:r w:rsidR="008B1B8F">
        <w:t>.</w:t>
      </w:r>
      <w:r w:rsidR="00F03935">
        <w:t xml:space="preserve"> izreke rješenja.</w:t>
      </w:r>
    </w:p>
    <w:p w:rsidRDefault="00E4716C" w:rsidP="00E4716C" w:rsidR="00E4716C">
      <w:pPr>
        <w:ind w:firstLine="567"/>
        <w:jc w:val="right"/>
      </w:pPr>
    </w:p>
    <w:p w:rsidRDefault="00786624" w:rsidP="00303FA0" w:rsidR="00786624">
      <w:pPr>
        <w:jc w:val="center"/>
        <w:rPr>
          <w:b/>
        </w:rPr>
      </w:pPr>
    </w:p>
    <w:p w:rsidRDefault="00303FA0" w:rsidP="00303FA0" w:rsidR="00303FA0" w:rsidRPr="00D70E45">
      <w:pPr>
        <w:jc w:val="center"/>
      </w:pPr>
      <w:r w:rsidRPr="00D70E45">
        <w:t>Obrazloženje</w:t>
      </w:r>
    </w:p>
    <w:p w:rsidRDefault="00303FA0" w:rsidP="00303FA0" w:rsidR="00303FA0">
      <w:pPr>
        <w:rPr>
          <w:b/>
        </w:rPr>
      </w:pPr>
    </w:p>
    <w:p w:rsidRDefault="00C373CB" w:rsidP="00C373CB" w:rsidR="00C373CB">
      <w:pPr>
        <w:rPr>
          <w:b/>
        </w:rPr>
      </w:pPr>
    </w:p>
    <w:p w:rsidRDefault="004007FB" w:rsidP="004007FB" w:rsidR="004007FB">
      <w:pPr>
        <w:ind w:firstLine="708"/>
        <w:jc w:val="both"/>
      </w:pPr>
      <w:r>
        <w:t xml:space="preserve">Stečajni vjerovnik je podnio prijavu tražbine u stečajnom postupku nad dužnikom. </w:t>
      </w:r>
    </w:p>
    <w:p w:rsidRDefault="0092499C" w:rsidP="0092499C" w:rsidR="0092499C">
      <w:pPr>
        <w:rPr>
          <w:b/>
        </w:rPr>
      </w:pPr>
    </w:p>
    <w:p w:rsidRDefault="0092499C" w:rsidP="00EB15FD" w:rsidR="0092499C">
      <w:pPr>
        <w:ind w:firstLine="708"/>
        <w:jc w:val="both"/>
      </w:pPr>
      <w:r>
        <w:t xml:space="preserve">Sukladno Tbr. </w:t>
      </w:r>
      <w:r w:rsidR="00493599" w:rsidRPr="00493599">
        <w:t xml:space="preserve">23. st. </w:t>
      </w:r>
      <w:r w:rsidR="004007FB">
        <w:t>2</w:t>
      </w:r>
      <w:r w:rsidR="00493599" w:rsidRPr="00493599">
        <w:t>. Tarife sudskih pristojbi koja je sastavni dio Zakona o sudskim pristojbama (Narodne novine  br. 74/95, 57/96</w:t>
      </w:r>
      <w:r w:rsidR="00847F66">
        <w:t xml:space="preserve">, 137/02, 26/03, 125/11, 112/12, </w:t>
      </w:r>
      <w:r w:rsidR="00493599" w:rsidRPr="00493599">
        <w:t>157/13</w:t>
      </w:r>
      <w:r w:rsidR="00847F66">
        <w:t xml:space="preserve"> i 110/15</w:t>
      </w:r>
      <w:r w:rsidR="00493599" w:rsidRPr="00493599">
        <w:t>)</w:t>
      </w:r>
      <w:r>
        <w:t xml:space="preserve"> </w:t>
      </w:r>
      <w:r w:rsidR="003F484F">
        <w:t>vjerovnik</w:t>
      </w:r>
      <w:r>
        <w:t xml:space="preserve"> je bio obvezan platiti sudsku pristojbu na </w:t>
      </w:r>
      <w:r w:rsidR="004007FB">
        <w:t>prijavu tražbine</w:t>
      </w:r>
      <w:r>
        <w:t xml:space="preserve"> u iznosu od </w:t>
      </w:r>
      <w:r w:rsidR="00D151BD">
        <w:t>500,00</w:t>
      </w:r>
      <w:r w:rsidR="0059121B">
        <w:t xml:space="preserve"> kn. </w:t>
      </w:r>
      <w:r>
        <w:t xml:space="preserve">                                                         </w:t>
      </w:r>
      <w:r w:rsidR="00B05B78">
        <w:t xml:space="preserve">                            </w:t>
      </w:r>
    </w:p>
    <w:p w:rsidRDefault="0092499C" w:rsidP="0092499C" w:rsidR="0092499C">
      <w:pPr>
        <w:ind w:firstLine="708"/>
        <w:jc w:val="both"/>
      </w:pPr>
    </w:p>
    <w:p w:rsidRDefault="0092499C" w:rsidP="004007FB" w:rsidR="0092499C">
      <w:pPr>
        <w:ind w:firstLine="708"/>
        <w:jc w:val="both"/>
      </w:pPr>
      <w:r>
        <w:t xml:space="preserve">Kako </w:t>
      </w:r>
      <w:r w:rsidR="003F484F">
        <w:t>vjerovnik</w:t>
      </w:r>
      <w:r>
        <w:t xml:space="preserve"> prilikom podnošenja </w:t>
      </w:r>
      <w:r w:rsidR="004007FB">
        <w:t>prijave tražbine</w:t>
      </w:r>
      <w:r w:rsidR="003F484F">
        <w:t xml:space="preserve"> nije dostavio </w:t>
      </w:r>
      <w:r>
        <w:t>dokaz o uplati sudske pristojbe valjalo je riješiti kao u izreci rješenja sukladno čl. 4. st. 1., čl. 39. st. 3</w:t>
      </w:r>
      <w:r w:rsidR="008B1B8F">
        <w:t>.</w:t>
      </w:r>
      <w:r>
        <w:t>, 5</w:t>
      </w:r>
      <w:r w:rsidR="008B1B8F">
        <w:t>.</w:t>
      </w:r>
      <w:r>
        <w:t xml:space="preserve"> i </w:t>
      </w:r>
      <w:r w:rsidR="00847F66">
        <w:t>6</w:t>
      </w:r>
      <w:r w:rsidR="008B1B8F">
        <w:t>.</w:t>
      </w:r>
      <w:r>
        <w:t xml:space="preserve">  i  čl. 40.  st. 1</w:t>
      </w:r>
      <w:r w:rsidR="008B1B8F">
        <w:t>.</w:t>
      </w:r>
      <w:r>
        <w:t xml:space="preserve">  Zakona o sudskim pristojbama.</w:t>
      </w:r>
    </w:p>
    <w:p w:rsidRDefault="0092499C" w:rsidP="0092499C" w:rsidR="0092499C">
      <w:pPr>
        <w:jc w:val="both"/>
      </w:pPr>
    </w:p>
    <w:p w:rsidRDefault="008032DB" w:rsidP="00303FA0" w:rsidR="008032DB">
      <w:pPr>
        <w:jc w:val="both"/>
      </w:pPr>
    </w:p>
    <w:p w:rsidRDefault="00303FA0" w:rsidP="005348AC" w:rsidR="00DD2836" w:rsidRPr="00D70E45">
      <w:r w:rsidRPr="00D70E45">
        <w:t xml:space="preserve">                                                    U Osijeku</w:t>
      </w:r>
      <w:r w:rsidR="00DD2836" w:rsidRPr="00D70E45">
        <w:t xml:space="preserve"> </w:t>
      </w:r>
      <w:r w:rsidR="007231D1">
        <w:t>24</w:t>
      </w:r>
      <w:r w:rsidR="0059121B">
        <w:t xml:space="preserve">. </w:t>
      </w:r>
      <w:r w:rsidR="007231D1">
        <w:t>svibnj</w:t>
      </w:r>
      <w:r w:rsidR="00656750">
        <w:t>a</w:t>
      </w:r>
      <w:r w:rsidR="00AF0C4B" w:rsidRPr="00D70E45">
        <w:t xml:space="preserve"> 201</w:t>
      </w:r>
      <w:r w:rsidR="007231D1">
        <w:t>7</w:t>
      </w:r>
      <w:r w:rsidR="00CC1803" w:rsidRPr="00D70E45">
        <w:t xml:space="preserve">. </w:t>
      </w:r>
      <w:r w:rsidR="00E808DA" w:rsidRPr="00D70E45">
        <w:t xml:space="preserve">  </w:t>
      </w:r>
      <w:r w:rsidR="00766193" w:rsidRPr="00D70E45">
        <w:t xml:space="preserve">     </w:t>
      </w:r>
      <w:r w:rsidR="0007383E" w:rsidRPr="00D70E45">
        <w:t xml:space="preserve"> </w:t>
      </w:r>
      <w:r w:rsidR="00766193" w:rsidRPr="00D70E45">
        <w:t xml:space="preserve">  </w:t>
      </w:r>
    </w:p>
    <w:p w:rsidRDefault="00DD2836" w:rsidP="00C53134" w:rsidR="00DD2836"/>
    <w:p w:rsidRDefault="004044D4" w:rsidP="00C53134" w:rsidR="00570DE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02E1" w:rsidP="009502E1" w:rsidR="00B05B78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5B78">
        <w:t xml:space="preserve">              </w:t>
      </w:r>
      <w:r w:rsidRPr="009502E1">
        <w:rPr>
          <w:rFonts w:hAnsi="Times New Roman" w:ascii="Times New Roman"/>
          <w:sz w:val="24"/>
          <w:szCs w:val="24"/>
        </w:rPr>
        <w:t>OVLAŠTENI SLUŽBENIK:</w:t>
      </w:r>
      <w:r w:rsidR="0049780D" w:rsidRPr="009502E1">
        <w:rPr>
          <w:rFonts w:hAnsi="Times New Roman" w:ascii="Times New Roman"/>
          <w:sz w:val="24"/>
          <w:szCs w:val="24"/>
        </w:rPr>
        <w:tab/>
      </w:r>
    </w:p>
    <w:p w:rsidRDefault="00B05B78" w:rsidP="00BF53B0" w:rsidR="0049780D" w:rsidRPr="009502E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</w:t>
      </w:r>
      <w:r w:rsidR="00BF53B0">
        <w:rPr>
          <w:rFonts w:hAnsi="Times New Roman" w:ascii="Times New Roman"/>
          <w:sz w:val="24"/>
          <w:szCs w:val="24"/>
        </w:rPr>
        <w:t xml:space="preserve">   Elizabeta Đeke</w:t>
      </w:r>
      <w:r>
        <w:rPr>
          <w:rFonts w:hAnsi="Times New Roman" w:ascii="Times New Roman"/>
          <w:sz w:val="24"/>
          <w:szCs w:val="24"/>
        </w:rPr>
        <w:t xml:space="preserve">  </w:t>
      </w:r>
      <w:r w:rsidR="0049780D" w:rsidRPr="009502E1">
        <w:rPr>
          <w:rFonts w:hAnsi="Times New Roman" w:ascii="Times New Roman"/>
          <w:sz w:val="24"/>
          <w:szCs w:val="24"/>
        </w:rPr>
        <w:tab/>
      </w:r>
      <w:r w:rsidR="0049780D" w:rsidRPr="009502E1">
        <w:rPr>
          <w:rFonts w:hAnsi="Times New Roman" w:ascii="Times New Roman"/>
          <w:sz w:val="24"/>
          <w:szCs w:val="24"/>
        </w:rPr>
        <w:tab/>
      </w:r>
      <w:r w:rsidR="0049780D" w:rsidRPr="009502E1">
        <w:rPr>
          <w:rFonts w:hAnsi="Times New Roman" w:ascii="Times New Roman"/>
          <w:sz w:val="24"/>
          <w:szCs w:val="24"/>
        </w:rPr>
        <w:tab/>
      </w:r>
      <w:r w:rsidR="0049780D" w:rsidRPr="009502E1">
        <w:rPr>
          <w:rFonts w:hAnsi="Times New Roman" w:ascii="Times New Roman"/>
          <w:sz w:val="24"/>
          <w:szCs w:val="24"/>
        </w:rPr>
        <w:tab/>
      </w:r>
      <w:r w:rsidR="0049780D" w:rsidRPr="009502E1">
        <w:rPr>
          <w:rFonts w:hAnsi="Times New Roman" w:ascii="Times New Roman"/>
          <w:sz w:val="24"/>
          <w:szCs w:val="24"/>
        </w:rPr>
        <w:tab/>
        <w:t xml:space="preserve">            </w:t>
      </w:r>
      <w:r w:rsidR="009502E1" w:rsidRPr="009502E1">
        <w:rPr>
          <w:rFonts w:hAnsi="Times New Roman" w:ascii="Times New Roman"/>
          <w:sz w:val="24"/>
          <w:szCs w:val="24"/>
        </w:rPr>
        <w:t xml:space="preserve"> </w:t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</w:t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  <w:t xml:space="preserve">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9780D" w:rsidP="0049780D" w:rsidR="0049780D" w:rsidRPr="0049780D">
      <w:pPr>
        <w:ind w:left="5580"/>
        <w:jc w:val="center"/>
      </w:pPr>
    </w:p>
    <w:p w:rsidRDefault="0049780D" w:rsidP="0049780D" w:rsidR="0049780D" w:rsidRPr="0049780D">
      <w:pPr>
        <w:jc w:val="both"/>
      </w:pPr>
      <w:r w:rsidRPr="0049780D">
        <w:t xml:space="preserve">NAPUTAK  O PRAVNOM LIJEKU </w:t>
      </w:r>
    </w:p>
    <w:p w:rsidRDefault="0049780D" w:rsidP="0049780D" w:rsidR="0049780D" w:rsidRPr="0049780D">
      <w:pPr>
        <w:jc w:val="both"/>
      </w:pPr>
      <w:r w:rsidRPr="0049780D">
        <w:t xml:space="preserve">Protiv ovog rješenja nezadovoljna stranka može izjaviti prigovor u roku 3 dana od dana primitka prijepisa istog. Prigovor se podnosi ovome sudu u 2 primjerka. </w:t>
      </w:r>
    </w:p>
    <w:p w:rsidRDefault="002B6D83" w:rsidP="0049780D" w:rsidR="002B6D83"/>
    <w:p w:rsidRDefault="0059121B" w:rsidP="0049780D" w:rsidR="002B6D83">
      <w:r>
        <w:t>DNA:</w:t>
      </w:r>
    </w:p>
    <w:p w:rsidRDefault="003F484F" w:rsidP="00D151BD" w:rsidR="0059121B" w:rsidRPr="005348AC">
      <w:pPr>
        <w:numPr>
          <w:ilvl w:val="0"/>
          <w:numId w:val="13"/>
        </w:numPr>
      </w:pPr>
      <w:r>
        <w:t xml:space="preserve">vjerovnik </w:t>
      </w:r>
      <w:r w:rsidR="00D151BD" w:rsidRPr="00D151BD">
        <w:t>VHB d.o.o</w:t>
      </w:r>
      <w:r w:rsidR="00D151BD">
        <w:t>. Kutina, Vladimira Nazora 19a</w:t>
      </w:r>
    </w:p>
    <w:p w:rsidRDefault="0059121B" w:rsidP="0059121B" w:rsidR="0059121B">
      <w:pPr>
        <w:numPr>
          <w:ilvl w:val="0"/>
          <w:numId w:val="13"/>
        </w:numPr>
      </w:pPr>
      <w:r>
        <w:t>FINA po pravomoćnosti</w:t>
      </w:r>
    </w:p>
    <w:sectPr w:rsidSect="00AB646F" w:rsidR="0059121B">
      <w:headerReference w:type="even" r:id="rId11"/>
      <w:headerReference w:type="default" r:id="rId12"/>
      <w:headerReference w:type="first" r:id="rId13"/>
      <w:footerReference w:type="first" r:id="rId14"/>
      <w:pgSz w:h="15840" w:w="12240"/>
      <w:pgMar w:gutter="0" w:footer="708" w:header="708" w:left="1418" w:bottom="144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4FB" w:rsidR="00CA34FB">
      <w:r>
        <w:separator/>
      </w:r>
    </w:p>
  </w:endnote>
  <w:endnote w:id="0" w:type="continuationSeparator">
    <w:p w:rsidRDefault="00CA34FB" w:rsidR="00CA3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4E4" w:rsidR="007E04E4">
    <w:pPr>
      <w:pStyle w:val="Podnoje"/>
      <w:jc w:val="center"/>
    </w:pPr>
  </w:p>
  <w:p w:rsidRDefault="007E04E4" w:rsidR="007E04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4FB" w:rsidR="00CA34FB">
      <w:r>
        <w:separator/>
      </w:r>
    </w:p>
  </w:footnote>
  <w:footnote w:id="0" w:type="continuationSeparator">
    <w:p w:rsidRDefault="00CA34FB" w:rsidR="00CA34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98E" w:rsidP="009B7DB6" w:rsidR="002E49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498E" w:rsidR="002E49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98E" w:rsidP="009B7DB6" w:rsidR="002E49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43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04E4" w:rsidP="00EB15FD" w:rsidR="002E498E">
    <w:pPr>
      <w:pStyle w:val="Zaglavlje"/>
      <w:tabs>
        <w:tab w:pos="4320" w:val="clear"/>
        <w:tab w:pos="8640" w:val="clear"/>
        <w:tab w:pos="7037" w:val="left"/>
      </w:tabs>
    </w:pPr>
    <w:r>
      <w:tab/>
    </w:r>
    <w:r w:rsidR="00685D18" w:rsidRPr="00685D18">
      <w:t>14 St-36/14-16</w:t>
    </w:r>
    <w:r w:rsidR="00490B34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4E4" w:rsidP="00BF53B0" w:rsidR="007E04E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CD2EF6"/>
    <w:multiLevelType w:val="hybridMultilevel"/>
    <w:tmpl w:val="E0CCB4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410067"/>
    <w:multiLevelType w:val="hybridMultilevel"/>
    <w:tmpl w:val="70C22BFE"/>
    <w:lvl w:tplc="156C406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FFA63F1"/>
    <w:multiLevelType w:val="hybridMultilevel"/>
    <w:tmpl w:val="ECF637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397170"/>
    <w:multiLevelType w:val="hybridMultilevel"/>
    <w:tmpl w:val="D20CA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1513403"/>
    <w:multiLevelType w:val="hybridMultilevel"/>
    <w:tmpl w:val="93E653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D22B74"/>
    <w:multiLevelType w:val="hybridMultilevel"/>
    <w:tmpl w:val="6252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4D5E2B"/>
    <w:multiLevelType w:val="hybridMultilevel"/>
    <w:tmpl w:val="02E215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934989"/>
    <w:multiLevelType w:val="hybridMultilevel"/>
    <w:tmpl w:val="D276A7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45178B9"/>
    <w:multiLevelType w:val="hybridMultilevel"/>
    <w:tmpl w:val="77E8A276"/>
    <w:lvl w:tplc="2CC00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0D26B9"/>
    <w:multiLevelType w:val="hybridMultilevel"/>
    <w:tmpl w:val="6BD681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B60745"/>
    <w:multiLevelType w:val="hybridMultilevel"/>
    <w:tmpl w:val="E6D87D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AC2BF2"/>
    <w:multiLevelType w:val="hybridMultilevel"/>
    <w:tmpl w:val="9CF4E9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8"/>
  </w:num>
  <w:num w:numId="5">
    <w:abstractNumId w:val="2"/>
  </w:num>
  <w:num w:numId="6">
    <w:abstractNumId w:val="10"/>
  </w:num>
  <w:num w:numId="7">
    <w:abstractNumId w:val="6"/>
  </w:num>
  <w:num w:numId="8">
    <w:abstractNumId w:val="0"/>
  </w:num>
  <w:num w:numId="9">
    <w:abstractNumId w:val="5"/>
  </w:num>
  <w:num w:numId="10">
    <w:abstractNumId w:val="3"/>
  </w:num>
  <w:num w:numId="11">
    <w:abstractNumId w:val="11"/>
  </w:num>
  <w:num w:numId="12">
    <w:abstractNumId w:val="7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3A99"/>
    <w:rsid w:val="00006708"/>
    <w:rsid w:val="000129DB"/>
    <w:rsid w:val="00025FD1"/>
    <w:rsid w:val="00042AD6"/>
    <w:rsid w:val="00051DB7"/>
    <w:rsid w:val="00055646"/>
    <w:rsid w:val="000576F3"/>
    <w:rsid w:val="00070390"/>
    <w:rsid w:val="0007185D"/>
    <w:rsid w:val="0007383E"/>
    <w:rsid w:val="00082A6A"/>
    <w:rsid w:val="00086265"/>
    <w:rsid w:val="000935D5"/>
    <w:rsid w:val="000C6299"/>
    <w:rsid w:val="000D7375"/>
    <w:rsid w:val="000E1AD6"/>
    <w:rsid w:val="000E4042"/>
    <w:rsid w:val="0011037B"/>
    <w:rsid w:val="001125FC"/>
    <w:rsid w:val="0011450A"/>
    <w:rsid w:val="0011587F"/>
    <w:rsid w:val="0012773D"/>
    <w:rsid w:val="001316BD"/>
    <w:rsid w:val="001327DF"/>
    <w:rsid w:val="00145D98"/>
    <w:rsid w:val="00150AC2"/>
    <w:rsid w:val="00154FCC"/>
    <w:rsid w:val="001673CB"/>
    <w:rsid w:val="00173044"/>
    <w:rsid w:val="00173141"/>
    <w:rsid w:val="0017668C"/>
    <w:rsid w:val="001934F5"/>
    <w:rsid w:val="001B4915"/>
    <w:rsid w:val="001B7CD1"/>
    <w:rsid w:val="001F0C1C"/>
    <w:rsid w:val="001F4AAB"/>
    <w:rsid w:val="00204A6F"/>
    <w:rsid w:val="00211D7A"/>
    <w:rsid w:val="002202FF"/>
    <w:rsid w:val="002272D2"/>
    <w:rsid w:val="002400C1"/>
    <w:rsid w:val="00253CE8"/>
    <w:rsid w:val="00260245"/>
    <w:rsid w:val="002730CF"/>
    <w:rsid w:val="00285422"/>
    <w:rsid w:val="002A6863"/>
    <w:rsid w:val="002B24F1"/>
    <w:rsid w:val="002B51AD"/>
    <w:rsid w:val="002B6D83"/>
    <w:rsid w:val="002C2A12"/>
    <w:rsid w:val="002E498E"/>
    <w:rsid w:val="002F0728"/>
    <w:rsid w:val="00303FA0"/>
    <w:rsid w:val="003048A5"/>
    <w:rsid w:val="00307E64"/>
    <w:rsid w:val="0031797A"/>
    <w:rsid w:val="0033204B"/>
    <w:rsid w:val="00345032"/>
    <w:rsid w:val="00356B5C"/>
    <w:rsid w:val="00357584"/>
    <w:rsid w:val="00361D4B"/>
    <w:rsid w:val="0037429C"/>
    <w:rsid w:val="00380AF9"/>
    <w:rsid w:val="00390069"/>
    <w:rsid w:val="00397582"/>
    <w:rsid w:val="003A2751"/>
    <w:rsid w:val="003B25B5"/>
    <w:rsid w:val="003B4E79"/>
    <w:rsid w:val="003C1718"/>
    <w:rsid w:val="003C5470"/>
    <w:rsid w:val="003D5BCD"/>
    <w:rsid w:val="003E0DDD"/>
    <w:rsid w:val="003F484F"/>
    <w:rsid w:val="003F54CC"/>
    <w:rsid w:val="004007FB"/>
    <w:rsid w:val="004018BD"/>
    <w:rsid w:val="004044D4"/>
    <w:rsid w:val="0044462C"/>
    <w:rsid w:val="00454E38"/>
    <w:rsid w:val="0046073F"/>
    <w:rsid w:val="00467A14"/>
    <w:rsid w:val="004803C6"/>
    <w:rsid w:val="00481476"/>
    <w:rsid w:val="00487B44"/>
    <w:rsid w:val="00490B34"/>
    <w:rsid w:val="00493599"/>
    <w:rsid w:val="0049448A"/>
    <w:rsid w:val="004965A8"/>
    <w:rsid w:val="0049780D"/>
    <w:rsid w:val="004E0144"/>
    <w:rsid w:val="004E3958"/>
    <w:rsid w:val="00505D30"/>
    <w:rsid w:val="0051363E"/>
    <w:rsid w:val="005209C3"/>
    <w:rsid w:val="005348AC"/>
    <w:rsid w:val="0054006C"/>
    <w:rsid w:val="00542938"/>
    <w:rsid w:val="00547C12"/>
    <w:rsid w:val="00551BAB"/>
    <w:rsid w:val="00570DEA"/>
    <w:rsid w:val="0059121B"/>
    <w:rsid w:val="00597EC8"/>
    <w:rsid w:val="005B1ED9"/>
    <w:rsid w:val="005D14EB"/>
    <w:rsid w:val="005D26B9"/>
    <w:rsid w:val="005D6D16"/>
    <w:rsid w:val="005E1304"/>
    <w:rsid w:val="005E193D"/>
    <w:rsid w:val="005E5C64"/>
    <w:rsid w:val="005E7279"/>
    <w:rsid w:val="005F2730"/>
    <w:rsid w:val="005F7502"/>
    <w:rsid w:val="006021F1"/>
    <w:rsid w:val="00603646"/>
    <w:rsid w:val="00604906"/>
    <w:rsid w:val="00615F9A"/>
    <w:rsid w:val="006337C8"/>
    <w:rsid w:val="00633849"/>
    <w:rsid w:val="00635D98"/>
    <w:rsid w:val="0064151E"/>
    <w:rsid w:val="00656750"/>
    <w:rsid w:val="006578A6"/>
    <w:rsid w:val="006639BB"/>
    <w:rsid w:val="00672E80"/>
    <w:rsid w:val="006762BC"/>
    <w:rsid w:val="00682EBB"/>
    <w:rsid w:val="00685D18"/>
    <w:rsid w:val="00690754"/>
    <w:rsid w:val="00690D5B"/>
    <w:rsid w:val="00692377"/>
    <w:rsid w:val="00693347"/>
    <w:rsid w:val="006A13C3"/>
    <w:rsid w:val="006A4D87"/>
    <w:rsid w:val="006A6588"/>
    <w:rsid w:val="006C0D98"/>
    <w:rsid w:val="006C4ED4"/>
    <w:rsid w:val="006C5301"/>
    <w:rsid w:val="006D7A23"/>
    <w:rsid w:val="006E5207"/>
    <w:rsid w:val="006F3B4B"/>
    <w:rsid w:val="006F597B"/>
    <w:rsid w:val="00705ECD"/>
    <w:rsid w:val="007061CB"/>
    <w:rsid w:val="00713A3D"/>
    <w:rsid w:val="007231D1"/>
    <w:rsid w:val="00726CCF"/>
    <w:rsid w:val="0073369B"/>
    <w:rsid w:val="00751B2A"/>
    <w:rsid w:val="0075466A"/>
    <w:rsid w:val="00755783"/>
    <w:rsid w:val="00766193"/>
    <w:rsid w:val="00785F88"/>
    <w:rsid w:val="00786624"/>
    <w:rsid w:val="007917BA"/>
    <w:rsid w:val="007A0950"/>
    <w:rsid w:val="007B3205"/>
    <w:rsid w:val="007B5FC5"/>
    <w:rsid w:val="007C1535"/>
    <w:rsid w:val="007C4317"/>
    <w:rsid w:val="007D1036"/>
    <w:rsid w:val="007D6413"/>
    <w:rsid w:val="007E04E4"/>
    <w:rsid w:val="007F61A0"/>
    <w:rsid w:val="008032DB"/>
    <w:rsid w:val="00804F4F"/>
    <w:rsid w:val="008239D7"/>
    <w:rsid w:val="00840962"/>
    <w:rsid w:val="00845269"/>
    <w:rsid w:val="00847324"/>
    <w:rsid w:val="00847F66"/>
    <w:rsid w:val="0085219A"/>
    <w:rsid w:val="00854192"/>
    <w:rsid w:val="00862F0F"/>
    <w:rsid w:val="008727D1"/>
    <w:rsid w:val="00880BD8"/>
    <w:rsid w:val="00894069"/>
    <w:rsid w:val="008B1B8F"/>
    <w:rsid w:val="008B3320"/>
    <w:rsid w:val="009057BF"/>
    <w:rsid w:val="0091086E"/>
    <w:rsid w:val="0091243C"/>
    <w:rsid w:val="0092062C"/>
    <w:rsid w:val="0092499C"/>
    <w:rsid w:val="00935551"/>
    <w:rsid w:val="00937D44"/>
    <w:rsid w:val="00945E88"/>
    <w:rsid w:val="009502E1"/>
    <w:rsid w:val="00976A56"/>
    <w:rsid w:val="009800DD"/>
    <w:rsid w:val="00984FEA"/>
    <w:rsid w:val="0098783F"/>
    <w:rsid w:val="0099466D"/>
    <w:rsid w:val="00997C48"/>
    <w:rsid w:val="009A06C4"/>
    <w:rsid w:val="009A5536"/>
    <w:rsid w:val="009A6A82"/>
    <w:rsid w:val="009B6695"/>
    <w:rsid w:val="009B7DB6"/>
    <w:rsid w:val="009C3AC0"/>
    <w:rsid w:val="009D75EA"/>
    <w:rsid w:val="009E55B8"/>
    <w:rsid w:val="009F047E"/>
    <w:rsid w:val="009F4D05"/>
    <w:rsid w:val="00A0302F"/>
    <w:rsid w:val="00A04C32"/>
    <w:rsid w:val="00A13BE5"/>
    <w:rsid w:val="00A22253"/>
    <w:rsid w:val="00A36B33"/>
    <w:rsid w:val="00A4479C"/>
    <w:rsid w:val="00A4560A"/>
    <w:rsid w:val="00A63BCA"/>
    <w:rsid w:val="00A70F15"/>
    <w:rsid w:val="00A85069"/>
    <w:rsid w:val="00A9758B"/>
    <w:rsid w:val="00A975DC"/>
    <w:rsid w:val="00AA0866"/>
    <w:rsid w:val="00AA0888"/>
    <w:rsid w:val="00AA0AD7"/>
    <w:rsid w:val="00AB33EB"/>
    <w:rsid w:val="00AB646F"/>
    <w:rsid w:val="00AC5109"/>
    <w:rsid w:val="00AF0C4B"/>
    <w:rsid w:val="00AF280A"/>
    <w:rsid w:val="00AF5C8A"/>
    <w:rsid w:val="00B021D3"/>
    <w:rsid w:val="00B05B78"/>
    <w:rsid w:val="00B16FC9"/>
    <w:rsid w:val="00B21149"/>
    <w:rsid w:val="00B23578"/>
    <w:rsid w:val="00B32505"/>
    <w:rsid w:val="00B34E29"/>
    <w:rsid w:val="00B560C2"/>
    <w:rsid w:val="00B90F03"/>
    <w:rsid w:val="00BA5061"/>
    <w:rsid w:val="00BB2AA9"/>
    <w:rsid w:val="00BB5D33"/>
    <w:rsid w:val="00BC545B"/>
    <w:rsid w:val="00BE7D23"/>
    <w:rsid w:val="00BF53B0"/>
    <w:rsid w:val="00C00BF8"/>
    <w:rsid w:val="00C14D74"/>
    <w:rsid w:val="00C23DD4"/>
    <w:rsid w:val="00C373CB"/>
    <w:rsid w:val="00C41E99"/>
    <w:rsid w:val="00C53134"/>
    <w:rsid w:val="00C53C62"/>
    <w:rsid w:val="00C625D7"/>
    <w:rsid w:val="00C65E37"/>
    <w:rsid w:val="00C716F6"/>
    <w:rsid w:val="00C96266"/>
    <w:rsid w:val="00CA2C52"/>
    <w:rsid w:val="00CA34FB"/>
    <w:rsid w:val="00CA4AC4"/>
    <w:rsid w:val="00CB3083"/>
    <w:rsid w:val="00CB7FD2"/>
    <w:rsid w:val="00CC1803"/>
    <w:rsid w:val="00CC6F76"/>
    <w:rsid w:val="00CD1091"/>
    <w:rsid w:val="00CD3FB6"/>
    <w:rsid w:val="00CE7165"/>
    <w:rsid w:val="00D03B26"/>
    <w:rsid w:val="00D03FEB"/>
    <w:rsid w:val="00D120B0"/>
    <w:rsid w:val="00D151BD"/>
    <w:rsid w:val="00D333DE"/>
    <w:rsid w:val="00D40A58"/>
    <w:rsid w:val="00D54B3C"/>
    <w:rsid w:val="00D56BDD"/>
    <w:rsid w:val="00D61135"/>
    <w:rsid w:val="00D70E45"/>
    <w:rsid w:val="00D7459E"/>
    <w:rsid w:val="00D868EE"/>
    <w:rsid w:val="00DC3D68"/>
    <w:rsid w:val="00DD2836"/>
    <w:rsid w:val="00DE6E18"/>
    <w:rsid w:val="00E16BA9"/>
    <w:rsid w:val="00E26BA9"/>
    <w:rsid w:val="00E37824"/>
    <w:rsid w:val="00E405E9"/>
    <w:rsid w:val="00E43DC6"/>
    <w:rsid w:val="00E4716C"/>
    <w:rsid w:val="00E54DC1"/>
    <w:rsid w:val="00E8032A"/>
    <w:rsid w:val="00E808DA"/>
    <w:rsid w:val="00E87743"/>
    <w:rsid w:val="00E8781B"/>
    <w:rsid w:val="00E92DF3"/>
    <w:rsid w:val="00EA1834"/>
    <w:rsid w:val="00EA45DC"/>
    <w:rsid w:val="00EB15FD"/>
    <w:rsid w:val="00EB1A68"/>
    <w:rsid w:val="00EC7791"/>
    <w:rsid w:val="00EE09AE"/>
    <w:rsid w:val="00EF1241"/>
    <w:rsid w:val="00F03935"/>
    <w:rsid w:val="00F1435C"/>
    <w:rsid w:val="00F17EB3"/>
    <w:rsid w:val="00F25BCC"/>
    <w:rsid w:val="00F27857"/>
    <w:rsid w:val="00F37D72"/>
    <w:rsid w:val="00F5639C"/>
    <w:rsid w:val="00F766E5"/>
    <w:rsid w:val="00F843AD"/>
    <w:rsid w:val="00F84870"/>
    <w:rsid w:val="00FC2C7C"/>
    <w:rsid w:val="00FC3D38"/>
    <w:rsid w:val="00FD5C1D"/>
    <w:rsid w:val="00FE5610"/>
    <w:rsid w:val="00FF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D40A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40A5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4716C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7E04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E04E4"/>
    <w:rPr>
      <w:sz w:val="24"/>
      <w:szCs w:val="24"/>
    </w:rPr>
  </w:style>
  <w:style w:styleId="Naglaeno" w:type="character">
    <w:name w:val="Strong"/>
    <w:qFormat/>
    <w:rsid w:val="005348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4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D40A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40A5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4716C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7E04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E04E4"/>
    <w:rPr>
      <w:sz w:val="24"/>
      <w:szCs w:val="24"/>
    </w:rPr>
  </w:style>
  <w:style w:styleId="Naglaeno" w:type="character">
    <w:name w:val="Strong"/>
    <w:qFormat/>
    <w:rsid w:val="005348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4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472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37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235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652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2014.</izvorni_sadrzaj>
    <derivirana_varijabla naziv="DomainObject.Predmet.DatumOsnivanja_1">28.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St-36/2014</izvorni_sadrzaj>
    <derivirana_varijabla naziv="DomainObject.Predmet.OznakaBroj_1">St-36/2014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KERA-KAMEX d.o.o. za građevinarstvo, proizvodnju i trgovinu</izvorni_sadrzaj>
    <derivirana_varijabla naziv="DomainObject.Predmet.ProtustrankaFormated_1">  KERA-KAMEX d.o.o. za građevinarstvo, proizvodnju i trgovinu</derivirana_varijabla>
  </DomainObject.Predmet.ProtustrankaFormated>
  <DomainObject.Predmet.ProtustrankaFormatedOIB>
    <izvorni_sadrzaj>  KERA-KAMEX d.o.o. za građevinarstvo, proizvodnju i trgovinu, OIB 74555574709</izvorni_sadrzaj>
    <derivirana_varijabla naziv="DomainObject.Predmet.ProtustrankaFormatedOIB_1">  KERA-KAMEX d.o.o. za građevinarstvo, proizvodnju i trgovinu, OIB 74555574709</derivirana_varijabla>
  </DomainObject.Predmet.ProtustrankaFormatedOIB>
  <DomainObject.Predmet.ProtustrankaFormatedWithAdress>
    <izvorni_sadrzaj> KERA-KAMEX d.o.o. za građevinarstvo, proizvodnju i trgovinu, Josipa Jurja Strossmayera 95, Piškorevci</izvorni_sadrzaj>
    <derivirana_varijabla naziv="DomainObject.Predmet.ProtustrankaFormatedWithAdress_1"> KERA-KAMEX d.o.o. za građevinarstvo, proizvodnju i trgovinu, Josipa Jurja Strossmayera 95, Piškorevci</derivirana_varijabla>
  </DomainObject.Predmet.ProtustrankaFormatedWithAdress>
  <DomainObject.Predmet.ProtustrankaFormatedWithAdressOIB>
    <izvorni_sadrzaj> KERA-KAMEX d.o.o. za građevinarstvo, proizvodnju i trgovinu, OIB 74555574709, Josipa Jurja Strossmayera 95, Piškorevci</izvorni_sadrzaj>
    <derivirana_varijabla naziv="DomainObject.Predmet.ProtustrankaFormatedWithAdressOIB_1"> KERA-KAMEX d.o.o. za građevinarstvo, proizvodnju i trgovinu, OIB 74555574709, Josipa Jurja Strossmayera 95, Piškorevci</derivirana_varijabla>
  </DomainObject.Predmet.ProtustrankaFormatedWithAdressOIB>
  <DomainObject.Predmet.ProtustrankaWithAdress>
    <izvorni_sadrzaj>KERA-KAMEX d.o.o. za građevinarstvo, proizvodnju i trgovinu Josipa Jurja Strossmayera 95, Piškorevci</izvorni_sadrzaj>
    <derivirana_varijabla naziv="DomainObject.Predmet.ProtustrankaWithAdress_1">KERA-KAMEX d.o.o. za građevinarstvo, proizvodnju i trgovinu Josipa Jurja Strossmayera 95, Piškorevci</derivirana_varijabla>
  </DomainObject.Predmet.ProtustrankaWithAdress>
  <DomainObject.Predmet.ProtustrankaWithAdressOIB>
    <izvorni_sadrzaj>KERA-KAMEX d.o.o. za građevinarstvo, proizvodnju i trgovinu, OIB 74555574709, Josipa Jurja Strossmayera 95, Piškorevci</izvorni_sadrzaj>
    <derivirana_varijabla naziv="DomainObject.Predmet.ProtustrankaWithAdressOIB_1">KERA-KAMEX d.o.o. za građevinarstvo, proizvodnju i trgovinu, OIB 74555574709, Josipa Jurja Strossmayera 95, Piškorevci</derivirana_varijabla>
  </DomainObject.Predmet.ProtustrankaWithAdressOIB>
  <DomainObject.Predmet.ProtustrankaNazivFormated>
    <izvorni_sadrzaj>KERA-KAMEX d.o.o. za građevinarstvo, proizvodnju i trgovinu</izvorni_sadrzaj>
    <derivirana_varijabla naziv="DomainObject.Predmet.ProtustrankaNazivFormated_1">KERA-KAMEX d.o.o. za građevinarstvo, proizvodnju i trgovinu</derivirana_varijabla>
  </DomainObject.Predmet.ProtustrankaNazivFormated>
  <DomainObject.Predmet.ProtustrankaNazivFormatedOIB>
    <izvorni_sadrzaj>KERA-KAMEX d.o.o. za građevinarstvo, proizvodnju i trgovinu, OIB 74555574709</izvorni_sadrzaj>
    <derivirana_varijabla naziv="DomainObject.Predmet.ProtustrankaNazivFormatedOIB_1">KERA-KAMEX d.o.o. za građevinarstvo, proizvodnju i trgovinu, OIB 74555574709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ĐAKOVČANKA d.o.o. za proizvodnju, trgovinu i usluge "u stečaju"</izvorni_sadrzaj>
    <derivirana_varijabla naziv="DomainObject.Predmet.StrankaFormated_1">  NOVA ĐAKOVČANKA d.o.o. za proizvodnju, trgovinu i usluge "u stečaju"</derivirana_varijabla>
  </DomainObject.Predmet.StrankaFormated>
  <DomainObject.Predmet.StrankaFormatedOIB>
    <izvorni_sadrzaj>  NOVA ĐAKOVČANKA d.o.o. za proizvodnju, trgovinu i usluge "u stečaju", OIB 75034643020</izvorni_sadrzaj>
    <derivirana_varijabla naziv="DomainObject.Predmet.StrankaFormatedOIB_1">  NOVA ĐAKOVČANKA d.o.o. za proizvodnju, trgovinu i usluge "u stečaju", OIB 75034643020</derivirana_varijabla>
  </DomainObject.Predmet.StrankaFormatedOIB>
  <DomainObject.Predmet.StrankaFormatedWithAdress>
    <izvorni_sadrzaj> NOVA ĐAKOVČANKA d.o.o. za proizvodnju, trgovinu i usluge "u stečaju", Industrijska Zona/bb, Đakovo</izvorni_sadrzaj>
    <derivirana_varijabla naziv="DomainObject.Predmet.StrankaFormatedWithAdress_1"> NOVA ĐAKOVČANKA d.o.o. za proizvodnju, trgovinu i usluge "u stečaju", Industrijska Zona/bb, Đakovo</derivirana_varijabla>
  </DomainObject.Predmet.StrankaFormatedWithAdress>
  <DomainObject.Predmet.StrankaFormatedWithAdressOIB>
    <izvorni_sadrzaj> NOVA ĐAKOVČANKA d.o.o. za proizvodnju, trgovinu i usluge "u stečaju", OIB 75034643020, Industrijska Zona/bb, Đakovo</izvorni_sadrzaj>
    <derivirana_varijabla naziv="DomainObject.Predmet.StrankaFormatedWithAdressOIB_1"> NOVA ĐAKOVČANKA d.o.o. za proizvodnju, trgovinu i usluge "u stečaju", OIB 75034643020, Industrijska Zona/bb, Đakovo</derivirana_varijabla>
  </DomainObject.Predmet.StrankaFormatedWithAdressOIB>
  <DomainObject.Predmet.StrankaWithAdress>
    <izvorni_sadrzaj>NOVA ĐAKOVČANKA d.o.o. za proizvodnju, trgovinu i usluge "u stečaju" Industrijska Zona/bb,Đakovo</izvorni_sadrzaj>
    <derivirana_varijabla naziv="DomainObject.Predmet.StrankaWithAdress_1">NOVA ĐAKOVČANKA d.o.o. za proizvodnju, trgovinu i usluge "u stečaju" Industrijska Zona/bb,Đakovo</derivirana_varijabla>
  </DomainObject.Predmet.StrankaWithAdress>
  <DomainObject.Predmet.StrankaWithAdressOIB>
    <izvorni_sadrzaj>NOVA ĐAKOVČANKA d.o.o. za proizvodnju, trgovinu i usluge "u stečaju", OIB 75034643020, Industrijska Zona/bb,Đakovo</izvorni_sadrzaj>
    <derivirana_varijabla naziv="DomainObject.Predmet.StrankaWithAdressOIB_1">NOVA ĐAKOVČANKA d.o.o. za proizvodnju, trgovinu i usluge "u stečaju", OIB 75034643020, Industrijska Zona/bb,Đakovo</derivirana_varijabla>
  </DomainObject.Predmet.StrankaWithAdressOIB>
  <DomainObject.Predmet.StrankaNazivFormated>
    <izvorni_sadrzaj>NOVA ĐAKOVČANKA d.o.o. za proizvodnju, trgovinu i usluge "u stečaju"</izvorni_sadrzaj>
    <derivirana_varijabla naziv="DomainObject.Predmet.StrankaNazivFormated_1">NOVA ĐAKOVČANKA d.o.o. za proizvodnju, trgovinu i usluge "u stečaju"</derivirana_varijabla>
  </DomainObject.Predmet.StrankaNazivFormated>
  <DomainObject.Predmet.StrankaNazivFormatedOIB>
    <izvorni_sadrzaj>NOVA ĐAKOVČANKA d.o.o. za proizvodnju, trgovinu i usluge "u stečaju", OIB 75034643020</izvorni_sadrzaj>
    <derivirana_varijabla naziv="DomainObject.Predmet.StrankaNazivFormatedOIB_1">NOVA ĐAKOVČANKA d.o.o. za proizvodnju, trgovinu i usluge "u stečaju", OIB 75034643020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NOVA ĐAKOVČANKA d.o.o. za proizvodnju, trgovinu i usluge "u stečaju"</item>
    </izvorni_sadrzaj>
    <derivirana_varijabla naziv="DomainObject.Predmet.StrankaListFormated_1">
      <item>NOVA ĐAKOVČANKA d.o.o. za proizvodnju, trgovinu i usluge "u stečaju"</item>
    </derivirana_varijabla>
  </DomainObject.Predmet.StrankaListFormated>
  <DomainObject.Predmet.StrankaListFormatedOIB>
    <izvorni_sadrzaj>
      <item>NOVA ĐAKOVČANKA d.o.o. za proizvodnju, trgovinu i usluge "u stečaju", OIB 75034643020</item>
    </izvorni_sadrzaj>
    <derivirana_varijabla naziv="DomainObject.Predmet.StrankaListFormatedOIB_1">
      <item>NOVA ĐAKOVČANKA d.o.o. za proizvodnju, trgovinu i usluge "u stečaju", OIB 75034643020</item>
    </derivirana_varijabla>
  </DomainObject.Predmet.StrankaListFormatedOIB>
  <DomainObject.Predmet.StrankaListFormatedWithAdress>
    <izvorni_sadrzaj>
      <item>NOVA ĐAKOVČANKA d.o.o. za proizvodnju, trgovinu i usluge "u stečaju", Industrijska Zona/bb, Đakovo</item>
    </izvorni_sadrzaj>
    <derivirana_varijabla naziv="DomainObject.Predmet.StrankaListFormatedWithAdress_1">
      <item>NOVA ĐAKOVČANKA d.o.o. za proizvodnju, trgovinu i usluge "u stečaju", Industrijska Zona/bb, Đakovo</item>
    </derivirana_varijabla>
  </DomainObject.Predmet.StrankaListFormatedWithAdress>
  <DomainObject.Predmet.StrankaListFormatedWithAdressOIB>
    <izvorni_sadrzaj>
      <item>NOVA ĐAKOVČANKA d.o.o. za proizvodnju, trgovinu i usluge "u stečaju", OIB 75034643020, Industrijska Zona/bb, Đakovo</item>
    </izvorni_sadrzaj>
    <derivirana_varijabla naziv="DomainObject.Predmet.StrankaListFormatedWithAdressOIB_1">
      <item>NOVA ĐAKOVČANKA d.o.o. za proizvodnju, trgovinu i usluge "u stečaju", OIB 75034643020, Industrijska Zona/bb, Đakovo</item>
    </derivirana_varijabla>
  </DomainObject.Predmet.StrankaListFormatedWithAdressOIB>
  <DomainObject.Predmet.StrankaListNazivFormated>
    <izvorni_sadrzaj>
      <item>NOVA ĐAKOVČANKA d.o.o. za proizvodnju, trgovinu i usluge "u stečaju"</item>
    </izvorni_sadrzaj>
    <derivirana_varijabla naziv="DomainObject.Predmet.StrankaListNazivFormated_1">
      <item>NOVA ĐAKOVČANKA d.o.o. za proizvodnju, trgovinu i usluge "u stečaju"</item>
    </derivirana_varijabla>
  </DomainObject.Predmet.StrankaListNazivFormated>
  <DomainObject.Predmet.StrankaListNazivFormatedOIB>
    <izvorni_sadrzaj>
      <item>NOVA ĐAKOVČANKA d.o.o. za proizvodnju, trgovinu i usluge "u stečaju", OIB 75034643020</item>
    </izvorni_sadrzaj>
    <derivirana_varijabla naziv="DomainObject.Predmet.StrankaListNazivFormatedOIB_1">
      <item>NOVA ĐAKOVČANKA d.o.o. za proizvodnju, trgovinu i usluge "u stečaju", OIB 75034643020</item>
    </derivirana_varijabla>
  </DomainObject.Predmet.StrankaListNazivFormatedOIB>
  <DomainObject.Predmet.ProtuStrankaListFormated>
    <izvorni_sadrzaj>
      <item>KERA-KAMEX d.o.o. za građevinarstvo, proizvodnju i trgovinu</item>
    </izvorni_sadrzaj>
    <derivirana_varijabla naziv="DomainObject.Predmet.ProtuStrankaListFormated_1">
      <item>KERA-KAMEX d.o.o. za građevinarstvo, proizvodnju i trgovinu</item>
    </derivirana_varijabla>
  </DomainObject.Predmet.ProtuStrankaListFormated>
  <DomainObject.Predmet.ProtuStrankaListFormatedOIB>
    <izvorni_sadrzaj>
      <item>KERA-KAMEX d.o.o. za građevinarstvo, proizvodnju i trgovinu, OIB 74555574709</item>
    </izvorni_sadrzaj>
    <derivirana_varijabla naziv="DomainObject.Predmet.ProtuStrankaListFormatedOIB_1">
      <item>KERA-KAMEX d.o.o. za građevinarstvo, proizvodnju i trgovinu, OIB 74555574709</item>
    </derivirana_varijabla>
  </DomainObject.Predmet.ProtuStrankaListFormatedOIB>
  <DomainObject.Predmet.ProtuStrankaListFormatedWithAdress>
    <izvorni_sadrzaj>
      <item>KERA-KAMEX d.o.o. za građevinarstvo, proizvodnju i trgovinu, Josipa Jurja Strossmayera 95, Piškorevci</item>
    </izvorni_sadrzaj>
    <derivirana_varijabla naziv="DomainObject.Predmet.ProtuStrankaListFormatedWithAdress_1">
      <item>KERA-KAMEX d.o.o. za građevinarstvo, proizvodnju i trgovinu, Josipa Jurja Strossmayera 95, Piškorevci</item>
    </derivirana_varijabla>
  </DomainObject.Predmet.ProtuStrankaListFormatedWithAdress>
  <DomainObject.Predmet.ProtuStrankaListFormatedWithAdressOIB>
    <izvorni_sadrzaj>
      <item>KERA-KAMEX d.o.o. za građevinarstvo, proizvodnju i trgovinu, OIB 74555574709, Josipa Jurja Strossmayera 95, Piškorevci</item>
    </izvorni_sadrzaj>
    <derivirana_varijabla naziv="DomainObject.Predmet.ProtuStrankaListFormatedWithAdressOIB_1">
      <item>KERA-KAMEX d.o.o. za građevinarstvo, proizvodnju i trgovinu, OIB 74555574709, Josipa Jurja Strossmayera 95, Piškorevci</item>
    </derivirana_varijabla>
  </DomainObject.Predmet.ProtuStrankaListFormatedWithAdressOIB>
  <DomainObject.Predmet.ProtuStrankaListNazivFormated>
    <izvorni_sadrzaj>
      <item>KERA-KAMEX d.o.o. za građevinarstvo, proizvodnju i trgovinu</item>
    </izvorni_sadrzaj>
    <derivirana_varijabla naziv="DomainObject.Predmet.ProtuStrankaListNazivFormated_1">
      <item>KERA-KAMEX d.o.o. za građevinarstvo, proizvodnju i trgovinu</item>
    </derivirana_varijabla>
  </DomainObject.Predmet.ProtuStrankaListNazivFormated>
  <DomainObject.Predmet.ProtuStrankaListNazivFormatedOIB>
    <izvorni_sadrzaj>
      <item>KERA-KAMEX d.o.o. za građevinarstvo, proizvodnju i trgovinu, OIB 74555574709</item>
    </izvorni_sadrzaj>
    <derivirana_varijabla naziv="DomainObject.Predmet.ProtuStrankaListNazivFormatedOIB_1">
      <item>KERA-KAMEX d.o.o. za građevinarstvo, proizvodnju i trgovinu, OIB 74555574709</item>
    </derivirana_varijabla>
  </DomainObject.Predmet.ProtuStrankaListNazivFormatedOIB>
  <DomainObject.Predmet.OstaliList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Formated>
  <DomainObject.Predmet.OstaliList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FormatedOIB>
  <DomainObject.Predmet.OstaliListFormatedWithAdress>
    <izvorni_sadrzaj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izvorni_sadrzaj>
    <derivirana_varijabla naziv="DomainObject.Predmet.OstaliListFormatedWithAdress_1"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derivirana_varijabla>
  </DomainObject.Predmet.OstaliListFormatedWithAdress>
  <DomainObject.Predmet.OstaliListFormatedWithAdressOIB>
    <izvorni_sadrzaj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izvorni_sadrzaj>
    <derivirana_varijabla naziv="DomainObject.Predmet.OstaliListFormatedWithAdressOIB_1"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derivirana_varijabla>
  </DomainObject.Predmet.OstaliListFormatedWithAdressOIB>
  <DomainObject.Predmet.OstaliListNaziv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Naziv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NazivFormated>
  <DomainObject.Predmet.OstaliListNaziv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Naziv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ĐAKOVČANKA d.o.o. za proizvodnju, trgovinu i usluge "u stečaju"</izvorni_sadrzaj>
    <derivirana_varijabla naziv="DomainObject.Predmet.StrankaIDrugi_1">NOVA ĐAKOVČANKA d.o.o. za proizvodnju, trgovinu i usluge "u stečaju"</derivirana_varijabla>
  </DomainObject.Predmet.StrankaIDrugi>
  <DomainObject.Predmet.ProtustrankaIDrugi>
    <izvorni_sadrzaj>KERA-KAMEX d.o.o. za građevinarstvo, proizvodnju i trgovinu</izvorni_sadrzaj>
    <derivirana_varijabla naziv="DomainObject.Predmet.ProtustrankaIDrugi_1">KERA-KAMEX d.o.o. za građevinarstvo, proizvodnju i trgovinu</derivirana_varijabla>
  </DomainObject.Predmet.ProtustrankaIDrugi>
  <DomainObject.Predmet.StrankaIDrugiAdressOIB>
    <izvorni_sadrzaj>NOVA ĐAKOVČANKA d.o.o. za proizvodnju, trgovinu i usluge "u stečaju", OIB 75034643020, Industrijska Zona/bb, Đakovo</izvorni_sadrzaj>
    <derivirana_varijabla naziv="DomainObject.Predmet.StrankaIDrugiAdressOIB_1">NOVA ĐAKOVČANKA d.o.o. za proizvodnju, trgovinu i usluge "u stečaju", OIB 75034643020, Industrijska Zona/bb, Đakovo</derivirana_varijabla>
  </DomainObject.Predmet.StrankaIDrugiAdressOIB>
  <DomainObject.Predmet.ProtustrankaIDrugiAdressOIB>
    <izvorni_sadrzaj>KERA-KAMEX d.o.o. za građevinarstvo, proizvodnju i trgovinu, OIB 74555574709, Josipa Jurja Strossmayera 95, Piškorevci</izvorni_sadrzaj>
    <derivirana_varijabla naziv="DomainObject.Predmet.ProtustrankaIDrugiAdressOIB_1">KERA-KAMEX d.o.o. za građevinarstvo, proizvodnju i trgovinu, OIB 74555574709, Josipa Jurja Strossmayera 95,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SudioniciListNaziv_1"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SudioniciListNaziv>
  <DomainObject.Predmet.SudioniciListAdressOIB>
    <izvorni_sadrzaj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izvorni_sadrzaj>
    <derivirana_varijabla naziv="DomainObject.Predmet.SudioniciListAdressOIB_1"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BE156-1B74-4F74-9922-BBB1198A31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2380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2017-05-24T10:26:00Z</dcterms:created>
  <dc:creator>sban</dc:creator>
  <cp:lastModifiedBy>Elizabeta Đeke</cp:lastModifiedBy>
  <cp:lastPrinted>2017-05-24T10:24:00Z</cp:lastPrinted>
  <dcterms:modified xmlns:xsi="http://www.w3.org/2001/XMLSchema-instance" xsi:type="dcterms:W3CDTF">2017-05-24T10:30:00Z</dcterms:modified>
  <cp:revision>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