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8154" w14:paraId="3888154" w:rsidRDefault="0093159E" w:rsidP="00726379" w:rsidR="0093159E">
      <w:pPr>
        <w:jc w:val="both"/>
        <w15:collapsed w:val="false"/>
      </w:pPr>
      <w:bookmarkStart w:name="_GoBack" w:id="0"/>
      <w:bookmarkEnd w:id="0"/>
    </w:p>
    <w:p w:rsidRDefault="000A2100" w:rsidP="00726379" w:rsidR="0093159E">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A32675" w:rsidP="000A2100" w:rsidR="00A32675" w:rsidRPr="0053649B">
      <w:pPr>
        <w:tabs>
          <w:tab w:pos="5750" w:val="left"/>
        </w:tabs>
      </w:pPr>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5E4020">
        <w:t>/II</w:t>
      </w:r>
      <w:r w:rsidR="005E4020">
        <w:tab/>
      </w:r>
      <w:r w:rsidR="005E4020">
        <w:tab/>
      </w:r>
      <w:r w:rsidR="005E4020">
        <w:tab/>
      </w:r>
      <w:r w:rsidR="005E4020">
        <w:tab/>
      </w:r>
      <w:r w:rsidR="005E4020">
        <w:tab/>
      </w:r>
      <w:r w:rsidR="005E4020">
        <w:tab/>
      </w:r>
      <w:r w:rsidR="005E4020">
        <w:tab/>
        <w:t xml:space="preserve">           67. St-8319/15</w:t>
      </w:r>
      <w:r w:rsidR="00CB13B7">
        <w:t>-77</w:t>
      </w:r>
      <w:r w:rsidRPr="0053649B">
        <w:tab/>
      </w:r>
      <w:r w:rsidRPr="0053649B">
        <w:tab/>
      </w:r>
      <w:r w:rsidRPr="0053649B">
        <w:tab/>
      </w:r>
      <w:r w:rsidRPr="0053649B">
        <w:tab/>
      </w:r>
      <w:r w:rsidRPr="0053649B">
        <w:tab/>
      </w:r>
      <w:r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5E4020" w:rsidP="00C25BCB" w:rsidR="00A32675" w:rsidRPr="00A32675">
      <w:pPr>
        <w:ind w:firstLine="708"/>
        <w:jc w:val="both"/>
      </w:pPr>
      <w:r w:rsidRPr="005E4020">
        <w:t xml:space="preserve">Trgovački sud u Zagrebu, po sucu Gordanu Zubaku, u stečajnom postupku nad dužnikom </w:t>
      </w:r>
      <w:r w:rsidRPr="005E4020">
        <w:rPr>
          <w:bCs/>
          <w:lang w:val="pt-BR"/>
        </w:rPr>
        <w:t>ASTRAEA d.o.o. u stečaju, Sisak, Silvija Strahimira Kranjčevića 11, OIB: 02599873429</w:t>
      </w:r>
      <w:r w:rsidR="00C25BCB">
        <w:t xml:space="preserve">, </w:t>
      </w:r>
      <w:r w:rsidR="00150811">
        <w:t>18</w:t>
      </w:r>
      <w:r>
        <w:t>. srpnja</w:t>
      </w:r>
      <w:r w:rsidR="00B84B47" w:rsidRPr="007F7260">
        <w:t xml:space="preserve"> </w:t>
      </w:r>
      <w:r w:rsidR="00B84B47">
        <w:t>2018.,</w:t>
      </w:r>
    </w:p>
    <w:p w:rsidRDefault="000029DC" w:rsidP="00E83073" w:rsidR="000029DC"/>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0029DC" w:rsidP="00ED782C" w:rsidR="00B84B47" w:rsidRPr="006E1FD3">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5E4020" w:rsidRPr="005E4020">
        <w:rPr>
          <w:bCs/>
        </w:rPr>
        <w:t>230.394,42</w:t>
      </w:r>
      <w:r w:rsidR="005E4020">
        <w:rPr>
          <w:bCs/>
        </w:rPr>
        <w:t xml:space="preserve"> </w:t>
      </w:r>
      <w:r w:rsidR="00C5267F" w:rsidRPr="00C5267F">
        <w:rPr>
          <w:bCs/>
        </w:rPr>
        <w:t xml:space="preserve">kn </w:t>
      </w:r>
      <w:r w:rsidR="0053649B">
        <w:t>ostvarene prodajom</w:t>
      </w:r>
      <w:r w:rsidR="00DB673D">
        <w:t xml:space="preserve"> </w:t>
      </w:r>
      <w:r w:rsidR="000944E7">
        <w:t>skupnog</w:t>
      </w:r>
      <w:r w:rsidR="00DB673D">
        <w:t xml:space="preserve"> predmeta prodaje</w:t>
      </w:r>
      <w:r w:rsidR="00B84B47">
        <w:t xml:space="preserve"> </w:t>
      </w:r>
      <w:r w:rsidR="00DB673D">
        <w:t>i to</w:t>
      </w:r>
      <w:r w:rsidR="008A47FD">
        <w:t xml:space="preserve"> nekretnine</w:t>
      </w:r>
      <w:r w:rsidR="00ED782C">
        <w:t xml:space="preserve"> </w:t>
      </w:r>
      <w:r w:rsidR="000944E7" w:rsidRPr="000944E7">
        <w:t>upisane u zemljišnim knjigama Općinskog suda u Sisku, i to u zk. ul. br. 5020, k.o. Sisak stari, kč. br. 1211/1, u naravi dvorište i zgrada mješ. uporabe sveukupne površine 1218 m2, 26. suvlasnički udio: 79/2363 etažno vlasništvo (E-26) –</w:t>
      </w:r>
      <w:r w:rsidR="000944E7" w:rsidRPr="000944E7">
        <w:rPr>
          <w:b/>
          <w:bCs/>
        </w:rPr>
        <w:t xml:space="preserve"> </w:t>
      </w:r>
      <w:r w:rsidR="000944E7" w:rsidRPr="000944E7">
        <w:rPr>
          <w:bCs/>
        </w:rPr>
        <w:t xml:space="preserve">„30" - poslovni prostor u potkrovlju, koji se sastoji od poslovnog prostora u ukupnoj površini od 79,42 m2 i zk. ul. br. 5020, k.o. Sisak stari, kč. br. 1211/1, u naravi dvorište i zgrada mješ. uporabe sveukupne površine 1218 m2, 27. suvlasnički </w:t>
      </w:r>
      <w:r w:rsidR="000944E7" w:rsidRPr="006E1FD3">
        <w:rPr>
          <w:bCs/>
        </w:rPr>
        <w:t>dio: 38/2363 etažno vlasništvo (E-27) –</w:t>
      </w:r>
      <w:r w:rsidR="000944E7" w:rsidRPr="006E1FD3">
        <w:rPr>
          <w:b/>
          <w:bCs/>
        </w:rPr>
        <w:t xml:space="preserve"> </w:t>
      </w:r>
      <w:r w:rsidR="000944E7" w:rsidRPr="006E1FD3">
        <w:rPr>
          <w:bCs/>
        </w:rPr>
        <w:t>„31" - poslovni prostor u potkrovlju, koji se sastoji od poslovnog prostora u ukupnoj površini od 38,52 m2</w:t>
      </w:r>
      <w:r w:rsidR="00B84B47" w:rsidRPr="006E1FD3">
        <w:t>,</w:t>
      </w:r>
      <w:r w:rsidR="00002991" w:rsidRPr="006E1FD3">
        <w:t xml:space="preserve"> namiruju</w:t>
      </w:r>
      <w:r w:rsidR="00B84B47" w:rsidRPr="006E1FD3">
        <w:t xml:space="preserve"> se:</w:t>
      </w:r>
    </w:p>
    <w:p w:rsidRDefault="00B84B47" w:rsidP="00DB673D" w:rsidR="00ED782C" w:rsidRPr="006E1FD3">
      <w:pPr>
        <w:ind w:firstLine="708"/>
        <w:jc w:val="both"/>
      </w:pPr>
      <w:r w:rsidRPr="006E1FD3">
        <w:t>1.</w:t>
      </w:r>
      <w:r w:rsidR="000029DC" w:rsidRPr="006E1FD3">
        <w:t xml:space="preserve"> troškovi stečajnog postupka</w:t>
      </w:r>
      <w:r w:rsidR="00002991" w:rsidRPr="006E1FD3">
        <w:t xml:space="preserve"> u iznosu od</w:t>
      </w:r>
      <w:r w:rsidR="00ED782C" w:rsidRPr="006E1FD3">
        <w:t xml:space="preserve"> </w:t>
      </w:r>
      <w:r w:rsidR="007879F4" w:rsidRPr="006E1FD3">
        <w:rPr>
          <w:bCs/>
        </w:rPr>
        <w:t xml:space="preserve">106.500,61 </w:t>
      </w:r>
      <w:r w:rsidR="001F4B8E" w:rsidRPr="006E1FD3">
        <w:t>kn,</w:t>
      </w:r>
    </w:p>
    <w:p w:rsidRDefault="005E28AB" w:rsidP="00DB673D" w:rsidR="00B84B47" w:rsidRPr="006E1FD3">
      <w:pPr>
        <w:ind w:firstLine="708"/>
        <w:jc w:val="both"/>
      </w:pPr>
      <w:r w:rsidRPr="006E1FD3">
        <w:t xml:space="preserve">2. </w:t>
      </w:r>
      <w:r w:rsidR="00B84B47" w:rsidRPr="006E1FD3">
        <w:t xml:space="preserve">razlučni vjerovnik </w:t>
      </w:r>
      <w:r w:rsidR="000944E7" w:rsidRPr="006E1FD3">
        <w:t>Addiko bank d.d.</w:t>
      </w:r>
      <w:r w:rsidR="00955DB5" w:rsidRPr="006E1FD3">
        <w:t>, Zagreb, Slavonska avenija 6, OIB: 14036333877</w:t>
      </w:r>
      <w:r w:rsidR="00B84B47" w:rsidRPr="006E1FD3">
        <w:t xml:space="preserve">, u iznosu od </w:t>
      </w:r>
      <w:r w:rsidR="007879F4" w:rsidRPr="006E1FD3">
        <w:t>123.893,81</w:t>
      </w:r>
      <w:r w:rsidR="00B84B47" w:rsidRPr="006E1FD3">
        <w:t xml:space="preserve"> kn.</w:t>
      </w:r>
    </w:p>
    <w:p w:rsidRDefault="000029DC" w:rsidP="000029DC" w:rsidR="000029DC" w:rsidRPr="006E1FD3">
      <w:pPr>
        <w:ind w:firstLine="708"/>
        <w:jc w:val="both"/>
      </w:pPr>
    </w:p>
    <w:p w:rsidRDefault="009026EB" w:rsidP="00D84AE4" w:rsidR="009026EB" w:rsidRPr="006E1FD3">
      <w:pPr>
        <w:ind w:firstLine="708"/>
        <w:jc w:val="both"/>
      </w:pPr>
      <w:r w:rsidRPr="006E1FD3">
        <w:t>II. Nalaže se Financijskoj agenciji, Zagreb, Ulica grada Vukovara 70, OIB: 85821130368, u roku 8 dana</w:t>
      </w:r>
      <w:r w:rsidR="00EF65F5" w:rsidRPr="006E1FD3">
        <w:t xml:space="preserve"> iznos od </w:t>
      </w:r>
      <w:r w:rsidR="00222E5A" w:rsidRPr="006E1FD3">
        <w:t>89.757,97</w:t>
      </w:r>
      <w:r w:rsidR="00EF65F5" w:rsidRPr="006E1FD3">
        <w:t xml:space="preserve"> kn</w:t>
      </w:r>
      <w:r w:rsidRPr="006E1FD3">
        <w:t xml:space="preserve"> s</w:t>
      </w:r>
      <w:r w:rsidR="0027741B" w:rsidRPr="006E1FD3">
        <w:t xml:space="preserve"> posebnog</w:t>
      </w:r>
      <w:r w:rsidRPr="006E1FD3">
        <w:t xml:space="preserve"> računa broj</w:t>
      </w:r>
      <w:r w:rsidR="00EF65F5" w:rsidRPr="006E1FD3">
        <w:t xml:space="preserve"> HR33</w:t>
      </w:r>
      <w:r w:rsidR="00D84AE4" w:rsidRPr="006E1FD3">
        <w:t xml:space="preserve">23900011300028779 prenijeti na račun broj </w:t>
      </w:r>
      <w:r w:rsidR="0027741B" w:rsidRPr="006E1FD3">
        <w:t>HR1123900011300028787</w:t>
      </w:r>
      <w:r w:rsidR="001E76A8" w:rsidRPr="006E1FD3">
        <w:t>, Model: HR11</w:t>
      </w:r>
      <w:r w:rsidR="00D84AE4" w:rsidRPr="006E1FD3">
        <w:t>.</w:t>
      </w:r>
    </w:p>
    <w:p w:rsidRDefault="009026EB" w:rsidP="000029DC" w:rsidR="009026EB" w:rsidRPr="006E1FD3">
      <w:pPr>
        <w:ind w:firstLine="708"/>
        <w:jc w:val="both"/>
      </w:pPr>
    </w:p>
    <w:p w:rsidRDefault="00D84AE4" w:rsidP="000029DC" w:rsidR="000029DC" w:rsidRPr="006E1FD3">
      <w:pPr>
        <w:ind w:firstLine="708"/>
        <w:jc w:val="both"/>
      </w:pPr>
      <w:r w:rsidRPr="006E1FD3">
        <w:t>I</w:t>
      </w:r>
      <w:r w:rsidR="0053649B" w:rsidRPr="006E1FD3">
        <w:t xml:space="preserve">II. </w:t>
      </w:r>
      <w:r w:rsidR="00DB673D" w:rsidRPr="006E1FD3">
        <w:t>Nalaže se Financijskoj agenciji, Zagreb, Ulica grada Vukovara 70, OIB: 85821130368, u roku 8 dana</w:t>
      </w:r>
      <w:r w:rsidR="00AB77D2" w:rsidRPr="006E1FD3">
        <w:t>, s r</w:t>
      </w:r>
      <w:r w:rsidR="00F72BD4" w:rsidRPr="006E1FD3">
        <w:t xml:space="preserve">ačuna broj </w:t>
      </w:r>
      <w:r w:rsidR="008842E0" w:rsidRPr="006E1FD3">
        <w:t>HR1123900011300028787</w:t>
      </w:r>
      <w:r w:rsidR="00AB77D2" w:rsidRPr="006E1FD3">
        <w:t>,</w:t>
      </w:r>
      <w:r w:rsidR="00DB673D" w:rsidRPr="006E1FD3">
        <w:t xml:space="preserve"> isplatiti iznos od  </w:t>
      </w:r>
      <w:r w:rsidR="007879F4" w:rsidRPr="006E1FD3">
        <w:rPr>
          <w:bCs/>
        </w:rPr>
        <w:t xml:space="preserve">106.500,61 kn </w:t>
      </w:r>
      <w:r w:rsidR="00DB673D" w:rsidRPr="006E1FD3">
        <w:t>stečajnom dužniku</w:t>
      </w:r>
      <w:r w:rsidR="00DB673D" w:rsidRPr="006E1FD3">
        <w:rPr>
          <w:bCs/>
          <w:lang w:val="pt-BR"/>
        </w:rPr>
        <w:t xml:space="preserve"> </w:t>
      </w:r>
      <w:r w:rsidR="004E4F4A" w:rsidRPr="006E1FD3">
        <w:rPr>
          <w:bCs/>
          <w:lang w:val="pt-BR"/>
        </w:rPr>
        <w:t>ASTRAEA d.o.o. u stečaju, Sisak, Silvija Strahimira Kranjčevića 11, OIB: 02599873429</w:t>
      </w:r>
      <w:r w:rsidR="00DB673D" w:rsidRPr="006E1FD3">
        <w:rPr>
          <w:bCs/>
          <w:lang w:val="pt-BR"/>
        </w:rPr>
        <w:t>,</w:t>
      </w:r>
      <w:r w:rsidR="00B84B47" w:rsidRPr="006E1FD3">
        <w:t xml:space="preserve"> na račun broj </w:t>
      </w:r>
      <w:r w:rsidR="001442C6" w:rsidRPr="006E1FD3">
        <w:t>HR6623900011100973709</w:t>
      </w:r>
      <w:r w:rsidR="00DB673D" w:rsidRPr="006E1FD3">
        <w:t>.</w:t>
      </w:r>
    </w:p>
    <w:p w:rsidRDefault="00B84B47" w:rsidP="000029DC" w:rsidR="00B84B47" w:rsidRPr="006E1FD3">
      <w:pPr>
        <w:ind w:firstLine="708"/>
        <w:jc w:val="both"/>
      </w:pPr>
    </w:p>
    <w:p w:rsidRDefault="00D84AE4" w:rsidP="000029DC" w:rsidR="00B84B47" w:rsidRPr="006E1FD3">
      <w:pPr>
        <w:ind w:firstLine="708"/>
        <w:jc w:val="both"/>
      </w:pPr>
      <w:r w:rsidRPr="006E1FD3">
        <w:t>IV</w:t>
      </w:r>
      <w:r w:rsidR="00B84B47" w:rsidRPr="006E1FD3">
        <w:t xml:space="preserve">. </w:t>
      </w:r>
      <w:r w:rsidR="00AE08FB" w:rsidRPr="006E1FD3">
        <w:t>Nalaže se Financijskoj agenciji, Zagreb, Ulica grada Vukovara 70, OIB: 85821130368, u roku 8 dana, s računa broj HR1123900011300028787</w:t>
      </w:r>
      <w:r w:rsidR="00B84B47" w:rsidRPr="006E1FD3">
        <w:t xml:space="preserve">, isplatiti iznos od  </w:t>
      </w:r>
      <w:r w:rsidR="006E1FD3" w:rsidRPr="006E1FD3">
        <w:rPr>
          <w:bCs/>
        </w:rPr>
        <w:t xml:space="preserve">123.893,81 </w:t>
      </w:r>
      <w:r w:rsidR="00AE08FB" w:rsidRPr="006E1FD3">
        <w:rPr>
          <w:bCs/>
        </w:rPr>
        <w:t xml:space="preserve"> kn </w:t>
      </w:r>
      <w:r w:rsidR="00B84B47" w:rsidRPr="006E1FD3">
        <w:t xml:space="preserve">razlučnom vjerovniku </w:t>
      </w:r>
      <w:r w:rsidR="00FD55EA" w:rsidRPr="006E1FD3">
        <w:t>ADDIKO BANK d.d., Zagreb, Slavonska avenija 6, OIB: 14036333877</w:t>
      </w:r>
      <w:r w:rsidR="00B84B47" w:rsidRPr="006E1FD3">
        <w:rPr>
          <w:bCs/>
          <w:lang w:val="pt-BR"/>
        </w:rPr>
        <w:t>,</w:t>
      </w:r>
      <w:r w:rsidR="00B84B47" w:rsidRPr="006E1FD3">
        <w:t xml:space="preserve"> na račun broj</w:t>
      </w:r>
      <w:r w:rsidR="005307E2" w:rsidRPr="006E1FD3">
        <w:t xml:space="preserve"> </w:t>
      </w:r>
      <w:r w:rsidR="00242A0B" w:rsidRPr="006E1FD3">
        <w:t>2500009-100</w:t>
      </w:r>
      <w:r w:rsidR="003522E2" w:rsidRPr="006E1FD3">
        <w:t>000013</w:t>
      </w:r>
      <w:r w:rsidR="009907FC" w:rsidRPr="006E1FD3">
        <w:t>.</w:t>
      </w:r>
    </w:p>
    <w:p w:rsidRDefault="000029DC" w:rsidP="000029DC" w:rsidR="000029DC">
      <w:pPr>
        <w:jc w:val="both"/>
        <w:rPr>
          <w:color w:val="003366"/>
        </w:rPr>
      </w:pPr>
    </w:p>
    <w:p w:rsidRDefault="000F7CD6" w:rsidP="000029DC" w:rsidR="000F7CD6">
      <w:pPr>
        <w:jc w:val="both"/>
        <w:rPr>
          <w:color w:val="003366"/>
        </w:rPr>
      </w:pPr>
    </w:p>
    <w:p w:rsidRDefault="000F7CD6" w:rsidP="000029DC" w:rsidR="000F7CD6">
      <w:pPr>
        <w:jc w:val="both"/>
        <w:rPr>
          <w:color w:val="003366"/>
        </w:rPr>
      </w:pPr>
    </w:p>
    <w:p w:rsidRDefault="000F7CD6" w:rsidP="000029DC" w:rsidR="000F7CD6" w:rsidRPr="008F3DCC">
      <w:pPr>
        <w:jc w:val="both"/>
        <w:rPr>
          <w:color w:val="003366"/>
        </w:rPr>
      </w:pPr>
    </w:p>
    <w:p w:rsidRDefault="00A547EB" w:rsidP="00C42AB8" w:rsidR="00A547EB" w:rsidRPr="008F3DCC">
      <w:pPr>
        <w:ind w:firstLine="708" w:left="4248"/>
      </w:pPr>
      <w:r w:rsidRPr="008F3DCC">
        <w:lastRenderedPageBreak/>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ED46EC">
        <w:t>9. ožujka</w:t>
      </w:r>
      <w:r w:rsidR="000F7CD6">
        <w:t xml:space="preserve"> 2017</w:t>
      </w:r>
      <w:r w:rsidRPr="00AB77D2">
        <w:t>., sud je na temelju odredbe čl. 247. Stečajnog zakona („Narodne novine“ broj 71/15, 104/17, dalje</w:t>
      </w:r>
      <w:r w:rsidR="00341571">
        <w:t>: SZ) odredio prodaju nekretnina</w:t>
      </w:r>
      <w:r w:rsidRPr="00AB77D2">
        <w:t xml:space="preserv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AB77D2" w:rsidP="00AB77D2" w:rsidR="00AB77D2" w:rsidRPr="00AB77D2">
      <w:pPr>
        <w:ind w:firstLine="708"/>
        <w:jc w:val="both"/>
      </w:pPr>
      <w:r w:rsidRPr="00AB77D2">
        <w:t>Zaključkom o prodaji određeni su predmet prodaje te uvjeti i način prodaje (čl. 95. Ovršnog zakona). Prema čl. 95a Ovršnog zakona</w:t>
      </w:r>
      <w:r>
        <w:t xml:space="preserve"> i</w:t>
      </w:r>
      <w:r w:rsidR="00002991">
        <w:t xml:space="preserve"> čl.</w:t>
      </w:r>
      <w:r>
        <w:t xml:space="preserve"> 247. st. 4. SZ-a</w:t>
      </w:r>
      <w:r w:rsidRPr="00AB77D2">
        <w:t xml:space="preserve"> p</w:t>
      </w:r>
      <w:r>
        <w:t>rodaju nekretnine provela je</w:t>
      </w:r>
      <w:r w:rsidRPr="00AB77D2">
        <w:t xml:space="preserve"> Financijska agencija elektroničkom javnom dražbom. </w:t>
      </w:r>
    </w:p>
    <w:p w:rsidRDefault="00341571" w:rsidP="006F034E" w:rsidR="00341571">
      <w:pPr>
        <w:jc w:val="both"/>
      </w:pPr>
    </w:p>
    <w:p w:rsidRDefault="006E57A5" w:rsidP="006E57A5" w:rsidR="006E57A5" w:rsidRPr="006E57A5">
      <w:pPr>
        <w:ind w:firstLine="708"/>
        <w:jc w:val="both"/>
      </w:pPr>
      <w:r w:rsidRPr="006E57A5">
        <w:t>Prema izvješću Financijske agencije kojeg je sud primio 10. travnja 2018. (list 204. – 214. spisa) na trećoj elektroničkoj javnoj dražbi najvišu ponudu u iznosu od 230.394,42 kn, ponudilo je društvo Terra firma d.d., Zagreb. Iz navedenog izvješća proizlazi kako je treća elektronička javna dražba započela 8. siječnja 2018. u 15:00:00  sati, a završila je 3. travnja 2018. u 23:59:59, s time da je nadmetanje započelo 20. ožujka 2018. u 00:00:00 sati, a završilo je 3. travnja 2018. u 23:59:59, te su za tu dražbu uplaćene dvije jamčevine, a uplatitelji su: Terra firma d.d., Zagreb i Sandra Panjković. Nadalje, prema tom izvješću najvišu valjanu ponudu dalo je društvo Terra firma d.d., Zagreb., u iznosu od 230.394,42 kn, a zatim valjanu ponudu dala je i Sandra Panjković u iznosu od 227.394,42 kn.</w:t>
      </w:r>
    </w:p>
    <w:p w:rsidRDefault="00EC4296" w:rsidP="00EC4296" w:rsidR="00EC4296">
      <w:pPr>
        <w:ind w:firstLine="708"/>
        <w:jc w:val="both"/>
      </w:pPr>
    </w:p>
    <w:p w:rsidRDefault="00E151AA" w:rsidP="00707352" w:rsidR="001F7D03">
      <w:pPr>
        <w:ind w:firstLine="708"/>
        <w:jc w:val="both"/>
      </w:pPr>
      <w:r>
        <w:t>Stečajni upravitelj je podnescima</w:t>
      </w:r>
      <w:r w:rsidR="00D015C2">
        <w:t xml:space="preserve"> od </w:t>
      </w:r>
      <w:r>
        <w:t>30. svibnja</w:t>
      </w:r>
      <w:r w:rsidR="00E529AE">
        <w:t xml:space="preserve"> 2018.</w:t>
      </w:r>
      <w:r>
        <w:t xml:space="preserve"> i 15. lipnja 2018 te na ročištima od </w:t>
      </w:r>
      <w:r w:rsidR="001F7D03">
        <w:br/>
      </w:r>
      <w:r>
        <w:t>13</w:t>
      </w:r>
      <w:r w:rsidR="00E529AE">
        <w:t>.</w:t>
      </w:r>
      <w:r>
        <w:t xml:space="preserve"> i 19. lipnja</w:t>
      </w:r>
      <w:r w:rsidR="00E529AE">
        <w:t xml:space="preserve"> 2018. </w:t>
      </w:r>
      <w:r w:rsidR="00070CEB">
        <w:t xml:space="preserve">izložio obračun troškova u skladu s čl. 254. SZ-a. </w:t>
      </w:r>
      <w:r w:rsidR="00A44CC3">
        <w:t>Stečajni upravitelj je naveo kako je dužnikova</w:t>
      </w:r>
      <w:r w:rsidR="00707352">
        <w:t xml:space="preserve"> imovina unovčena za sveukupno iznos od 232.957,37 kn i to nekretnina</w:t>
      </w:r>
      <w:r w:rsidR="00A44CC3">
        <w:t xml:space="preserve"> u iznosu od 230.394,42 kn</w:t>
      </w:r>
      <w:r w:rsidR="00707352">
        <w:t xml:space="preserve"> (98,90%), a pokretnine u iznosu od 2.562,95 kn</w:t>
      </w:r>
      <w:r w:rsidR="005A2A01">
        <w:t xml:space="preserve"> (1,10%)</w:t>
      </w:r>
      <w:r w:rsidR="00707352">
        <w:t>.</w:t>
      </w:r>
      <w:r w:rsidR="005A2A01">
        <w:t xml:space="preserve"> </w:t>
      </w:r>
      <w:r w:rsidR="00954998">
        <w:t>S</w:t>
      </w:r>
      <w:r w:rsidR="005A2A01">
        <w:t>tečajni upravitelj je predložio izdvajanje iznosa od 11.519,71 kn po osnovi odredbe čl. 254. st. 2. SZ-a što je 5% od iznosa od 230.394,42 kn.</w:t>
      </w:r>
      <w:r w:rsidR="00AF2526">
        <w:t xml:space="preserve"> Nadalje, dodao je kako troškove</w:t>
      </w:r>
      <w:r w:rsidR="00954998">
        <w:t xml:space="preserve"> unovčenja koji terete nekretninu prema čl. 254. st. 3. SZ-a</w:t>
      </w:r>
      <w:r w:rsidR="00AF2526">
        <w:t xml:space="preserve"> čine iznos od 2.100,00 kn po osnovi naknade FINI za provedbu elektroničke javne dražbe, iznos od 9.698,55 kn po osnovi komunalne i vodne naknade </w:t>
      </w:r>
      <w:r w:rsidR="00CD1C05">
        <w:t xml:space="preserve">koji se odnose na nekretninu, iznos od 4.150,36 kn po osnovi troškova pričuve za nekretninu, iznos od 616,53 kn po osnovi </w:t>
      </w:r>
      <w:r w:rsidR="0020670E">
        <w:t xml:space="preserve">naknade Sisačkom vodovodu te iznos od 4.875,00 kn po osnovi izrade procjene vrijednost nekretnine. Pored navedenog, stečajni upravitelj je istaknuo </w:t>
      </w:r>
      <w:r w:rsidR="00D32311">
        <w:t>kako se troškovi i obveze nastali radi cjelokupne stečajne mase, a koji terete predmetnu nekretninu sa u</w:t>
      </w:r>
      <w:r w:rsidR="005C339E">
        <w:t>djelom od 98,90% sastoje od: iznosa od 962,98 kn po osnovi naknade Hrvatskoj poštanskoj banci d.d. za vođenje dužnikovog računa,</w:t>
      </w:r>
      <w:r w:rsidR="00C0754A">
        <w:t xml:space="preserve"> iznosa od</w:t>
      </w:r>
      <w:r w:rsidR="005C339E">
        <w:t xml:space="preserve"> </w:t>
      </w:r>
      <w:r w:rsidR="005A1558">
        <w:t xml:space="preserve">5.439,50 kn za knjigovodstvene usluge koje je obavio </w:t>
      </w:r>
      <w:r w:rsidR="00C0754A">
        <w:t>knjigovodstveni servis Victory, iznosa od 29.175,00 kn za knjigovodstvene usluge koje je obavilo društvo Valens d.o.o.,</w:t>
      </w:r>
      <w:r w:rsidR="001751FC">
        <w:t xml:space="preserve"> iznosa od</w:t>
      </w:r>
      <w:r w:rsidR="00C0754A">
        <w:t xml:space="preserve"> </w:t>
      </w:r>
      <w:r w:rsidR="001751FC">
        <w:t>1.335,15 kn za radiotelevizijsku pristojbu, iznosa od 2.270,69 kn za materijalne troškove ( izrada pečata, pristojbe, FINA, ovjere javnog bilježnika, poštanski troškovi, loko vožnja i fotokopiranje), iznosa od 1.818,</w:t>
      </w:r>
      <w:r w:rsidR="00500B22">
        <w:t>77 kn po osnovi putnih troškova, iznosa od 3.423,84 kn po osnovi uredske pohrane dokumentacije, iznosa od 791,20 kn po osnovi troškova telefonskih usluga,</w:t>
      </w:r>
      <w:r w:rsidR="00F967FD">
        <w:t xml:space="preserve"> iznosa od</w:t>
      </w:r>
      <w:r w:rsidR="00500B22">
        <w:t xml:space="preserve"> 2.1</w:t>
      </w:r>
      <w:r w:rsidR="00F967FD">
        <w:t>43,37 kn po osnovi obračuna plaće radnika u otkaznom roku i iznosa od 3.461,50 kn po osnovi rezervacije (arhiva, knjigovodstvo, bankarska naknada i zatvaranje računa)</w:t>
      </w:r>
      <w:r w:rsidR="004B68FC">
        <w:t xml:space="preserve"> te iznosa od 33.646,65 kn po osnovi ukupnog troška nagrade stečajnom upravitelju. Slijedom navedenog, istaknuo je da ukupni troškovi koji terete predmetnu </w:t>
      </w:r>
      <w:r w:rsidR="007B6B7D">
        <w:t>nekretninu iznose 118.</w:t>
      </w:r>
      <w:r w:rsidR="002872B2">
        <w:t>657,30 kn, a predložio je razluč</w:t>
      </w:r>
      <w:r w:rsidR="007B6B7D">
        <w:t>nog vjerovnika Addiko bank d.d. namiriti dijelom u iznosu od 114.300,07 kn.</w:t>
      </w:r>
    </w:p>
    <w:p w:rsidRDefault="000D327E" w:rsidP="00707352" w:rsidR="000D327E">
      <w:pPr>
        <w:ind w:firstLine="708"/>
        <w:jc w:val="both"/>
      </w:pPr>
    </w:p>
    <w:p w:rsidRDefault="000D327E" w:rsidP="0093584A" w:rsidR="0093584A">
      <w:pPr>
        <w:ind w:firstLine="708"/>
        <w:jc w:val="both"/>
        <w:rPr>
          <w:bCs/>
        </w:rPr>
      </w:pPr>
      <w:r>
        <w:t>Razlučni vjerovnik Addiko bank d.d. nije osporio prijedlog stečajnog upravitelja</w:t>
      </w:r>
      <w:r w:rsidR="0001587B">
        <w:t xml:space="preserve"> za diobu kupovnine u dijelu koji se odnosi na one troškove koji imaju direktnu vezu sa unovčenjem </w:t>
      </w:r>
      <w:r w:rsidR="0093584A" w:rsidRPr="0093584A">
        <w:rPr>
          <w:bCs/>
        </w:rPr>
        <w:t>i to iznos</w:t>
      </w:r>
      <w:r w:rsidR="0093584A">
        <w:rPr>
          <w:bCs/>
        </w:rPr>
        <w:t>a od:</w:t>
      </w:r>
      <w:r w:rsidR="0093584A" w:rsidRPr="0093584A">
        <w:rPr>
          <w:bCs/>
        </w:rPr>
        <w:t xml:space="preserve"> 2.100,00 kuna za elektroničku javnu dražbu pred FI</w:t>
      </w:r>
      <w:r w:rsidR="0093584A">
        <w:rPr>
          <w:bCs/>
        </w:rPr>
        <w:t>NA-om,</w:t>
      </w:r>
      <w:r w:rsidR="0093584A" w:rsidRPr="0093584A">
        <w:rPr>
          <w:bCs/>
        </w:rPr>
        <w:t xml:space="preserve"> 9.698,55 kuna za komunalnu i vodnu naknadu, 4.150,36 </w:t>
      </w:r>
      <w:r w:rsidR="007E5C5C">
        <w:rPr>
          <w:bCs/>
        </w:rPr>
        <w:t>kuna za trošak pričuve,</w:t>
      </w:r>
      <w:r w:rsidR="0093584A" w:rsidRPr="0093584A">
        <w:rPr>
          <w:bCs/>
        </w:rPr>
        <w:t xml:space="preserve"> 616,53 kune za vodovod i odvodnju</w:t>
      </w:r>
      <w:r w:rsidR="00537B49">
        <w:rPr>
          <w:bCs/>
        </w:rPr>
        <w:t>,</w:t>
      </w:r>
      <w:r w:rsidR="0093584A" w:rsidRPr="0093584A">
        <w:rPr>
          <w:bCs/>
        </w:rPr>
        <w:t xml:space="preserve"> 31.299,20 kuna po osnovi nagrade za stečajnog upravitelja</w:t>
      </w:r>
      <w:r w:rsidR="00537B49">
        <w:rPr>
          <w:bCs/>
        </w:rPr>
        <w:t xml:space="preserve"> i </w:t>
      </w:r>
      <w:r w:rsidR="0093584A" w:rsidRPr="0093584A">
        <w:rPr>
          <w:bCs/>
        </w:rPr>
        <w:t xml:space="preserve"> 11.519,71 kuna po osnovi čl. 254. st. 2. SZ-a. </w:t>
      </w:r>
      <w:r w:rsidR="00537B49">
        <w:rPr>
          <w:bCs/>
        </w:rPr>
        <w:lastRenderedPageBreak/>
        <w:t>Razlučni vjerovnik je osporio preostale troškove koje je stečajni upravitelj naveo u prijedlogu diobe kupovnine.</w:t>
      </w:r>
    </w:p>
    <w:p w:rsidRDefault="00C75612" w:rsidP="0093584A" w:rsidR="00C75612">
      <w:pPr>
        <w:ind w:firstLine="708"/>
        <w:jc w:val="both"/>
        <w:rPr>
          <w:bCs/>
        </w:rPr>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pPr>
        <w:ind w:firstLine="708"/>
        <w:jc w:val="both"/>
        <w:rPr>
          <w:bCs/>
        </w:rPr>
      </w:pPr>
    </w:p>
    <w:p w:rsidRDefault="006207C0" w:rsidP="006207C0" w:rsidR="006207C0" w:rsidRPr="006207C0">
      <w:pPr>
        <w:ind w:firstLine="708"/>
        <w:jc w:val="both"/>
        <w:rPr>
          <w:bCs/>
        </w:rPr>
      </w:pPr>
      <w:r w:rsidRPr="006207C0">
        <w:rPr>
          <w:bCs/>
        </w:rPr>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6207C0" w:rsidR="006207C0">
      <w:pPr>
        <w:ind w:firstLine="708"/>
        <w:jc w:val="both"/>
        <w:rPr>
          <w:bCs/>
        </w:rPr>
      </w:pPr>
    </w:p>
    <w:p w:rsidRDefault="006207C0" w:rsidP="00ED4A64" w:rsidR="00041F76">
      <w:pPr>
        <w:ind w:firstLine="708"/>
        <w:jc w:val="both"/>
        <w:rPr>
          <w:bCs/>
        </w:rPr>
      </w:pPr>
      <w:r>
        <w:rPr>
          <w:bCs/>
        </w:rPr>
        <w:t>Odredbom čl. 219. st.</w:t>
      </w:r>
      <w:r w:rsidRPr="006207C0">
        <w:rPr>
          <w:bCs/>
        </w:rPr>
        <w:t xml:space="preserve"> 1. ZPP-a</w:t>
      </w:r>
      <w:r>
        <w:rPr>
          <w:bCs/>
        </w:rPr>
        <w:t xml:space="preserve"> propisani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90146E" w:rsidP="00ED4A64" w:rsidR="0090146E">
      <w:pPr>
        <w:ind w:firstLine="708"/>
        <w:jc w:val="both"/>
        <w:rPr>
          <w:bCs/>
        </w:rPr>
      </w:pPr>
    </w:p>
    <w:p w:rsidRDefault="0090146E" w:rsidP="006909D1" w:rsidR="0090146E">
      <w:pPr>
        <w:ind w:firstLine="708"/>
        <w:jc w:val="both"/>
        <w:rPr>
          <w:bCs/>
        </w:rPr>
      </w:pPr>
      <w:r>
        <w:rPr>
          <w:bCs/>
        </w:rPr>
        <w:t>Nadalje, prema stajalištu ovog suda</w:t>
      </w:r>
      <w:r w:rsidRPr="0090146E">
        <w:rPr>
          <w:bCs/>
        </w:rPr>
        <w:t xml:space="preserve"> u troškove unovčenja spadaju ne samo troškovi koji su u izravnoj svezi sa prodajom (procjena nekretnine, oglas o prodaji, itd.), nego i svi drugi troškovi koji izravno i/ili u odgovarajućem omjeru u odnosu na drugu imovinu koja ulazi u stečajnu masu, terete prodanu nekretninu.Naime, u stečajnom po</w:t>
      </w:r>
      <w:r w:rsidR="00547B2F">
        <w:rPr>
          <w:bCs/>
        </w:rPr>
        <w:t>stupku stečajni je upravitelj s</w:t>
      </w:r>
      <w:r w:rsidRPr="0090146E">
        <w:rPr>
          <w:bCs/>
        </w:rPr>
        <w:t xml:space="preserve"> jednakom dužnošću i bez ikakve diskriminacije obvezan skrbiti o cjelokupnoj imovini stečajnog dužnika koja ulazi u </w:t>
      </w:r>
      <w:r w:rsidR="00547B2F">
        <w:rPr>
          <w:bCs/>
        </w:rPr>
        <w:t>stečajnu masu. Skrb o imovini</w:t>
      </w:r>
      <w:r w:rsidRPr="0090146E">
        <w:rPr>
          <w:bCs/>
        </w:rPr>
        <w:t xml:space="preserve"> </w:t>
      </w:r>
      <w:r w:rsidR="00547B2F">
        <w:rPr>
          <w:bCs/>
        </w:rPr>
        <w:t>povezana je s</w:t>
      </w:r>
      <w:r w:rsidRPr="0090146E">
        <w:rPr>
          <w:bCs/>
        </w:rPr>
        <w:t xml:space="preserve"> troškovima od kojih su neki u izravnoj vezi sa određenim stvarima, a drugi samo posredno jer terete cjelokupnu stečajnu masu.</w:t>
      </w:r>
      <w:r w:rsidR="006909D1">
        <w:rPr>
          <w:bCs/>
        </w:rPr>
        <w:t xml:space="preserve"> Tako</w:t>
      </w:r>
      <w:r w:rsidR="00547B2F">
        <w:rPr>
          <w:bCs/>
        </w:rPr>
        <w:t xml:space="preserve"> npr.</w:t>
      </w:r>
      <w:r w:rsidRPr="0090146E">
        <w:rPr>
          <w:bCs/>
        </w:rPr>
        <w:t xml:space="preserve">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w:t>
      </w:r>
      <w:r w:rsidR="001D1061">
        <w:rPr>
          <w:bCs/>
        </w:rPr>
        <w:t xml:space="preserve"> Dakle, stav je ovog suda kako</w:t>
      </w:r>
      <w:r w:rsidR="006909D1">
        <w:rPr>
          <w:bCs/>
        </w:rPr>
        <w:t xml:space="preserve"> su</w:t>
      </w:r>
      <w:r w:rsidRPr="0090146E">
        <w:rPr>
          <w:bCs/>
        </w:rPr>
        <w:t xml:space="preserve"> </w:t>
      </w:r>
      <w:r w:rsidR="001D1061">
        <w:rPr>
          <w:bCs/>
        </w:rPr>
        <w:t>t</w:t>
      </w:r>
      <w:r w:rsidRPr="0090146E">
        <w:rPr>
          <w:bCs/>
        </w:rPr>
        <w:t xml:space="preserve">roškovi unovčenja </w:t>
      </w:r>
      <w:r w:rsidR="006909D1">
        <w:rPr>
          <w:bCs/>
        </w:rPr>
        <w:t xml:space="preserve">predmeta razlučnog prava </w:t>
      </w:r>
      <w:r w:rsidRPr="0090146E">
        <w:rPr>
          <w:bCs/>
        </w:rPr>
        <w:t xml:space="preserve">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w:t>
      </w:r>
      <w:r w:rsidR="00832023">
        <w:rPr>
          <w:bCs/>
        </w:rPr>
        <w:t>čl. 254. SZ-a.</w:t>
      </w:r>
    </w:p>
    <w:p w:rsidRDefault="00832023" w:rsidP="006909D1" w:rsidR="00832023">
      <w:pPr>
        <w:ind w:firstLine="708"/>
        <w:jc w:val="both"/>
        <w:rPr>
          <w:bCs/>
        </w:rPr>
      </w:pPr>
    </w:p>
    <w:p w:rsidRDefault="00832023" w:rsidP="00832023" w:rsidR="00644EDB">
      <w:pPr>
        <w:ind w:firstLine="708"/>
        <w:jc w:val="both"/>
        <w:rPr>
          <w:bCs/>
        </w:rPr>
      </w:pPr>
      <w:r w:rsidRPr="00832023">
        <w:rPr>
          <w:bCs/>
        </w:rPr>
        <w:t>Razlučni vjerovnik</w:t>
      </w:r>
      <w:r>
        <w:rPr>
          <w:bCs/>
        </w:rPr>
        <w:t xml:space="preserve"> u konkretnom slučaju</w:t>
      </w:r>
      <w:r w:rsidRPr="00832023">
        <w:rPr>
          <w:bCs/>
        </w:rPr>
        <w:t xml:space="preserve"> nije prigovorio</w:t>
      </w:r>
      <w:r>
        <w:rPr>
          <w:bCs/>
        </w:rPr>
        <w:t xml:space="preserve"> ni osporio</w:t>
      </w:r>
      <w:r w:rsidRPr="00832023">
        <w:rPr>
          <w:bCs/>
        </w:rPr>
        <w:t xml:space="preserve"> </w:t>
      </w:r>
      <w:r>
        <w:rPr>
          <w:bCs/>
        </w:rPr>
        <w:t>zatra</w:t>
      </w:r>
      <w:r w:rsidR="00450E97">
        <w:rPr>
          <w:bCs/>
        </w:rPr>
        <w:t>ženi iznos</w:t>
      </w:r>
      <w:r w:rsidRPr="00832023">
        <w:rPr>
          <w:bCs/>
        </w:rPr>
        <w:t xml:space="preserve"> od </w:t>
      </w:r>
      <w:r w:rsidR="00450E97">
        <w:rPr>
          <w:bCs/>
        </w:rPr>
        <w:t>11.519,71</w:t>
      </w:r>
      <w:r w:rsidRPr="00832023">
        <w:rPr>
          <w:bCs/>
        </w:rPr>
        <w:t xml:space="preserve"> kn na ime troška utvrđenja predmeta razlučnog prava</w:t>
      </w:r>
      <w:r w:rsidR="00450E97">
        <w:rPr>
          <w:bCs/>
        </w:rPr>
        <w:t xml:space="preserve"> (čl. 254. st.</w:t>
      </w:r>
      <w:r w:rsidRPr="00832023">
        <w:rPr>
          <w:bCs/>
        </w:rPr>
        <w:t xml:space="preserve"> 2. SZ-a).</w:t>
      </w:r>
      <w:r w:rsidR="00450E97">
        <w:rPr>
          <w:bCs/>
        </w:rPr>
        <w:t xml:space="preserve"> Prema ocjeni ovog suda u tom dijelu je osnovan prijedlog stečajnog upravitelja za izdvajanje tog iznosa u stečajnu masu po osnovi čl. 254. st. 2. SZ-a </w:t>
      </w:r>
    </w:p>
    <w:p w:rsidRDefault="00644EDB" w:rsidP="00832023" w:rsidR="00644EDB">
      <w:pPr>
        <w:ind w:firstLine="708"/>
        <w:jc w:val="both"/>
        <w:rPr>
          <w:bCs/>
        </w:rPr>
      </w:pPr>
    </w:p>
    <w:p w:rsidRDefault="00450E97" w:rsidP="00832023" w:rsidR="00F4098E">
      <w:pPr>
        <w:ind w:firstLine="708"/>
        <w:jc w:val="both"/>
        <w:rPr>
          <w:bCs/>
        </w:rPr>
      </w:pPr>
      <w:r>
        <w:rPr>
          <w:bCs/>
        </w:rPr>
        <w:t xml:space="preserve">Nadalje, razlučni vjerovnik nije osporio ni prijedlog stečajnog upravitelja </w:t>
      </w:r>
      <w:r w:rsidR="00A0579E">
        <w:rPr>
          <w:bCs/>
        </w:rPr>
        <w:t xml:space="preserve">da se u stečajnu masu kao </w:t>
      </w:r>
      <w:r w:rsidR="005C39AA">
        <w:rPr>
          <w:bCs/>
        </w:rPr>
        <w:t>troškovi koji su izravnoj svezi i koji izravno terete predmetnu nekretninu</w:t>
      </w:r>
      <w:r w:rsidR="00A0579E">
        <w:rPr>
          <w:bCs/>
        </w:rPr>
        <w:t xml:space="preserve"> izdvoje</w:t>
      </w:r>
      <w:r w:rsidR="005C39AA">
        <w:rPr>
          <w:bCs/>
        </w:rPr>
        <w:t>:</w:t>
      </w:r>
      <w:r w:rsidR="00A0579E">
        <w:rPr>
          <w:bCs/>
        </w:rPr>
        <w:t xml:space="preserve"> iznos od </w:t>
      </w:r>
      <w:r w:rsidR="00A0579E" w:rsidRPr="00A0579E">
        <w:rPr>
          <w:bCs/>
        </w:rPr>
        <w:t>2.100,00 kn po osnovi naknade FINI za provedbu elektroničke javne dražbe, iznos od 9.698,55 kn po osnovi komunalne i vodne naknade koji se odnose na nekretninu, iznos od 4.150,36 kn po osnovi troškova pričuve za nekretninu, iznos od 616,53 kn po osnovi naknade Sisačkom vodovodu</w:t>
      </w:r>
      <w:r w:rsidR="00F4098E">
        <w:rPr>
          <w:bCs/>
        </w:rPr>
        <w:t xml:space="preserve">. Stoga je ovaj sud mišljenja kako je i u tom dijelu u skladu s čl. 254. st. 3. SZ-a osnovan prijedlog stečajnog upravitelja. </w:t>
      </w:r>
    </w:p>
    <w:p w:rsidRDefault="00F4098E" w:rsidP="00832023" w:rsidR="00F4098E">
      <w:pPr>
        <w:ind w:firstLine="708"/>
        <w:jc w:val="both"/>
        <w:rPr>
          <w:bCs/>
        </w:rPr>
      </w:pPr>
    </w:p>
    <w:p w:rsidRDefault="00F4098E" w:rsidP="001F3E94" w:rsidR="001F3E94">
      <w:pPr>
        <w:ind w:firstLine="708"/>
        <w:jc w:val="both"/>
        <w:rPr>
          <w:bCs/>
        </w:rPr>
      </w:pPr>
      <w:r>
        <w:rPr>
          <w:bCs/>
        </w:rPr>
        <w:t xml:space="preserve"> Pored navedenog, </w:t>
      </w:r>
      <w:r w:rsidR="00A96FF9">
        <w:rPr>
          <w:bCs/>
        </w:rPr>
        <w:t xml:space="preserve">ovaj sud drži kako je osnovan i prijedlog stečajnog upravitelja za izdvajanje iznosa od 4.875,00 kn </w:t>
      </w:r>
      <w:r w:rsidR="008B376D">
        <w:rPr>
          <w:bCs/>
        </w:rPr>
        <w:t>za tro</w:t>
      </w:r>
      <w:r w:rsidR="00F636B5">
        <w:rPr>
          <w:bCs/>
        </w:rPr>
        <w:t>škove</w:t>
      </w:r>
      <w:r w:rsidR="008B376D">
        <w:rPr>
          <w:bCs/>
        </w:rPr>
        <w:t xml:space="preserve"> nalaza i mišljenja stalnog sudskog vješataka</w:t>
      </w:r>
      <w:r w:rsidR="00F636B5">
        <w:rPr>
          <w:bCs/>
        </w:rPr>
        <w:t xml:space="preserve"> radi izrade procjene vrijednosti predmetne nekretnine.</w:t>
      </w:r>
      <w:r w:rsidR="001A0093">
        <w:rPr>
          <w:bCs/>
        </w:rPr>
        <w:t xml:space="preserve"> Naime, na temelju tog nalaza i mišljenja utvrđena je zaključkom o prodaji vrije</w:t>
      </w:r>
      <w:r w:rsidR="009F1A69">
        <w:rPr>
          <w:bCs/>
        </w:rPr>
        <w:t>dnosti nekretnine, koju razlučni</w:t>
      </w:r>
      <w:r w:rsidR="001A0093">
        <w:rPr>
          <w:bCs/>
        </w:rPr>
        <w:t xml:space="preserve"> vjerovnik nije osporio</w:t>
      </w:r>
      <w:r w:rsidR="0075650E">
        <w:rPr>
          <w:bCs/>
        </w:rPr>
        <w:t>, a osim toga razlučni vjerovnik nije pristupio na ročište od 18. svibnja 2017. radi utvrđivanja vrijednosti nekretnine</w:t>
      </w:r>
      <w:r w:rsidR="00AB2CBD">
        <w:rPr>
          <w:bCs/>
        </w:rPr>
        <w:t xml:space="preserve"> niti je priložio i predložio da kao osnov za određivanje vrijednosti nekretnine posluži njegov</w:t>
      </w:r>
      <w:r w:rsidR="004D4079">
        <w:rPr>
          <w:bCs/>
        </w:rPr>
        <w:t>e</w:t>
      </w:r>
      <w:r w:rsidR="00AB2CBD">
        <w:rPr>
          <w:bCs/>
        </w:rPr>
        <w:t xml:space="preserve"> </w:t>
      </w:r>
      <w:r w:rsidR="001F3E94">
        <w:rPr>
          <w:bCs/>
        </w:rPr>
        <w:t>e</w:t>
      </w:r>
      <w:r w:rsidR="004D4079">
        <w:rPr>
          <w:bCs/>
        </w:rPr>
        <w:t>laborat procjene</w:t>
      </w:r>
      <w:r w:rsidR="00AB2CBD">
        <w:rPr>
          <w:bCs/>
        </w:rPr>
        <w:t xml:space="preserve">. </w:t>
      </w:r>
      <w:r w:rsidR="001F3E94" w:rsidRPr="001F3E94">
        <w:rPr>
          <w:bCs/>
        </w:rPr>
        <w:t xml:space="preserve">Ocjena je ovog suda kako su troškovi vještačenja vrijednosti nekretnine u izravnoj vezi sa unovčenjem nekretnine, jer su nastali kao pretpostavka unovčenja, slijedom čega se ti troškovi alimentiraju u cjelosti iz ostvarene prodajne cijene. Stečajni upravitelj je </w:t>
      </w:r>
      <w:r w:rsidR="001F3E94">
        <w:rPr>
          <w:bCs/>
        </w:rPr>
        <w:t>u dokaz nast</w:t>
      </w:r>
      <w:r w:rsidR="001F3E94" w:rsidRPr="001F3E94">
        <w:rPr>
          <w:bCs/>
        </w:rPr>
        <w:t xml:space="preserve">anka i visine troška vještačenja dostavio račun sudskog vještaka </w:t>
      </w:r>
      <w:r w:rsidR="001F3E94">
        <w:rPr>
          <w:bCs/>
        </w:rPr>
        <w:t xml:space="preserve">Tihomira Borića na iznos 4.875,00 kn (list 249.) </w:t>
      </w:r>
    </w:p>
    <w:p w:rsidRDefault="001F3E94" w:rsidP="00DD4ECC" w:rsidR="001F3E94">
      <w:pPr>
        <w:ind w:firstLine="708"/>
        <w:jc w:val="both"/>
        <w:rPr>
          <w:bCs/>
        </w:rPr>
      </w:pPr>
    </w:p>
    <w:p w:rsidRDefault="00AB2CBD" w:rsidP="003A2A54" w:rsidR="003A2A54">
      <w:pPr>
        <w:ind w:firstLine="708"/>
        <w:jc w:val="both"/>
        <w:rPr>
          <w:bCs/>
        </w:rPr>
      </w:pPr>
      <w:r>
        <w:rPr>
          <w:bCs/>
        </w:rPr>
        <w:t xml:space="preserve">Također, osnovan je i prijedlog stečajnog upravitelja </w:t>
      </w:r>
      <w:r w:rsidR="00AB5E0B">
        <w:rPr>
          <w:bCs/>
        </w:rPr>
        <w:t>za izdvajanje iznosa od 1.228</w:t>
      </w:r>
      <w:r w:rsidR="002459DC">
        <w:rPr>
          <w:bCs/>
        </w:rPr>
        <w:t>,</w:t>
      </w:r>
      <w:r w:rsidR="00AB5E0B">
        <w:rPr>
          <w:bCs/>
        </w:rPr>
        <w:t>00 kn po osnovi putnog troška koji se izravno odnosi na predmetnu nekretninu jer je obilazio</w:t>
      </w:r>
      <w:r w:rsidR="009F1A69">
        <w:rPr>
          <w:bCs/>
        </w:rPr>
        <w:t xml:space="preserve"> i preuzeo</w:t>
      </w:r>
      <w:r w:rsidR="00AB5E0B">
        <w:rPr>
          <w:bCs/>
        </w:rPr>
        <w:t xml:space="preserve"> predmetnu nekretninu</w:t>
      </w:r>
      <w:r w:rsidR="0043596A">
        <w:rPr>
          <w:bCs/>
        </w:rPr>
        <w:t xml:space="preserve"> (10. listopada 2016.)</w:t>
      </w:r>
      <w:r w:rsidR="00AB5E0B">
        <w:rPr>
          <w:bCs/>
        </w:rPr>
        <w:t>,</w:t>
      </w:r>
      <w:r w:rsidR="002459DC">
        <w:rPr>
          <w:bCs/>
        </w:rPr>
        <w:t xml:space="preserve"> </w:t>
      </w:r>
      <w:r w:rsidR="00AB5E0B">
        <w:rPr>
          <w:bCs/>
        </w:rPr>
        <w:t xml:space="preserve"> </w:t>
      </w:r>
      <w:r w:rsidR="007E3C2F">
        <w:rPr>
          <w:bCs/>
        </w:rPr>
        <w:t>omogućio</w:t>
      </w:r>
      <w:r w:rsidR="0043596A">
        <w:rPr>
          <w:bCs/>
        </w:rPr>
        <w:t xml:space="preserve"> sudskom vještaku pristup nekretnini radi izrade nalaza i miš</w:t>
      </w:r>
      <w:r w:rsidR="00292513">
        <w:rPr>
          <w:bCs/>
        </w:rPr>
        <w:t>l</w:t>
      </w:r>
      <w:r w:rsidR="0043596A">
        <w:rPr>
          <w:bCs/>
        </w:rPr>
        <w:t>jenja (</w:t>
      </w:r>
      <w:r w:rsidR="00DD4ECC">
        <w:rPr>
          <w:bCs/>
        </w:rPr>
        <w:t xml:space="preserve">6. siječnja 2017.) i </w:t>
      </w:r>
      <w:r w:rsidR="007E3C2F">
        <w:rPr>
          <w:bCs/>
        </w:rPr>
        <w:t>potencijalnom kupcu Sandri Panjković razgledavanje nekretnine</w:t>
      </w:r>
      <w:r w:rsidR="00DD4ECC">
        <w:rPr>
          <w:bCs/>
        </w:rPr>
        <w:t xml:space="preserve"> (1. veljače 2018.)</w:t>
      </w:r>
      <w:r w:rsidR="007E3C2F">
        <w:rPr>
          <w:bCs/>
        </w:rPr>
        <w:t xml:space="preserve"> te je obavio primopredaju nekretnine</w:t>
      </w:r>
      <w:r w:rsidR="00DD4ECC">
        <w:rPr>
          <w:bCs/>
        </w:rPr>
        <w:t xml:space="preserve"> </w:t>
      </w:r>
      <w:r w:rsidR="003C56D4">
        <w:rPr>
          <w:bCs/>
        </w:rPr>
        <w:t>(</w:t>
      </w:r>
      <w:r w:rsidR="00592C0A">
        <w:rPr>
          <w:bCs/>
        </w:rPr>
        <w:t>25</w:t>
      </w:r>
      <w:r w:rsidR="003C56D4">
        <w:rPr>
          <w:bCs/>
        </w:rPr>
        <w:t>. svibnja 2018.)</w:t>
      </w:r>
      <w:r w:rsidR="00A06559">
        <w:rPr>
          <w:bCs/>
        </w:rPr>
        <w:t xml:space="preserve"> nakon njezine dosude</w:t>
      </w:r>
      <w:r w:rsidR="00292513">
        <w:rPr>
          <w:bCs/>
        </w:rPr>
        <w:t>.</w:t>
      </w:r>
      <w:r w:rsidR="003C56D4">
        <w:rPr>
          <w:bCs/>
        </w:rPr>
        <w:t xml:space="preserve"> Svaki od putnih naloga p</w:t>
      </w:r>
      <w:r w:rsidR="00802206">
        <w:rPr>
          <w:bCs/>
        </w:rPr>
        <w:t>opraćen je računima za cestarinu</w:t>
      </w:r>
      <w:r w:rsidR="00A06559">
        <w:rPr>
          <w:bCs/>
        </w:rPr>
        <w:t xml:space="preserve"> (list 309.-312. spisa)</w:t>
      </w:r>
      <w:r w:rsidR="00802206">
        <w:rPr>
          <w:bCs/>
        </w:rPr>
        <w:t xml:space="preserve"> kao dokaz da je stečajni upravitelj odlazio u Sisak</w:t>
      </w:r>
      <w:r w:rsidR="00A06559">
        <w:rPr>
          <w:bCs/>
        </w:rPr>
        <w:t xml:space="preserve"> radi navedene nekretnine</w:t>
      </w:r>
      <w:r w:rsidR="00CF1B67">
        <w:rPr>
          <w:bCs/>
        </w:rPr>
        <w:t>.</w:t>
      </w:r>
    </w:p>
    <w:p w:rsidRDefault="00CF1B67" w:rsidP="003A2A54" w:rsidR="00CF1B67">
      <w:pPr>
        <w:jc w:val="both"/>
        <w:rPr>
          <w:bCs/>
        </w:rPr>
      </w:pPr>
    </w:p>
    <w:p w:rsidRDefault="00CF1B67" w:rsidP="003A4BDC" w:rsidR="003A2A54">
      <w:pPr>
        <w:ind w:firstLine="708"/>
        <w:jc w:val="both"/>
        <w:rPr>
          <w:bCs/>
        </w:rPr>
      </w:pPr>
      <w:r>
        <w:rPr>
          <w:bCs/>
        </w:rPr>
        <w:t>Kao što je navedeno</w:t>
      </w:r>
      <w:r w:rsidRPr="00CF1B67">
        <w:rPr>
          <w:bCs/>
        </w:rPr>
        <w:t xml:space="preserve"> odnos između ukupno unovčene imovine i ostvarenih prihoda od imovine (</w:t>
      </w:r>
      <w:r>
        <w:rPr>
          <w:bCs/>
        </w:rPr>
        <w:t>232.957,37</w:t>
      </w:r>
      <w:r w:rsidRPr="00CF1B67">
        <w:rPr>
          <w:bCs/>
        </w:rPr>
        <w:t xml:space="preserve"> kn)  i kupovne cijene u izreci opisane nekretnine (</w:t>
      </w:r>
      <w:r w:rsidR="00EC340F">
        <w:rPr>
          <w:bCs/>
        </w:rPr>
        <w:t>230.394,42</w:t>
      </w:r>
      <w:r w:rsidRPr="00CF1B67">
        <w:rPr>
          <w:bCs/>
        </w:rPr>
        <w:t xml:space="preserve"> kn)  predstavlja razmjer raspodjele ukupnih troškova. U konk</w:t>
      </w:r>
      <w:r w:rsidR="00EC340F">
        <w:rPr>
          <w:bCs/>
        </w:rPr>
        <w:t>retnom slučaju taj je razmjer</w:t>
      </w:r>
      <w:r w:rsidR="00213D54">
        <w:rPr>
          <w:bCs/>
        </w:rPr>
        <w:t xml:space="preserve"> iznosi</w:t>
      </w:r>
      <w:r w:rsidR="00EC340F">
        <w:rPr>
          <w:bCs/>
        </w:rPr>
        <w:t xml:space="preserve"> 98,90</w:t>
      </w:r>
      <w:r w:rsidRPr="00CF1B67">
        <w:rPr>
          <w:bCs/>
        </w:rPr>
        <w:t>%.</w:t>
      </w:r>
      <w:r w:rsidR="00EC340F">
        <w:rPr>
          <w:bCs/>
        </w:rPr>
        <w:t xml:space="preserve"> </w:t>
      </w:r>
    </w:p>
    <w:p w:rsidRDefault="003A2A54" w:rsidP="003A4BDC" w:rsidR="003A2A54">
      <w:pPr>
        <w:ind w:firstLine="708"/>
        <w:jc w:val="both"/>
        <w:rPr>
          <w:bCs/>
        </w:rPr>
      </w:pPr>
    </w:p>
    <w:p w:rsidRDefault="00CF1B67" w:rsidP="00330663" w:rsidR="001033DE">
      <w:pPr>
        <w:ind w:firstLine="708"/>
        <w:jc w:val="both"/>
        <w:rPr>
          <w:bCs/>
        </w:rPr>
      </w:pPr>
      <w:r w:rsidRPr="00CF1B67">
        <w:rPr>
          <w:bCs/>
        </w:rPr>
        <w:t>Na ročištu za diobu</w:t>
      </w:r>
      <w:r w:rsidR="003A2A54">
        <w:rPr>
          <w:bCs/>
        </w:rPr>
        <w:t xml:space="preserve"> kupovnine razlučni vjerovnik je prihvatio prijedlog stečajnog upravitelja za </w:t>
      </w:r>
      <w:r w:rsidR="0084046A">
        <w:rPr>
          <w:bCs/>
        </w:rPr>
        <w:t>izdvajanje iznosa od 31.299,20 kn po osnovi nagrade stečajnom upravitelju, stoga je u tom dijelu taj prijedlog stečajnog upravitelja u skladu s čl. 254. st. 3. SZ-a</w:t>
      </w:r>
      <w:r w:rsidR="00330663">
        <w:rPr>
          <w:bCs/>
        </w:rPr>
        <w:t xml:space="preserve"> i čl. 7. </w:t>
      </w:r>
      <w:r w:rsidRPr="00CF1B67">
        <w:rPr>
          <w:bCs/>
        </w:rPr>
        <w:t xml:space="preserve">Uredbe o kriterijima i načinu obračuna i plaćanja nagrade stečajnim upraviteljima </w:t>
      </w:r>
      <w:r w:rsidR="003A4BDC">
        <w:rPr>
          <w:bCs/>
        </w:rPr>
        <w:t xml:space="preserve">("Narodne novine" broj </w:t>
      </w:r>
      <w:r w:rsidRPr="00CF1B67">
        <w:rPr>
          <w:bCs/>
        </w:rPr>
        <w:t>105/15, dalje: Uredba)</w:t>
      </w:r>
      <w:r w:rsidR="00330663">
        <w:rPr>
          <w:bCs/>
        </w:rPr>
        <w:t>.</w:t>
      </w:r>
      <w:r w:rsidRPr="00CF1B67">
        <w:rPr>
          <w:bCs/>
        </w:rPr>
        <w:t xml:space="preserve"> </w:t>
      </w:r>
    </w:p>
    <w:p w:rsidRDefault="00330663" w:rsidP="00330663" w:rsidR="00330663">
      <w:pPr>
        <w:ind w:firstLine="708"/>
        <w:jc w:val="both"/>
        <w:rPr>
          <w:bCs/>
        </w:rPr>
      </w:pPr>
    </w:p>
    <w:p w:rsidRDefault="00330663" w:rsidP="00330663" w:rsidR="00CF1B67">
      <w:pPr>
        <w:ind w:firstLine="708"/>
        <w:jc w:val="both"/>
        <w:rPr>
          <w:bCs/>
        </w:rPr>
      </w:pPr>
      <w:r>
        <w:rPr>
          <w:bCs/>
        </w:rPr>
        <w:t>Prema odredbi čl.</w:t>
      </w:r>
      <w:r w:rsidR="00CF1B67" w:rsidRPr="00CF1B67">
        <w:rPr>
          <w:bCs/>
        </w:rPr>
        <w:t xml:space="preserve"> 15. Uredbe svi iznosi koji se primjenjuju u toj uredbi su bruto iznosi, to jest iznosi prije odbitka pripadajućih doprinosa iz osnovice, poreza i drugih nagrada.</w:t>
      </w:r>
      <w:r>
        <w:rPr>
          <w:bCs/>
        </w:rPr>
        <w:t xml:space="preserve"> </w:t>
      </w:r>
      <w:r w:rsidR="00CF1B67" w:rsidRPr="00CF1B67">
        <w:rPr>
          <w:bCs/>
        </w:rPr>
        <w:t>Sukladn</w:t>
      </w:r>
      <w:r>
        <w:rPr>
          <w:bCs/>
        </w:rPr>
        <w:t>o naprijed citiranom čl.</w:t>
      </w:r>
      <w:r w:rsidR="00CF1B67" w:rsidRPr="00CF1B67">
        <w:rPr>
          <w:bCs/>
        </w:rPr>
        <w:t xml:space="preserve"> 15. Uredbe stečajnom upravitelj ne pripada pravo na naknadu „doprinosa u iznosu od </w:t>
      </w:r>
      <w:r w:rsidR="00B976DC">
        <w:rPr>
          <w:bCs/>
        </w:rPr>
        <w:t>2.347,45</w:t>
      </w:r>
      <w:r w:rsidR="00CF1B67" w:rsidRPr="00CF1B67">
        <w:rPr>
          <w:bCs/>
        </w:rPr>
        <w:t xml:space="preserve"> kn“, slijedom čega je sud odbio takav zahtjev.</w:t>
      </w:r>
    </w:p>
    <w:p w:rsidRDefault="00292513" w:rsidP="00330663" w:rsidR="00292513">
      <w:pPr>
        <w:ind w:firstLine="708"/>
        <w:jc w:val="both"/>
        <w:rPr>
          <w:bCs/>
        </w:rPr>
      </w:pPr>
    </w:p>
    <w:p w:rsidRDefault="00BD7B52" w:rsidP="00330663" w:rsidR="00BD7B52">
      <w:pPr>
        <w:ind w:firstLine="708"/>
        <w:jc w:val="both"/>
        <w:rPr>
          <w:bCs/>
        </w:rPr>
      </w:pPr>
      <w:r>
        <w:rPr>
          <w:bCs/>
        </w:rPr>
        <w:t>Uz putne troškove koji se izravno odnose na predmetnu nekretninu, napominje se kako stečajni dužnik ima sjedište u Sisku te je iz preostalih putnih naloga</w:t>
      </w:r>
      <w:r w:rsidR="002278F0">
        <w:rPr>
          <w:bCs/>
        </w:rPr>
        <w:t>,</w:t>
      </w:r>
      <w:r>
        <w:rPr>
          <w:bCs/>
        </w:rPr>
        <w:t xml:space="preserve"> uz koje su također priloženi računi za cestarinu</w:t>
      </w:r>
      <w:r w:rsidR="002278F0">
        <w:rPr>
          <w:bCs/>
        </w:rPr>
        <w:t xml:space="preserve">, vidljivo da su isti nastali </w:t>
      </w:r>
      <w:r>
        <w:rPr>
          <w:bCs/>
        </w:rPr>
        <w:t xml:space="preserve"> </w:t>
      </w:r>
      <w:r w:rsidR="00985558">
        <w:rPr>
          <w:bCs/>
        </w:rPr>
        <w:t>kao opći troškovi</w:t>
      </w:r>
      <w:r w:rsidR="002278F0" w:rsidRPr="002278F0">
        <w:rPr>
          <w:bCs/>
        </w:rPr>
        <w:t xml:space="preserve"> radi cjelokupne stečajne mase</w:t>
      </w:r>
      <w:r w:rsidR="00985558">
        <w:rPr>
          <w:bCs/>
        </w:rPr>
        <w:t xml:space="preserve">. Radi se putni nalozima od 16. studenoga 2016., </w:t>
      </w:r>
      <w:r w:rsidR="001D048E">
        <w:rPr>
          <w:bCs/>
        </w:rPr>
        <w:t xml:space="preserve">30. studenoga 2016., 25. veljače 2017., 24. travnja 2017., 30. svibnja 2017., i 20. listopada 2017., isti su osnovani i primjenom razmjera osnovan je zahtjev stečajnog upravitelja za izdvajanje iznosa od </w:t>
      </w:r>
      <w:r w:rsidR="00AA004E">
        <w:rPr>
          <w:bCs/>
        </w:rPr>
        <w:t>1.818,77 kn.</w:t>
      </w:r>
    </w:p>
    <w:p w:rsidRDefault="00BD7B52" w:rsidP="00330663" w:rsidR="00BD7B52">
      <w:pPr>
        <w:ind w:firstLine="708"/>
        <w:jc w:val="both"/>
        <w:rPr>
          <w:bCs/>
        </w:rPr>
      </w:pPr>
    </w:p>
    <w:p w:rsidRDefault="00292513" w:rsidP="00330663" w:rsidR="006F4B95">
      <w:pPr>
        <w:ind w:firstLine="708"/>
        <w:jc w:val="both"/>
        <w:rPr>
          <w:bCs/>
        </w:rPr>
      </w:pPr>
      <w:r>
        <w:rPr>
          <w:bCs/>
        </w:rPr>
        <w:t>Nadalje, stečajni upravitelj je dužan nakon otvaranja stečajnog postupka</w:t>
      </w:r>
      <w:r w:rsidR="00680E72">
        <w:rPr>
          <w:bCs/>
        </w:rPr>
        <w:t xml:space="preserve"> za stečajnog dužnika otvoriti račun kod banke, što je u konkretnom slučaju i učinio otvorivši račun kod Hrvatske poštanske banke d.d. </w:t>
      </w:r>
      <w:r w:rsidR="00101F62">
        <w:rPr>
          <w:bCs/>
        </w:rPr>
        <w:t xml:space="preserve">Međutim, stečajni dužnik dužan je banci podmiriti naknadu za otvaranje računa, vođenje računa i pružanje </w:t>
      </w:r>
      <w:r w:rsidR="00652602">
        <w:rPr>
          <w:bCs/>
        </w:rPr>
        <w:t>baknarski</w:t>
      </w:r>
      <w:r w:rsidR="00E852FB">
        <w:rPr>
          <w:bCs/>
        </w:rPr>
        <w:t>h</w:t>
      </w:r>
      <w:r w:rsidR="00652602">
        <w:rPr>
          <w:bCs/>
        </w:rPr>
        <w:t xml:space="preserve"> usluga za što je stečajni upravitelj dostavio račune (list 313.-</w:t>
      </w:r>
      <w:r w:rsidR="00303138">
        <w:rPr>
          <w:bCs/>
        </w:rPr>
        <w:t xml:space="preserve">336. spisa) </w:t>
      </w:r>
      <w:r w:rsidR="00E852FB">
        <w:rPr>
          <w:bCs/>
        </w:rPr>
        <w:t xml:space="preserve">u </w:t>
      </w:r>
      <w:r w:rsidR="00303138">
        <w:rPr>
          <w:bCs/>
        </w:rPr>
        <w:t xml:space="preserve">ukupnom iznosu od 973,70 kn ali kada se uzme u obzir razmjer od 98,90%, ti troškovi iznose </w:t>
      </w:r>
      <w:r w:rsidR="008C5FBD">
        <w:rPr>
          <w:bCs/>
        </w:rPr>
        <w:t>962,98 kn.</w:t>
      </w:r>
    </w:p>
    <w:p w:rsidRDefault="006F4B95" w:rsidP="00330663" w:rsidR="006F4B95">
      <w:pPr>
        <w:ind w:firstLine="708"/>
        <w:jc w:val="both"/>
        <w:rPr>
          <w:bCs/>
        </w:rPr>
      </w:pPr>
    </w:p>
    <w:p w:rsidRDefault="006F4B95" w:rsidP="00193E17" w:rsidR="006F4B95">
      <w:pPr>
        <w:ind w:firstLine="708"/>
        <w:jc w:val="both"/>
        <w:rPr>
          <w:bCs/>
        </w:rPr>
      </w:pPr>
      <w:r w:rsidRPr="006F4B95">
        <w:rPr>
          <w:bCs/>
        </w:rPr>
        <w:t>Razlučni vjerovnik je osporio visinu zatraženog troška knjigovodstva.</w:t>
      </w:r>
      <w:r w:rsidR="00DB5D86">
        <w:rPr>
          <w:bCs/>
        </w:rPr>
        <w:t xml:space="preserve"> </w:t>
      </w:r>
      <w:r w:rsidRPr="006F4B95">
        <w:rPr>
          <w:bCs/>
        </w:rPr>
        <w:t>U dokaz nastanka predmetnih troškova stečajni upravitelj je dostavio</w:t>
      </w:r>
      <w:r w:rsidR="00940AA7">
        <w:rPr>
          <w:bCs/>
        </w:rPr>
        <w:t xml:space="preserve"> račune,</w:t>
      </w:r>
      <w:r w:rsidR="00DB5D86">
        <w:rPr>
          <w:bCs/>
        </w:rPr>
        <w:t xml:space="preserve"> Ugovor o</w:t>
      </w:r>
      <w:r w:rsidR="00A476CF">
        <w:rPr>
          <w:bCs/>
        </w:rPr>
        <w:t xml:space="preserve"> obavljanju računovodstvenih usluga i Anex ugovora</w:t>
      </w:r>
      <w:r w:rsidR="00E852FB">
        <w:rPr>
          <w:bCs/>
        </w:rPr>
        <w:t xml:space="preserve"> s društvom Valens d.o.o.</w:t>
      </w:r>
      <w:r w:rsidR="00940AA7">
        <w:rPr>
          <w:bCs/>
        </w:rPr>
        <w:t xml:space="preserve"> </w:t>
      </w:r>
      <w:r w:rsidR="00A476CF">
        <w:rPr>
          <w:bCs/>
        </w:rPr>
        <w:t>(list</w:t>
      </w:r>
      <w:r w:rsidR="00940AA7">
        <w:rPr>
          <w:bCs/>
        </w:rPr>
        <w:t xml:space="preserve"> 253.-255. spisa i list</w:t>
      </w:r>
      <w:r w:rsidR="00A476CF">
        <w:rPr>
          <w:bCs/>
        </w:rPr>
        <w:t xml:space="preserve"> 337.-342. spisa)</w:t>
      </w:r>
      <w:r w:rsidR="00C907AE">
        <w:rPr>
          <w:bCs/>
        </w:rPr>
        <w:t xml:space="preserve">, kao i </w:t>
      </w:r>
      <w:r w:rsidR="00C907AE">
        <w:rPr>
          <w:bCs/>
        </w:rPr>
        <w:lastRenderedPageBreak/>
        <w:t>računa koje</w:t>
      </w:r>
      <w:r w:rsidR="00E852FB">
        <w:rPr>
          <w:bCs/>
        </w:rPr>
        <w:t>g</w:t>
      </w:r>
      <w:r w:rsidR="00C907AE">
        <w:rPr>
          <w:bCs/>
        </w:rPr>
        <w:t xml:space="preserve"> je izdala </w:t>
      </w:r>
      <w:r w:rsidR="00E52356">
        <w:rPr>
          <w:bCs/>
        </w:rPr>
        <w:t>Mirela</w:t>
      </w:r>
      <w:r w:rsidR="00C907AE">
        <w:rPr>
          <w:bCs/>
        </w:rPr>
        <w:t xml:space="preserve"> Peleš vl. Victory</w:t>
      </w:r>
      <w:r w:rsidR="00E52356">
        <w:rPr>
          <w:bCs/>
        </w:rPr>
        <w:t>, za knjigovodstvene usluge (list 251.-253. spisa).</w:t>
      </w:r>
      <w:r w:rsidR="00BF54E7">
        <w:rPr>
          <w:bCs/>
        </w:rPr>
        <w:t xml:space="preserve"> Iz Anexa Ugovora (list 342. spisa) proizlazi kako je za knjigovdstvene usluge u razdoblju od listopada 2016.</w:t>
      </w:r>
      <w:r w:rsidR="00370A6E">
        <w:rPr>
          <w:bCs/>
        </w:rPr>
        <w:t xml:space="preserve"> do lipnja 2018. sveukupno ugovorena naknada u iznosu od </w:t>
      </w:r>
      <w:r w:rsidR="00450CB2">
        <w:rPr>
          <w:bCs/>
        </w:rPr>
        <w:t xml:space="preserve">20.400,00 kn, zatim izradu završni računa u 2016., 2017. i 2018. ugovorena je naknada u iznosu od 2.400,00 kn i za izradu početna bilance u iznosu od 800,00 kn, što iznosi </w:t>
      </w:r>
      <w:r w:rsidR="00193E17">
        <w:rPr>
          <w:bCs/>
        </w:rPr>
        <w:t>23.600,00 kn,a uvećano za PDV sveukupno 29.500,00 kn.</w:t>
      </w:r>
      <w:r w:rsidR="00A476CF">
        <w:rPr>
          <w:bCs/>
        </w:rPr>
        <w:t xml:space="preserve"> </w:t>
      </w:r>
      <w:r w:rsidR="00193E17" w:rsidRPr="00193E17">
        <w:rPr>
          <w:bCs/>
        </w:rPr>
        <w:t>Uzimajući u obzir trenutak sklapanja ugovora o djelu, te vrijeme proteklo između sklapanja ugovora i održavanja ročišta za diobu sud ocjenjuje osnovanom visinu troška računovodstva u  iznosu 29.500,00 kn</w:t>
      </w:r>
      <w:r w:rsidR="00193E17">
        <w:rPr>
          <w:bCs/>
        </w:rPr>
        <w:t xml:space="preserve">. </w:t>
      </w:r>
      <w:r w:rsidRPr="006F4B95">
        <w:rPr>
          <w:bCs/>
        </w:rPr>
        <w:t xml:space="preserve">Primjenom obrazloženog razmjera </w:t>
      </w:r>
      <w:r w:rsidR="00193E17">
        <w:rPr>
          <w:bCs/>
        </w:rPr>
        <w:t>–</w:t>
      </w:r>
      <w:r w:rsidRPr="006F4B95">
        <w:rPr>
          <w:bCs/>
        </w:rPr>
        <w:t xml:space="preserve"> </w:t>
      </w:r>
      <w:r w:rsidR="00193E17">
        <w:rPr>
          <w:bCs/>
        </w:rPr>
        <w:t>98,90</w:t>
      </w:r>
      <w:r w:rsidRPr="006F4B95">
        <w:rPr>
          <w:bCs/>
        </w:rPr>
        <w:t>% (odnos ukupno unovčene imovine i ostvarenih oprihoda od imovine  i kupovne cijene u izreci opisane nekretnine troškovi računovodstva</w:t>
      </w:r>
      <w:r w:rsidR="006E7D23">
        <w:rPr>
          <w:bCs/>
        </w:rPr>
        <w:t xml:space="preserve"> društva Valens d.o.o.</w:t>
      </w:r>
      <w:r w:rsidRPr="006F4B95">
        <w:rPr>
          <w:bCs/>
        </w:rPr>
        <w:t xml:space="preserve"> se alimentitraju iz postignute cijene unovčene nekretnine u iznosu od </w:t>
      </w:r>
      <w:r w:rsidR="006E7D23">
        <w:rPr>
          <w:bCs/>
        </w:rPr>
        <w:t>29.175,50</w:t>
      </w:r>
      <w:r w:rsidRPr="006F4B95">
        <w:rPr>
          <w:bCs/>
        </w:rPr>
        <w:t xml:space="preserve"> kn.</w:t>
      </w:r>
      <w:r w:rsidR="006E7D23">
        <w:rPr>
          <w:bCs/>
        </w:rPr>
        <w:t xml:space="preserve"> S druge strane, vezano za knjigovodstavene usluge koje je prethodno obavila Mirela Peleš vl. Victory za što je izdala račun u iznosu od </w:t>
      </w:r>
      <w:r w:rsidR="004D3E64">
        <w:rPr>
          <w:bCs/>
        </w:rPr>
        <w:t>11.250,00 kn, a koji je stečajni upravitelj umanjio na iznos od 5.500,00 kn, primjenom r</w:t>
      </w:r>
      <w:r w:rsidR="00C5030F">
        <w:rPr>
          <w:bCs/>
        </w:rPr>
        <w:t>azmjera ocjenjuje se osnovanim i</w:t>
      </w:r>
      <w:r w:rsidR="004D3E64">
        <w:rPr>
          <w:bCs/>
        </w:rPr>
        <w:t xml:space="preserve"> taj trošak u iznosu od 5.439,50 kn.</w:t>
      </w:r>
    </w:p>
    <w:p w:rsidRDefault="003178F6" w:rsidP="00193E17" w:rsidR="003178F6">
      <w:pPr>
        <w:ind w:firstLine="708"/>
        <w:jc w:val="both"/>
        <w:rPr>
          <w:bCs/>
        </w:rPr>
      </w:pPr>
    </w:p>
    <w:p w:rsidRDefault="003178F6" w:rsidP="0024571E" w:rsidR="003178F6">
      <w:pPr>
        <w:ind w:firstLine="708"/>
        <w:jc w:val="both"/>
        <w:rPr>
          <w:bCs/>
        </w:rPr>
      </w:pPr>
      <w:r>
        <w:rPr>
          <w:bCs/>
        </w:rPr>
        <w:t xml:space="preserve">U pogledu HRT pristojbe </w:t>
      </w:r>
      <w:r w:rsidR="00E07341">
        <w:rPr>
          <w:bCs/>
        </w:rPr>
        <w:t>stečajni upravitelj je dostavio račune</w:t>
      </w:r>
      <w:r w:rsidR="00DA614F">
        <w:rPr>
          <w:bCs/>
        </w:rPr>
        <w:t xml:space="preserve"> i opomene</w:t>
      </w:r>
      <w:r w:rsidR="00940AA7">
        <w:rPr>
          <w:bCs/>
        </w:rPr>
        <w:t xml:space="preserve"> (list 256., </w:t>
      </w:r>
      <w:r w:rsidR="00871ABF">
        <w:rPr>
          <w:bCs/>
        </w:rPr>
        <w:t xml:space="preserve">343.-345. spisa). Imajući u vidu da je pristojba iz računa za ožujak 2017. obuhvaćena opomenom od 2. kolovoza 2017. te zbrajanjem iznosa po opomenama ukupan iznos </w:t>
      </w:r>
      <w:r w:rsidR="00FD78FE">
        <w:rPr>
          <w:bCs/>
        </w:rPr>
        <w:t>obveza za navedenu pristojbu iznosi 1.320,13 kn pa</w:t>
      </w:r>
      <w:r w:rsidR="0024571E" w:rsidRPr="0024571E">
        <w:rPr>
          <w:bCs/>
        </w:rPr>
        <w:t xml:space="preserve"> primjenom</w:t>
      </w:r>
      <w:r w:rsidR="0024571E">
        <w:rPr>
          <w:bCs/>
        </w:rPr>
        <w:t xml:space="preserve"> opisanog</w:t>
      </w:r>
      <w:r w:rsidR="0024571E" w:rsidRPr="0024571E">
        <w:rPr>
          <w:bCs/>
        </w:rPr>
        <w:t xml:space="preserve"> razmjera</w:t>
      </w:r>
      <w:r w:rsidR="0024571E">
        <w:rPr>
          <w:bCs/>
        </w:rPr>
        <w:t xml:space="preserve"> ova obveza iznosi 1.305,61 kn</w:t>
      </w:r>
      <w:r w:rsidR="001229B7">
        <w:rPr>
          <w:bCs/>
        </w:rPr>
        <w:t xml:space="preserve"> i ovaj sud je u tom dijelu ocjenjuje osnovan prijedlog stečajnog upravitelja.</w:t>
      </w:r>
    </w:p>
    <w:p w:rsidRDefault="007162B2" w:rsidP="0024571E" w:rsidR="007162B2">
      <w:pPr>
        <w:ind w:firstLine="708"/>
        <w:jc w:val="both"/>
        <w:rPr>
          <w:bCs/>
        </w:rPr>
      </w:pPr>
    </w:p>
    <w:p w:rsidRDefault="007162B2" w:rsidP="0024571E" w:rsidR="007162B2">
      <w:pPr>
        <w:ind w:firstLine="708"/>
        <w:jc w:val="both"/>
        <w:rPr>
          <w:bCs/>
          <w:lang w:val="pt-BR"/>
        </w:rPr>
      </w:pPr>
      <w:r>
        <w:rPr>
          <w:bCs/>
        </w:rPr>
        <w:t>Nadalje, u odnosu na</w:t>
      </w:r>
      <w:r w:rsidR="00C5030F">
        <w:rPr>
          <w:bCs/>
        </w:rPr>
        <w:t xml:space="preserve"> tzv.</w:t>
      </w:r>
      <w:r>
        <w:rPr>
          <w:bCs/>
        </w:rPr>
        <w:t xml:space="preserve"> materijalne troškove za koje je stečajni upravitelj predložio izdvajanje iznosa od 2.270,69 kn i to primjenom navedenog razmjera, potrebno je istaknuti kako je dostavio </w:t>
      </w:r>
      <w:r w:rsidR="00B0001E">
        <w:rPr>
          <w:bCs/>
        </w:rPr>
        <w:t xml:space="preserve">račun </w:t>
      </w:r>
      <w:r w:rsidR="00482E3D">
        <w:rPr>
          <w:bCs/>
        </w:rPr>
        <w:t xml:space="preserve">za izradu štambilja u iznosu od 145,00 kn (list 258.), zatim račun FINE u iznosu oid 24,39 kn (list 259.) </w:t>
      </w:r>
      <w:r w:rsidR="003D4A6E">
        <w:rPr>
          <w:bCs/>
        </w:rPr>
        <w:t xml:space="preserve">te u tom dijelu osnovan je zahtjev za izdvajanje u stečajnu masu iznosa od 169,39 kn odnosno primjenom razmjera iznosa od 167,53 kn kn, dok se u odnosu na sve ostale račune koji se odnose na troškove fotokopiranja, poštanskih usluga, parkiranja </w:t>
      </w:r>
      <w:r w:rsidR="00191559">
        <w:rPr>
          <w:bCs/>
        </w:rPr>
        <w:t>i dr. (list 259.-276.spisa</w:t>
      </w:r>
      <w:r w:rsidR="00A63461">
        <w:rPr>
          <w:bCs/>
        </w:rPr>
        <w:t xml:space="preserve"> i 348-353. spisa) zbog prigovora i osporavanja tih troškova od strane razlučnog vjerovnika, ne može sa sigurnošću da su nastali zbog vođenja ovog stečajnog postupka stoga u dijelu za iznos od </w:t>
      </w:r>
      <w:r w:rsidR="00FE6428">
        <w:rPr>
          <w:bCs/>
        </w:rPr>
        <w:t xml:space="preserve">2.103,16 kn nije osnovan zahtjev stečajnog upravitelja. Navedeno se odnosi i na prijedlog stečajnog upravitelja za izdvajanje iznosa od 791,20 kn za troškove telefonskih usluga jer se </w:t>
      </w:r>
      <w:r w:rsidR="0090576A" w:rsidRPr="0090576A">
        <w:rPr>
          <w:bCs/>
          <w:lang w:val="pt-BR"/>
        </w:rPr>
        <w:t xml:space="preserve">ne može sa sigurnošću utvrditi je li taj izdatak nastao u vezi obavljanja stečajnoupraviteljske dužnosti </w:t>
      </w:r>
      <w:r w:rsidR="0090576A">
        <w:rPr>
          <w:bCs/>
          <w:lang w:val="pt-BR"/>
        </w:rPr>
        <w:t>Matka Ljubana</w:t>
      </w:r>
      <w:r w:rsidR="0090576A" w:rsidRPr="0090576A">
        <w:rPr>
          <w:bCs/>
          <w:lang w:val="pt-BR"/>
        </w:rPr>
        <w:t xml:space="preserve"> u ovom stečajnom postupku</w:t>
      </w:r>
      <w:r w:rsidR="0090576A">
        <w:rPr>
          <w:bCs/>
          <w:lang w:val="pt-BR"/>
        </w:rPr>
        <w:t xml:space="preserve"> niti je stečajni upravitelj u tom pravcu priložio račune kao dokaz da su troškovi uistinu i nastali.</w:t>
      </w:r>
    </w:p>
    <w:p w:rsidRDefault="00AA004E" w:rsidP="0024571E" w:rsidR="00413E31">
      <w:pPr>
        <w:ind w:firstLine="708"/>
        <w:jc w:val="both"/>
        <w:rPr>
          <w:bCs/>
          <w:lang w:val="pt-BR"/>
        </w:rPr>
      </w:pPr>
      <w:r>
        <w:rPr>
          <w:bCs/>
          <w:lang w:val="pt-BR"/>
        </w:rPr>
        <w:t xml:space="preserve"> </w:t>
      </w:r>
    </w:p>
    <w:p w:rsidRDefault="00AA004E" w:rsidP="0024571E" w:rsidR="00AA004E">
      <w:pPr>
        <w:ind w:firstLine="708"/>
        <w:jc w:val="both"/>
        <w:rPr>
          <w:bCs/>
          <w:lang w:val="pt-BR"/>
        </w:rPr>
      </w:pPr>
      <w:r>
        <w:rPr>
          <w:bCs/>
          <w:lang w:val="pt-BR"/>
        </w:rPr>
        <w:t xml:space="preserve">Prema ocjeni suda prijedlog stečajnog upravitelja za </w:t>
      </w:r>
      <w:r w:rsidR="004A226E">
        <w:rPr>
          <w:bCs/>
          <w:lang w:val="pt-BR"/>
        </w:rPr>
        <w:t>izdvajanje iznosa od 3.423,84 kn po osnovi uredske pohrane poslovne dokumentacije nije osnovan jer se ne radi o složenom stečajnom posutpku radi kojeg bi bilo uistinu potrebno zakupiti poslovne prostorije u svrhu pohrane poslovne dokumentacije stečajnog dužnika.</w:t>
      </w:r>
    </w:p>
    <w:p w:rsidRDefault="00413E31" w:rsidP="00413E31" w:rsidR="00413E31">
      <w:pPr>
        <w:jc w:val="both"/>
        <w:rPr>
          <w:bCs/>
          <w:lang w:val="pt-BR"/>
        </w:rPr>
      </w:pPr>
    </w:p>
    <w:p w:rsidRDefault="0043040B" w:rsidP="00B56A6D" w:rsidR="0043040B">
      <w:pPr>
        <w:ind w:firstLine="708"/>
        <w:jc w:val="both"/>
        <w:rPr>
          <w:bCs/>
        </w:rPr>
      </w:pPr>
      <w:r w:rsidRPr="0043040B">
        <w:rPr>
          <w:bCs/>
        </w:rPr>
        <w:t>Stečajni je upravitelj zatražio naknadu troškova unovčenja osnovom</w:t>
      </w:r>
      <w:r>
        <w:rPr>
          <w:bCs/>
        </w:rPr>
        <w:t xml:space="preserve"> obračuna plaće</w:t>
      </w:r>
      <w:r w:rsidR="00293BBC">
        <w:rPr>
          <w:bCs/>
        </w:rPr>
        <w:t xml:space="preserve"> (list 355. spisa)</w:t>
      </w:r>
      <w:r>
        <w:rPr>
          <w:bCs/>
        </w:rPr>
        <w:t xml:space="preserve"> u otkaznom roku u iznosu od 2.143,37 kn. </w:t>
      </w:r>
      <w:r w:rsidRPr="0043040B">
        <w:rPr>
          <w:bCs/>
        </w:rPr>
        <w:t xml:space="preserve">Razlučni vjerovnik je osporio zatraženi naknadu troškova </w:t>
      </w:r>
      <w:r>
        <w:rPr>
          <w:bCs/>
        </w:rPr>
        <w:t xml:space="preserve">po navedenoj osnovi. </w:t>
      </w:r>
      <w:r w:rsidR="00CA4689">
        <w:rPr>
          <w:bCs/>
        </w:rPr>
        <w:t xml:space="preserve"> </w:t>
      </w:r>
      <w:r w:rsidR="00B56A6D">
        <w:rPr>
          <w:bCs/>
        </w:rPr>
        <w:t>Odredbom čl. 155. st. 1. t</w:t>
      </w:r>
      <w:r w:rsidRPr="0043040B">
        <w:rPr>
          <w:bCs/>
        </w:rPr>
        <w:t>.</w:t>
      </w:r>
      <w:r w:rsidR="00B56A6D">
        <w:rPr>
          <w:bCs/>
        </w:rPr>
        <w:t xml:space="preserve"> </w:t>
      </w:r>
      <w:r w:rsidRPr="0043040B">
        <w:rPr>
          <w:bCs/>
        </w:rPr>
        <w:t>2. SZ-a propisano je kako  u troškove stečajnog postupka, između ostalog, spadaju i tražbine neisplaćenih plaća radnika u bruto iznosu utvrđene u stečajnom postupku. Nije uopće sporno da se ove tražbine namiruju u stečajnom postupku i iz imovine dužnika.</w:t>
      </w:r>
      <w:r w:rsidR="00B56A6D">
        <w:rPr>
          <w:bCs/>
        </w:rPr>
        <w:t xml:space="preserve"> </w:t>
      </w:r>
      <w:r w:rsidRPr="0043040B">
        <w:rPr>
          <w:bCs/>
        </w:rPr>
        <w:t>Međutim, tražbine bivših zaposlenika stečajnog dužnika (osim ako ne bi nastale kao posljedica rada zaposlenika za korist predmeta razlučnog prava) nemaju nikakve uzročno-posljedične veze sa prodajom nekretnine stečajnog dužnika i stoga se ne alimentiraju iz posebne, nego iz opće stečajne mase.</w:t>
      </w:r>
      <w:r w:rsidR="00293BBC">
        <w:rPr>
          <w:bCs/>
        </w:rPr>
        <w:t xml:space="preserve"> Sud je stigao u tom dijelu prihvatio prijedlog stečajnog upravitelja</w:t>
      </w:r>
      <w:r w:rsidR="00743986">
        <w:rPr>
          <w:bCs/>
        </w:rPr>
        <w:t xml:space="preserve"> da se primjenom obrazloženog razmjera izdvoji iznos od 2.143,37 kn u stečajnu masu</w:t>
      </w:r>
      <w:r w:rsidR="00293BBC">
        <w:rPr>
          <w:bCs/>
        </w:rPr>
        <w:t>.</w:t>
      </w:r>
    </w:p>
    <w:p w:rsidRDefault="00293BBC" w:rsidP="00B56A6D" w:rsidR="00293BBC">
      <w:pPr>
        <w:ind w:firstLine="708"/>
        <w:jc w:val="both"/>
        <w:rPr>
          <w:bCs/>
        </w:rPr>
      </w:pPr>
    </w:p>
    <w:p w:rsidRDefault="00293BBC" w:rsidP="00B56A6D" w:rsidR="00293BBC">
      <w:pPr>
        <w:ind w:firstLine="708"/>
        <w:jc w:val="both"/>
        <w:rPr>
          <w:bCs/>
        </w:rPr>
      </w:pPr>
      <w:r>
        <w:rPr>
          <w:bCs/>
        </w:rPr>
        <w:lastRenderedPageBreak/>
        <w:t xml:space="preserve">Konačno, stečajni upravitelj je predložio i izdvajanje iznosa od </w:t>
      </w:r>
      <w:r w:rsidR="00206DD2">
        <w:rPr>
          <w:bCs/>
        </w:rPr>
        <w:t>3.461,50 kn po osnovi rezervacije za buduće troškove i to arhiviranje dokumentacije, knjigovodstvene, bankarske naknade i naknadu za zatvaranje računa. S obzirom na to da ti troškovi nisu nastali u tom dijelu nije osnovan prijedlog stečajnog upravitelja.</w:t>
      </w:r>
    </w:p>
    <w:p w:rsidRDefault="005B76A1" w:rsidP="00B56A6D" w:rsidR="005B76A1">
      <w:pPr>
        <w:ind w:firstLine="708"/>
        <w:jc w:val="both"/>
        <w:rPr>
          <w:bCs/>
        </w:rPr>
      </w:pPr>
    </w:p>
    <w:p w:rsidRDefault="005B76A1" w:rsidP="00B56A6D" w:rsidR="005B76A1" w:rsidRPr="0043040B">
      <w:pPr>
        <w:ind w:firstLine="708"/>
        <w:jc w:val="both"/>
        <w:rPr>
          <w:bCs/>
        </w:rPr>
      </w:pPr>
      <w:r>
        <w:rPr>
          <w:bCs/>
        </w:rPr>
        <w:t>Imajući u vidu sve navedeno, sud je na temelju odredbe čl. 254. SZ-a r</w:t>
      </w:r>
      <w:r w:rsidR="00F932AE">
        <w:rPr>
          <w:bCs/>
        </w:rPr>
        <w:t>iješio kao u točki I. 1. izreke i odredio da se troškovi stečajnog postupka namiruju u iznosu od 106.500,61 kn.</w:t>
      </w:r>
    </w:p>
    <w:p w:rsidRDefault="0043040B" w:rsidP="0043040B" w:rsidR="0043040B" w:rsidRPr="0043040B">
      <w:pPr>
        <w:ind w:firstLine="708"/>
        <w:jc w:val="both"/>
        <w:rPr>
          <w:bCs/>
        </w:rPr>
      </w:pPr>
    </w:p>
    <w:p w:rsidRDefault="00216595" w:rsidP="005B76A1" w:rsidR="005B76A1">
      <w:pPr>
        <w:ind w:firstLine="708"/>
        <w:jc w:val="both"/>
        <w:rPr>
          <w:bCs/>
        </w:rPr>
      </w:pPr>
      <w:r>
        <w:rPr>
          <w:bCs/>
        </w:rPr>
        <w:t>Nako</w:t>
      </w:r>
      <w:r w:rsidR="00E52E7B">
        <w:rPr>
          <w:bCs/>
        </w:rPr>
        <w:t xml:space="preserve">n podmirenja navedenih troškova, preostaje iznos od </w:t>
      </w:r>
      <w:r w:rsidR="00262943">
        <w:rPr>
          <w:bCs/>
        </w:rPr>
        <w:t xml:space="preserve"> </w:t>
      </w:r>
      <w:r w:rsidR="00F932AE">
        <w:rPr>
          <w:bCs/>
        </w:rPr>
        <w:t>123.893,81</w:t>
      </w:r>
      <w:r w:rsidR="00E52E7B" w:rsidRPr="00E52E7B">
        <w:rPr>
          <w:bCs/>
        </w:rPr>
        <w:t xml:space="preserve"> kn</w:t>
      </w:r>
      <w:r w:rsidR="0011155E" w:rsidRPr="00E52E7B">
        <w:rPr>
          <w:bCs/>
        </w:rPr>
        <w:t xml:space="preserve"> </w:t>
      </w:r>
      <w:r w:rsidR="00E52E7B">
        <w:rPr>
          <w:bCs/>
        </w:rPr>
        <w:t xml:space="preserve">za djelomično namirenje razlučnog vjerovnika </w:t>
      </w:r>
      <w:r w:rsidR="005B76A1">
        <w:rPr>
          <w:bCs/>
        </w:rPr>
        <w:t xml:space="preserve">Addiko bank d.d. </w:t>
      </w:r>
      <w:r w:rsidR="007879F4">
        <w:rPr>
          <w:bCs/>
        </w:rPr>
        <w:t>i to uplatom na račun razluč</w:t>
      </w:r>
      <w:r w:rsidR="00242A0B">
        <w:rPr>
          <w:bCs/>
        </w:rPr>
        <w:t xml:space="preserve">nog vjerovnika koji je naveden u prijavi tražbine. </w:t>
      </w:r>
    </w:p>
    <w:p w:rsidRDefault="005B76A1" w:rsidP="005B76A1" w:rsidR="005B76A1">
      <w:pPr>
        <w:ind w:firstLine="708"/>
        <w:jc w:val="both"/>
        <w:rPr>
          <w:bCs/>
        </w:rPr>
      </w:pP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150811">
        <w:t>18</w:t>
      </w:r>
      <w:r w:rsidR="000C69E3">
        <w:t>. srpnja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E85D14">
        <w:t>,v.r.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0A69F3" w:rsidP="00A547EB" w:rsidR="000A69F3" w:rsidRPr="008F3DCC"/>
    <w:p w:rsidRDefault="00E85D14" w:rsidP="00400817" w:rsidR="00E85D14" w:rsidRPr="00400817">
      <w:pPr>
        <w:jc w:val="right"/>
      </w:pPr>
      <w:r w:rsidRPr="00400817">
        <w:t>Za točnost otpravka – ovlašteni službenik</w:t>
      </w:r>
      <w:r>
        <w:t>:</w:t>
      </w:r>
    </w:p>
    <w:p w:rsidRDefault="00E85D14" w:rsidP="00400817" w:rsidR="00E85D14" w:rsidRPr="00400817">
      <w:pPr>
        <w:ind w:left="5664"/>
      </w:pPr>
      <w:r w:rsidRPr="00400817">
        <w:t xml:space="preserve">        Dijana Hadžić</w:t>
      </w:r>
    </w:p>
    <w:p w:rsidRDefault="000A69F3" w:rsidP="00A547EB" w:rsidR="000A69F3"/>
    <w:p w:rsidRDefault="00E85D14" w:rsidP="00A547EB" w:rsidR="00E85D14" w:rsidRPr="008F3DCC"/>
    <w:sectPr w:rsidSect="00124AD3" w:rsidR="00E85D14" w:rsidRPr="008F3DCC">
      <w:headerReference w:type="defaul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E85D14">
          <w:rPr>
            <w:noProof/>
          </w:rPr>
          <w:t>6</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5">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9">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4"/>
  </w:num>
  <w:num w:numId="3">
    <w:abstractNumId w:val="8"/>
  </w:num>
  <w:num w:numId="4">
    <w:abstractNumId w:val="3"/>
  </w:num>
  <w:num w:numId="5">
    <w:abstractNumId w:val="14"/>
  </w:num>
  <w:num w:numId="6">
    <w:abstractNumId w:val="11"/>
  </w:num>
  <w:num w:numId="7">
    <w:abstractNumId w:val="7"/>
  </w:num>
  <w:num w:numId="8">
    <w:abstractNumId w:val="22"/>
  </w:num>
  <w:num w:numId="9">
    <w:abstractNumId w:val="10"/>
  </w:num>
  <w:num w:numId="10">
    <w:abstractNumId w:val="20"/>
  </w:num>
  <w:num w:numId="11">
    <w:abstractNumId w:val="17"/>
  </w:num>
  <w:num w:numId="12">
    <w:abstractNumId w:val="16"/>
  </w:num>
  <w:num w:numId="13">
    <w:abstractNumId w:val="0"/>
  </w:num>
  <w:num w:numId="14">
    <w:abstractNumId w:val="21"/>
  </w:num>
  <w:num w:numId="15">
    <w:abstractNumId w:val="12"/>
  </w:num>
  <w:num w:numId="16">
    <w:abstractNumId w:val="18"/>
  </w:num>
  <w:num w:numId="17">
    <w:abstractNumId w:val="13"/>
  </w:num>
  <w:num w:numId="18">
    <w:abstractNumId w:val="23"/>
  </w:num>
  <w:num w:numId="19">
    <w:abstractNumId w:val="24"/>
  </w:num>
  <w:num w:numId="20">
    <w:abstractNumId w:val="5"/>
  </w:num>
  <w:num w:numId="21">
    <w:abstractNumId w:val="19"/>
  </w:num>
  <w:num w:numId="22">
    <w:abstractNumId w:val="2"/>
  </w:num>
  <w:num w:numId="23">
    <w:abstractNumId w:val="9"/>
  </w:num>
  <w:num w:numId="24">
    <w:abstractNumId w:val="6"/>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158"/>
    <w:rsid w:val="00011531"/>
    <w:rsid w:val="00012EE1"/>
    <w:rsid w:val="000144E2"/>
    <w:rsid w:val="0001587B"/>
    <w:rsid w:val="000316B8"/>
    <w:rsid w:val="000344F4"/>
    <w:rsid w:val="00041F76"/>
    <w:rsid w:val="00043131"/>
    <w:rsid w:val="00053364"/>
    <w:rsid w:val="0005337F"/>
    <w:rsid w:val="00057017"/>
    <w:rsid w:val="00070CEB"/>
    <w:rsid w:val="00074D94"/>
    <w:rsid w:val="00087029"/>
    <w:rsid w:val="000944E7"/>
    <w:rsid w:val="000A06F8"/>
    <w:rsid w:val="000A2100"/>
    <w:rsid w:val="000A69F3"/>
    <w:rsid w:val="000B0F2C"/>
    <w:rsid w:val="000B21AB"/>
    <w:rsid w:val="000B5171"/>
    <w:rsid w:val="000B5887"/>
    <w:rsid w:val="000C69E3"/>
    <w:rsid w:val="000D13A8"/>
    <w:rsid w:val="000D327E"/>
    <w:rsid w:val="000D5793"/>
    <w:rsid w:val="000E11C2"/>
    <w:rsid w:val="000E1DBE"/>
    <w:rsid w:val="000E33A5"/>
    <w:rsid w:val="000E4D2D"/>
    <w:rsid w:val="000E4E5D"/>
    <w:rsid w:val="000E6684"/>
    <w:rsid w:val="000F7662"/>
    <w:rsid w:val="000F7CD6"/>
    <w:rsid w:val="00101F62"/>
    <w:rsid w:val="001033DE"/>
    <w:rsid w:val="0011155E"/>
    <w:rsid w:val="00116B50"/>
    <w:rsid w:val="001176AA"/>
    <w:rsid w:val="001229B7"/>
    <w:rsid w:val="00123F62"/>
    <w:rsid w:val="00124AD3"/>
    <w:rsid w:val="001326F1"/>
    <w:rsid w:val="001376F6"/>
    <w:rsid w:val="001442C6"/>
    <w:rsid w:val="00150811"/>
    <w:rsid w:val="00154AAC"/>
    <w:rsid w:val="0016314A"/>
    <w:rsid w:val="00163D9F"/>
    <w:rsid w:val="00170188"/>
    <w:rsid w:val="00170D46"/>
    <w:rsid w:val="001751FC"/>
    <w:rsid w:val="001828D4"/>
    <w:rsid w:val="00183847"/>
    <w:rsid w:val="00191559"/>
    <w:rsid w:val="00193E17"/>
    <w:rsid w:val="001A0093"/>
    <w:rsid w:val="001A78E7"/>
    <w:rsid w:val="001B585A"/>
    <w:rsid w:val="001B79C2"/>
    <w:rsid w:val="001C4DB5"/>
    <w:rsid w:val="001C74B7"/>
    <w:rsid w:val="001D048E"/>
    <w:rsid w:val="001D0DD6"/>
    <w:rsid w:val="001D1061"/>
    <w:rsid w:val="001D2D26"/>
    <w:rsid w:val="001D3413"/>
    <w:rsid w:val="001E5852"/>
    <w:rsid w:val="001E76A8"/>
    <w:rsid w:val="001F215C"/>
    <w:rsid w:val="001F3E94"/>
    <w:rsid w:val="001F4B8E"/>
    <w:rsid w:val="001F6D8C"/>
    <w:rsid w:val="001F7D03"/>
    <w:rsid w:val="002031C4"/>
    <w:rsid w:val="0020670E"/>
    <w:rsid w:val="0020694C"/>
    <w:rsid w:val="00206DD2"/>
    <w:rsid w:val="00213D54"/>
    <w:rsid w:val="00216595"/>
    <w:rsid w:val="00222E5A"/>
    <w:rsid w:val="002278F0"/>
    <w:rsid w:val="00233FBC"/>
    <w:rsid w:val="00237C4F"/>
    <w:rsid w:val="00242A0B"/>
    <w:rsid w:val="0024571E"/>
    <w:rsid w:val="002459DC"/>
    <w:rsid w:val="00254B4D"/>
    <w:rsid w:val="002579A3"/>
    <w:rsid w:val="00262943"/>
    <w:rsid w:val="00263F88"/>
    <w:rsid w:val="0027380D"/>
    <w:rsid w:val="00275743"/>
    <w:rsid w:val="002761CA"/>
    <w:rsid w:val="0027741B"/>
    <w:rsid w:val="002847AE"/>
    <w:rsid w:val="002872B2"/>
    <w:rsid w:val="00292513"/>
    <w:rsid w:val="00293BBC"/>
    <w:rsid w:val="00293EAC"/>
    <w:rsid w:val="002973AF"/>
    <w:rsid w:val="002A3081"/>
    <w:rsid w:val="002A4158"/>
    <w:rsid w:val="002A60EB"/>
    <w:rsid w:val="002A6499"/>
    <w:rsid w:val="002A7949"/>
    <w:rsid w:val="002B498B"/>
    <w:rsid w:val="002B4E6A"/>
    <w:rsid w:val="002C4A44"/>
    <w:rsid w:val="002C622C"/>
    <w:rsid w:val="002C74DC"/>
    <w:rsid w:val="002C7586"/>
    <w:rsid w:val="002D3678"/>
    <w:rsid w:val="002E65AF"/>
    <w:rsid w:val="00303138"/>
    <w:rsid w:val="00307C74"/>
    <w:rsid w:val="00312F73"/>
    <w:rsid w:val="003178F6"/>
    <w:rsid w:val="00324A2F"/>
    <w:rsid w:val="00325165"/>
    <w:rsid w:val="00330663"/>
    <w:rsid w:val="00335D82"/>
    <w:rsid w:val="00341571"/>
    <w:rsid w:val="00344454"/>
    <w:rsid w:val="00351018"/>
    <w:rsid w:val="003522E2"/>
    <w:rsid w:val="00353941"/>
    <w:rsid w:val="003556F7"/>
    <w:rsid w:val="00370A6E"/>
    <w:rsid w:val="00373361"/>
    <w:rsid w:val="00382432"/>
    <w:rsid w:val="00383B65"/>
    <w:rsid w:val="00393E42"/>
    <w:rsid w:val="003A2A54"/>
    <w:rsid w:val="003A4BDC"/>
    <w:rsid w:val="003C188F"/>
    <w:rsid w:val="003C190A"/>
    <w:rsid w:val="003C297F"/>
    <w:rsid w:val="003C56D4"/>
    <w:rsid w:val="003C5FC7"/>
    <w:rsid w:val="003C61DF"/>
    <w:rsid w:val="003D4A6E"/>
    <w:rsid w:val="0040680B"/>
    <w:rsid w:val="00412952"/>
    <w:rsid w:val="00413375"/>
    <w:rsid w:val="00413E31"/>
    <w:rsid w:val="00416DA6"/>
    <w:rsid w:val="00421970"/>
    <w:rsid w:val="0043040B"/>
    <w:rsid w:val="00432365"/>
    <w:rsid w:val="0043596A"/>
    <w:rsid w:val="004375F0"/>
    <w:rsid w:val="0044622E"/>
    <w:rsid w:val="004463EA"/>
    <w:rsid w:val="004479C7"/>
    <w:rsid w:val="00450CB2"/>
    <w:rsid w:val="00450E97"/>
    <w:rsid w:val="00455BBB"/>
    <w:rsid w:val="00463342"/>
    <w:rsid w:val="00476496"/>
    <w:rsid w:val="00476719"/>
    <w:rsid w:val="00482E3D"/>
    <w:rsid w:val="00486E74"/>
    <w:rsid w:val="00487C8C"/>
    <w:rsid w:val="00493770"/>
    <w:rsid w:val="004973E6"/>
    <w:rsid w:val="00497596"/>
    <w:rsid w:val="004976BC"/>
    <w:rsid w:val="004A1997"/>
    <w:rsid w:val="004A226E"/>
    <w:rsid w:val="004B109A"/>
    <w:rsid w:val="004B25CC"/>
    <w:rsid w:val="004B68FC"/>
    <w:rsid w:val="004D3C93"/>
    <w:rsid w:val="004D3E64"/>
    <w:rsid w:val="004D4079"/>
    <w:rsid w:val="004D40B6"/>
    <w:rsid w:val="004E2EE1"/>
    <w:rsid w:val="004E3567"/>
    <w:rsid w:val="004E4F4A"/>
    <w:rsid w:val="004E5AAF"/>
    <w:rsid w:val="004F1D7A"/>
    <w:rsid w:val="00500758"/>
    <w:rsid w:val="00500B22"/>
    <w:rsid w:val="00505C7F"/>
    <w:rsid w:val="00510599"/>
    <w:rsid w:val="00516825"/>
    <w:rsid w:val="005253F8"/>
    <w:rsid w:val="005307E2"/>
    <w:rsid w:val="005316CF"/>
    <w:rsid w:val="0053649B"/>
    <w:rsid w:val="00537B49"/>
    <w:rsid w:val="00542FEB"/>
    <w:rsid w:val="0054385F"/>
    <w:rsid w:val="00543FE2"/>
    <w:rsid w:val="00547B2F"/>
    <w:rsid w:val="00553019"/>
    <w:rsid w:val="005574F1"/>
    <w:rsid w:val="005702AB"/>
    <w:rsid w:val="00573F69"/>
    <w:rsid w:val="00583312"/>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E27BD"/>
    <w:rsid w:val="005E28AB"/>
    <w:rsid w:val="005E4020"/>
    <w:rsid w:val="005E43D8"/>
    <w:rsid w:val="005E5BA5"/>
    <w:rsid w:val="0060241E"/>
    <w:rsid w:val="006207C0"/>
    <w:rsid w:val="006235F8"/>
    <w:rsid w:val="00623D5A"/>
    <w:rsid w:val="00634ED4"/>
    <w:rsid w:val="00644EDB"/>
    <w:rsid w:val="00652602"/>
    <w:rsid w:val="00653A2A"/>
    <w:rsid w:val="00661A19"/>
    <w:rsid w:val="00663E03"/>
    <w:rsid w:val="0066480C"/>
    <w:rsid w:val="0067511D"/>
    <w:rsid w:val="006765FF"/>
    <w:rsid w:val="00680E72"/>
    <w:rsid w:val="006909D1"/>
    <w:rsid w:val="006B0188"/>
    <w:rsid w:val="006B7082"/>
    <w:rsid w:val="006C1433"/>
    <w:rsid w:val="006D507E"/>
    <w:rsid w:val="006D567D"/>
    <w:rsid w:val="006E1FD3"/>
    <w:rsid w:val="006E57A5"/>
    <w:rsid w:val="006E6232"/>
    <w:rsid w:val="006E7D23"/>
    <w:rsid w:val="006F0148"/>
    <w:rsid w:val="006F034E"/>
    <w:rsid w:val="006F19ED"/>
    <w:rsid w:val="006F4B95"/>
    <w:rsid w:val="007024FA"/>
    <w:rsid w:val="00706BFA"/>
    <w:rsid w:val="00707352"/>
    <w:rsid w:val="0071001F"/>
    <w:rsid w:val="007162B2"/>
    <w:rsid w:val="00726379"/>
    <w:rsid w:val="007336DA"/>
    <w:rsid w:val="00734150"/>
    <w:rsid w:val="007341F7"/>
    <w:rsid w:val="00735FF1"/>
    <w:rsid w:val="0074101B"/>
    <w:rsid w:val="00743986"/>
    <w:rsid w:val="00753478"/>
    <w:rsid w:val="0075650E"/>
    <w:rsid w:val="00757BE3"/>
    <w:rsid w:val="00761EA8"/>
    <w:rsid w:val="007670A8"/>
    <w:rsid w:val="00770898"/>
    <w:rsid w:val="00782BA4"/>
    <w:rsid w:val="007848D4"/>
    <w:rsid w:val="007879F4"/>
    <w:rsid w:val="00792497"/>
    <w:rsid w:val="007940DD"/>
    <w:rsid w:val="007B6B7D"/>
    <w:rsid w:val="007C211A"/>
    <w:rsid w:val="007C4570"/>
    <w:rsid w:val="007D0AD9"/>
    <w:rsid w:val="007D3AAF"/>
    <w:rsid w:val="007E3C2F"/>
    <w:rsid w:val="007E5C5C"/>
    <w:rsid w:val="007F1BB0"/>
    <w:rsid w:val="007F7260"/>
    <w:rsid w:val="00802206"/>
    <w:rsid w:val="00804F9E"/>
    <w:rsid w:val="00810254"/>
    <w:rsid w:val="00814A4C"/>
    <w:rsid w:val="00832023"/>
    <w:rsid w:val="0084046A"/>
    <w:rsid w:val="0084300D"/>
    <w:rsid w:val="00844446"/>
    <w:rsid w:val="0084601D"/>
    <w:rsid w:val="00850B86"/>
    <w:rsid w:val="00852613"/>
    <w:rsid w:val="00855558"/>
    <w:rsid w:val="00866333"/>
    <w:rsid w:val="00871ABF"/>
    <w:rsid w:val="00871B20"/>
    <w:rsid w:val="008842E0"/>
    <w:rsid w:val="00887CF5"/>
    <w:rsid w:val="0089035E"/>
    <w:rsid w:val="00890475"/>
    <w:rsid w:val="0089239D"/>
    <w:rsid w:val="00892D93"/>
    <w:rsid w:val="00894299"/>
    <w:rsid w:val="008A47FD"/>
    <w:rsid w:val="008B20B7"/>
    <w:rsid w:val="008B3635"/>
    <w:rsid w:val="008B376D"/>
    <w:rsid w:val="008C5FBD"/>
    <w:rsid w:val="008C6D59"/>
    <w:rsid w:val="008D308C"/>
    <w:rsid w:val="008D50D4"/>
    <w:rsid w:val="008E3FFA"/>
    <w:rsid w:val="008E79D0"/>
    <w:rsid w:val="008F3DCC"/>
    <w:rsid w:val="009001F9"/>
    <w:rsid w:val="0090146E"/>
    <w:rsid w:val="009026EB"/>
    <w:rsid w:val="00902C01"/>
    <w:rsid w:val="0090576A"/>
    <w:rsid w:val="00906F76"/>
    <w:rsid w:val="00907099"/>
    <w:rsid w:val="00910706"/>
    <w:rsid w:val="009173D2"/>
    <w:rsid w:val="00925941"/>
    <w:rsid w:val="0093159E"/>
    <w:rsid w:val="009320CB"/>
    <w:rsid w:val="0093584A"/>
    <w:rsid w:val="00940AA7"/>
    <w:rsid w:val="0094288B"/>
    <w:rsid w:val="00951BC4"/>
    <w:rsid w:val="009524D9"/>
    <w:rsid w:val="00954998"/>
    <w:rsid w:val="00955DB5"/>
    <w:rsid w:val="00962546"/>
    <w:rsid w:val="00967E4B"/>
    <w:rsid w:val="0097602D"/>
    <w:rsid w:val="00984D9D"/>
    <w:rsid w:val="00985558"/>
    <w:rsid w:val="009907FC"/>
    <w:rsid w:val="00994133"/>
    <w:rsid w:val="00995E32"/>
    <w:rsid w:val="009C1E39"/>
    <w:rsid w:val="009D0304"/>
    <w:rsid w:val="009D2784"/>
    <w:rsid w:val="009D41C1"/>
    <w:rsid w:val="009D64D0"/>
    <w:rsid w:val="009D6743"/>
    <w:rsid w:val="009E46A7"/>
    <w:rsid w:val="009F1A69"/>
    <w:rsid w:val="009F3A27"/>
    <w:rsid w:val="009F3A61"/>
    <w:rsid w:val="009F6BA9"/>
    <w:rsid w:val="00A0579E"/>
    <w:rsid w:val="00A06559"/>
    <w:rsid w:val="00A13BEB"/>
    <w:rsid w:val="00A223FD"/>
    <w:rsid w:val="00A2353D"/>
    <w:rsid w:val="00A24308"/>
    <w:rsid w:val="00A267A6"/>
    <w:rsid w:val="00A31401"/>
    <w:rsid w:val="00A31773"/>
    <w:rsid w:val="00A32675"/>
    <w:rsid w:val="00A34CFC"/>
    <w:rsid w:val="00A36945"/>
    <w:rsid w:val="00A36C86"/>
    <w:rsid w:val="00A41127"/>
    <w:rsid w:val="00A44CC3"/>
    <w:rsid w:val="00A476CF"/>
    <w:rsid w:val="00A47C98"/>
    <w:rsid w:val="00A54481"/>
    <w:rsid w:val="00A547EB"/>
    <w:rsid w:val="00A63461"/>
    <w:rsid w:val="00A63B8E"/>
    <w:rsid w:val="00A71881"/>
    <w:rsid w:val="00A751B3"/>
    <w:rsid w:val="00A81688"/>
    <w:rsid w:val="00A91BF2"/>
    <w:rsid w:val="00A96FF9"/>
    <w:rsid w:val="00AA004E"/>
    <w:rsid w:val="00AA1600"/>
    <w:rsid w:val="00AA1C16"/>
    <w:rsid w:val="00AA1DF8"/>
    <w:rsid w:val="00AA73DA"/>
    <w:rsid w:val="00AA75FE"/>
    <w:rsid w:val="00AB271A"/>
    <w:rsid w:val="00AB2CBD"/>
    <w:rsid w:val="00AB5E0B"/>
    <w:rsid w:val="00AB77D2"/>
    <w:rsid w:val="00AC713C"/>
    <w:rsid w:val="00AD1CB4"/>
    <w:rsid w:val="00AD6658"/>
    <w:rsid w:val="00AD6B7E"/>
    <w:rsid w:val="00AE08FB"/>
    <w:rsid w:val="00AE105D"/>
    <w:rsid w:val="00AE3033"/>
    <w:rsid w:val="00AF2526"/>
    <w:rsid w:val="00AF3422"/>
    <w:rsid w:val="00B0001E"/>
    <w:rsid w:val="00B0539E"/>
    <w:rsid w:val="00B058DB"/>
    <w:rsid w:val="00B129FC"/>
    <w:rsid w:val="00B172A4"/>
    <w:rsid w:val="00B41F0F"/>
    <w:rsid w:val="00B456DD"/>
    <w:rsid w:val="00B460C3"/>
    <w:rsid w:val="00B47205"/>
    <w:rsid w:val="00B52567"/>
    <w:rsid w:val="00B56A6D"/>
    <w:rsid w:val="00B66D6D"/>
    <w:rsid w:val="00B67142"/>
    <w:rsid w:val="00B814C5"/>
    <w:rsid w:val="00B84B47"/>
    <w:rsid w:val="00B85EFF"/>
    <w:rsid w:val="00B93EDC"/>
    <w:rsid w:val="00B95122"/>
    <w:rsid w:val="00B96887"/>
    <w:rsid w:val="00B976DC"/>
    <w:rsid w:val="00B977F7"/>
    <w:rsid w:val="00BA026E"/>
    <w:rsid w:val="00BA13DE"/>
    <w:rsid w:val="00BC090D"/>
    <w:rsid w:val="00BC591E"/>
    <w:rsid w:val="00BD7B52"/>
    <w:rsid w:val="00BE2294"/>
    <w:rsid w:val="00BE64A8"/>
    <w:rsid w:val="00BE7AFD"/>
    <w:rsid w:val="00BF54E7"/>
    <w:rsid w:val="00BF5F30"/>
    <w:rsid w:val="00C00C1A"/>
    <w:rsid w:val="00C05831"/>
    <w:rsid w:val="00C0754A"/>
    <w:rsid w:val="00C13593"/>
    <w:rsid w:val="00C25BCB"/>
    <w:rsid w:val="00C2650F"/>
    <w:rsid w:val="00C30BA7"/>
    <w:rsid w:val="00C320DD"/>
    <w:rsid w:val="00C34CC2"/>
    <w:rsid w:val="00C42AB8"/>
    <w:rsid w:val="00C5030F"/>
    <w:rsid w:val="00C5199C"/>
    <w:rsid w:val="00C5267F"/>
    <w:rsid w:val="00C57FC5"/>
    <w:rsid w:val="00C639D6"/>
    <w:rsid w:val="00C75612"/>
    <w:rsid w:val="00C824F9"/>
    <w:rsid w:val="00C907AE"/>
    <w:rsid w:val="00C923B1"/>
    <w:rsid w:val="00C92A25"/>
    <w:rsid w:val="00C97C49"/>
    <w:rsid w:val="00CA21F0"/>
    <w:rsid w:val="00CA4689"/>
    <w:rsid w:val="00CB0175"/>
    <w:rsid w:val="00CB13B7"/>
    <w:rsid w:val="00CB66A9"/>
    <w:rsid w:val="00CD1C05"/>
    <w:rsid w:val="00CD35C8"/>
    <w:rsid w:val="00CD3676"/>
    <w:rsid w:val="00CD7A28"/>
    <w:rsid w:val="00CE2F32"/>
    <w:rsid w:val="00CF03EC"/>
    <w:rsid w:val="00CF1B67"/>
    <w:rsid w:val="00D00056"/>
    <w:rsid w:val="00D015C2"/>
    <w:rsid w:val="00D0163C"/>
    <w:rsid w:val="00D02777"/>
    <w:rsid w:val="00D17889"/>
    <w:rsid w:val="00D311F6"/>
    <w:rsid w:val="00D32311"/>
    <w:rsid w:val="00D3456F"/>
    <w:rsid w:val="00D43311"/>
    <w:rsid w:val="00D436D1"/>
    <w:rsid w:val="00D475D0"/>
    <w:rsid w:val="00D5041C"/>
    <w:rsid w:val="00D50812"/>
    <w:rsid w:val="00D57604"/>
    <w:rsid w:val="00D61254"/>
    <w:rsid w:val="00D72F2A"/>
    <w:rsid w:val="00D76716"/>
    <w:rsid w:val="00D84AE4"/>
    <w:rsid w:val="00D857D1"/>
    <w:rsid w:val="00D93C54"/>
    <w:rsid w:val="00D94572"/>
    <w:rsid w:val="00D97C7C"/>
    <w:rsid w:val="00DA42DA"/>
    <w:rsid w:val="00DA614F"/>
    <w:rsid w:val="00DB0FE2"/>
    <w:rsid w:val="00DB4353"/>
    <w:rsid w:val="00DB5D86"/>
    <w:rsid w:val="00DB673D"/>
    <w:rsid w:val="00DC1072"/>
    <w:rsid w:val="00DC214A"/>
    <w:rsid w:val="00DC31FA"/>
    <w:rsid w:val="00DD4ECC"/>
    <w:rsid w:val="00DE02D5"/>
    <w:rsid w:val="00DE1A4C"/>
    <w:rsid w:val="00DE4D86"/>
    <w:rsid w:val="00DF7D7E"/>
    <w:rsid w:val="00E0050D"/>
    <w:rsid w:val="00E02A7F"/>
    <w:rsid w:val="00E07004"/>
    <w:rsid w:val="00E07341"/>
    <w:rsid w:val="00E133B0"/>
    <w:rsid w:val="00E139E5"/>
    <w:rsid w:val="00E151AA"/>
    <w:rsid w:val="00E171A8"/>
    <w:rsid w:val="00E31F44"/>
    <w:rsid w:val="00E3255C"/>
    <w:rsid w:val="00E36172"/>
    <w:rsid w:val="00E40F92"/>
    <w:rsid w:val="00E4217E"/>
    <w:rsid w:val="00E52356"/>
    <w:rsid w:val="00E529AE"/>
    <w:rsid w:val="00E52E7B"/>
    <w:rsid w:val="00E6004E"/>
    <w:rsid w:val="00E675B0"/>
    <w:rsid w:val="00E700E4"/>
    <w:rsid w:val="00E72F18"/>
    <w:rsid w:val="00E739F8"/>
    <w:rsid w:val="00E83073"/>
    <w:rsid w:val="00E84652"/>
    <w:rsid w:val="00E852FB"/>
    <w:rsid w:val="00E85CFD"/>
    <w:rsid w:val="00E85D14"/>
    <w:rsid w:val="00E862CA"/>
    <w:rsid w:val="00E863A7"/>
    <w:rsid w:val="00E87514"/>
    <w:rsid w:val="00EB3FB3"/>
    <w:rsid w:val="00EB54A2"/>
    <w:rsid w:val="00EB5ACA"/>
    <w:rsid w:val="00EC340F"/>
    <w:rsid w:val="00EC4296"/>
    <w:rsid w:val="00EC5E03"/>
    <w:rsid w:val="00ED023C"/>
    <w:rsid w:val="00ED0F47"/>
    <w:rsid w:val="00ED46EC"/>
    <w:rsid w:val="00ED4A64"/>
    <w:rsid w:val="00ED782C"/>
    <w:rsid w:val="00EE26FA"/>
    <w:rsid w:val="00EE5AC1"/>
    <w:rsid w:val="00EF0BDC"/>
    <w:rsid w:val="00EF65F5"/>
    <w:rsid w:val="00F037D9"/>
    <w:rsid w:val="00F105B1"/>
    <w:rsid w:val="00F13ECE"/>
    <w:rsid w:val="00F22977"/>
    <w:rsid w:val="00F345B4"/>
    <w:rsid w:val="00F369CA"/>
    <w:rsid w:val="00F3720F"/>
    <w:rsid w:val="00F4098E"/>
    <w:rsid w:val="00F42C67"/>
    <w:rsid w:val="00F4478A"/>
    <w:rsid w:val="00F44D46"/>
    <w:rsid w:val="00F46F26"/>
    <w:rsid w:val="00F6122B"/>
    <w:rsid w:val="00F636B5"/>
    <w:rsid w:val="00F67879"/>
    <w:rsid w:val="00F72BD4"/>
    <w:rsid w:val="00F755FA"/>
    <w:rsid w:val="00F764CC"/>
    <w:rsid w:val="00F932AE"/>
    <w:rsid w:val="00F967FD"/>
    <w:rsid w:val="00FA23D1"/>
    <w:rsid w:val="00FA7EEA"/>
    <w:rsid w:val="00FB33D1"/>
    <w:rsid w:val="00FB48EE"/>
    <w:rsid w:val="00FB5009"/>
    <w:rsid w:val="00FC1A2C"/>
    <w:rsid w:val="00FC4086"/>
    <w:rsid w:val="00FD4F73"/>
    <w:rsid w:val="00FD55EA"/>
    <w:rsid w:val="00FD78FE"/>
    <w:rsid w:val="00FD7B12"/>
    <w:rsid w:val="00FE100B"/>
    <w:rsid w:val="00FE6428"/>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85D14"/>
    <w:rPr>
      <w:color w:val="808080"/>
      <w:bdr w:space="0" w:sz="0" w:color="auto" w:val="none"/>
      <w:shd w:fill="auto" w:color="auto" w:val="clear"/>
    </w:rPr>
  </w:style>
  <w:style w:customStyle="true" w:styleId="eSPISCCParagraphDefaultFont" w:type="character">
    <w:name w:val="eSPIS_CC_Paragraph Default Font"/>
    <w:basedOn w:val="Zadanifontodlomka"/>
    <w:rsid w:val="00E85D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D14"/>
    <w:rPr>
      <w:bdr w:space="0" w:sz="0" w:color="auto" w:val="none"/>
      <w:shd w:fill="FFFFCC" w:color="auto" w:val="clear"/>
      <w:lang w:val="hr-HR"/>
    </w:rPr>
  </w:style>
  <w:style w:customStyle="true" w:styleId="PozadinaSvijetloCrvena" w:type="character">
    <w:name w:val="Pozadina_SvijetloCrvena"/>
    <w:basedOn w:val="eSPISCCParagraphDefaultFont"/>
    <w:rsid w:val="00E85D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D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85D14"/>
    <w:rPr>
      <w:color w:val="808080"/>
      <w:bdr w:color="auto" w:space="0" w:sz="0" w:val="none"/>
      <w:shd w:color="auto" w:fill="auto" w:val="clear"/>
    </w:rPr>
  </w:style>
  <w:style w:customStyle="1" w:styleId="eSPISCCParagraphDefaultFont" w:type="character">
    <w:name w:val="eSPIS_CC_Paragraph Default Font"/>
    <w:basedOn w:val="Zadanifontodlomka"/>
    <w:rsid w:val="00E85D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D14"/>
    <w:rPr>
      <w:bdr w:color="auto" w:space="0" w:sz="0" w:val="none"/>
      <w:shd w:color="auto" w:fill="FFFFCC" w:val="clear"/>
      <w:lang w:val="hr-HR"/>
    </w:rPr>
  </w:style>
  <w:style w:customStyle="1" w:styleId="PozadinaSvijetloCrvena" w:type="character">
    <w:name w:val="Pozadina_SvijetloCrvena"/>
    <w:basedOn w:val="eSPISCCParagraphDefaultFont"/>
    <w:rsid w:val="00E85D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D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8319</izvorni_sadrzaj>
    <derivirana_varijabla naziv="DomainObject.Predmet.Broj_1">8319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St-8319/2015</izvorni_sadrzaj>
    <derivirana_varijabla naziv="DomainObject.Predmet.OznakaBroj_1">St-8319/2015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ASTRAEA d.o.o.</izvorni_sadrzaj>
    <derivirana_varijabla naziv="DomainObject.Predmet.ProtustrankaFormated_1">  ASTRAEA d.o.o.</derivirana_varijabla>
  </DomainObject.Predmet.ProtustrankaFormated>
  <DomainObject.Predmet.ProtustrankaFormatedOIB>
    <izvorni_sadrzaj>  ASTRAEA d.o.o., OIB 02599873429</izvorni_sadrzaj>
    <derivirana_varijabla naziv="DomainObject.Predmet.ProtustrankaFormatedOIB_1">  ASTRAEA d.o.o., OIB 02599873429</derivirana_varijabla>
  </DomainObject.Predmet.ProtustrankaFormatedOIB>
  <DomainObject.Predmet.ProtustrankaFormatedWithAdress>
    <izvorni_sadrzaj> ASTRAEA d.o.o., Silvija Strahimira Kranjčevića 11, 44000 Sisak</izvorni_sadrzaj>
    <derivirana_varijabla naziv="DomainObject.Predmet.ProtustrankaFormatedWithAdress_1"> ASTRAEA d.o.o., Silvija Strahimira Kranjčevića 11, 44000 Sisak</derivirana_varijabla>
  </DomainObject.Predmet.ProtustrankaFormatedWithAdress>
  <DomainObject.Predmet.ProtustrankaFormatedWithAdressOIB>
    <izvorni_sadrzaj> ASTRAEA d.o.o., OIB 02599873429, Silvija Strahimira Kranjčevića 11, 44000 Sisak</izvorni_sadrzaj>
    <derivirana_varijabla naziv="DomainObject.Predmet.ProtustrankaFormatedWithAdressOIB_1"> ASTRAEA d.o.o., OIB 02599873429, Silvija Strahimira Kranjčevića 11, 44000 Sisak</derivirana_varijabla>
  </DomainObject.Predmet.ProtustrankaFormatedWithAdressOIB>
  <DomainObject.Predmet.ProtustrankaWithAdress>
    <izvorni_sadrzaj>ASTRAEA d.o.o. Silvija Strahimira Kranjčevića 11, 44000 Sisak</izvorni_sadrzaj>
    <derivirana_varijabla naziv="DomainObject.Predmet.ProtustrankaWithAdress_1">ASTRAEA d.o.o. Silvija Strahimira Kranjčevića 11, 44000 Sisak</derivirana_varijabla>
  </DomainObject.Predmet.ProtustrankaWithAdress>
  <DomainObject.Predmet.ProtustrankaWithAdressOIB>
    <izvorni_sadrzaj>ASTRAEA d.o.o., OIB 02599873429, Silvija Strahimira Kranjčevića 11, 44000 Sisak</izvorni_sadrzaj>
    <derivirana_varijabla naziv="DomainObject.Predmet.ProtustrankaWithAdressOIB_1">ASTRAEA d.o.o., OIB 02599873429, Silvija Strahimira Kranjčevića 11, 44000 Sisak</derivirana_varijabla>
  </DomainObject.Predmet.ProtustrankaWithAdressOIB>
  <DomainObject.Predmet.ProtustrankaNazivFormated>
    <izvorni_sadrzaj>ASTRAEA d.o.o.</izvorni_sadrzaj>
    <derivirana_varijabla naziv="DomainObject.Predmet.ProtustrankaNazivFormated_1">ASTRAEA d.o.o.</derivirana_varijabla>
  </DomainObject.Predmet.ProtustrankaNazivFormated>
  <DomainObject.Predmet.ProtustrankaNazivFormatedOIB>
    <izvorni_sadrzaj>ASTRAEA d.o.o., OIB 02599873429</izvorni_sadrzaj>
    <derivirana_varijabla naziv="DomainObject.Predmet.ProtustrankaNazivFormatedOIB_1">ASTRAEA d.o.o., OIB 02599873429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ASTRAEA d.o.o.</item>
    </izvorni_sadrzaj>
    <derivirana_varijabla naziv="DomainObject.Predmet.ProtuStrankaListFormated_1">
      <item>ASTRAEA d.o.o.</item>
    </derivirana_varijabla>
  </DomainObject.Predmet.ProtuStrankaListFormated>
  <DomainObject.Predmet.ProtuStrankaListFormatedOIB>
    <izvorni_sadrzaj>
      <item>ASTRAEA d.o.o., OIB 02599873429</item>
    </izvorni_sadrzaj>
    <derivirana_varijabla naziv="DomainObject.Predmet.ProtuStrankaListFormatedOIB_1">
      <item>ASTRAEA d.o.o., OIB 02599873429</item>
    </derivirana_varijabla>
  </DomainObject.Predmet.ProtuStrankaListFormatedOIB>
  <DomainObject.Predmet.ProtuStrankaListFormatedWithAdress>
    <izvorni_sadrzaj>
      <item>ASTRAEA d.o.o., Silvija Strahimira Kranjčevića 11, 44000 Sisak</item>
    </izvorni_sadrzaj>
    <derivirana_varijabla naziv="DomainObject.Predmet.ProtuStrankaListFormatedWithAdress_1">
      <item>ASTRAEA d.o.o., Silvija Strahimira Kranjčevića 11, 44000 Sisak</item>
    </derivirana_varijabla>
  </DomainObject.Predmet.ProtuStrankaListFormatedWithAdress>
  <DomainObject.Predmet.ProtuStrankaListFormatedWithAdressOIB>
    <izvorni_sadrzaj>
      <item>ASTRAEA d.o.o., OIB 02599873429, Silvija Strahimira Kranjčevića 11, 44000 Sisak</item>
    </izvorni_sadrzaj>
    <derivirana_varijabla naziv="DomainObject.Predmet.ProtuStrankaListFormatedWithAdressOIB_1">
      <item>ASTRAEA d.o.o., OIB 02599873429, Silvija Strahimira Kranjčevića 11, 44000 Sisak</item>
    </derivirana_varijabla>
  </DomainObject.Predmet.ProtuStrankaListFormatedWithAdressOIB>
  <DomainObject.Predmet.ProtuStrankaListNazivFormated>
    <izvorni_sadrzaj>
      <item>ASTRAEA d.o.o.</item>
    </izvorni_sadrzaj>
    <derivirana_varijabla naziv="DomainObject.Predmet.ProtuStrankaListNazivFormated_1">
      <item>ASTRAEA d.o.o.</item>
    </derivirana_varijabla>
  </DomainObject.Predmet.ProtuStrankaListNazivFormated>
  <DomainObject.Predmet.ProtuStrankaListNazivFormatedOIB>
    <izvorni_sadrzaj>
      <item>ASTRAEA d.o.o., OIB 02599873429</item>
    </izvorni_sadrzaj>
    <derivirana_varijabla naziv="DomainObject.Predmet.ProtuStrankaListNazivFormatedOIB_1">
      <item>ASTRAEA d.o.o., OIB 02599873429</item>
    </derivirana_varijabla>
  </DomainObject.Predmet.ProtuStrankaListNazivFormatedOIB>
  <DomainObject.Predmet.OstaliListFormated>
    <izvorni_sadrzaj>
      <item>Dragana Prodanović Haines</item>
      <item>Addiko Bank dioničko društvo</item>
      <item>Nenad Cetinja</item>
    </izvorni_sadrzaj>
    <derivirana_varijabla naziv="DomainObject.Predmet.OstaliListFormated_1">
      <item>Dragana Prodanović Haines</item>
      <item>Addiko Bank dioničko društvo</item>
      <item>Nenad Cetinja</item>
    </derivirana_varijabla>
  </DomainObject.Predmet.OstaliListFormated>
  <DomainObject.Predmet.OstaliListFormatedOIB>
    <izvorni_sadrzaj>
      <item>Dragana Prodanović Haines, OIB 92697107612</item>
      <item>Addiko Bank dioničko društvo, OIB 14036333877</item>
      <item>Nenad Cetinja, OIB 15489081131</item>
    </izvorni_sadrzaj>
    <derivirana_varijabla naziv="DomainObject.Predmet.OstaliListFormatedOIB_1">
      <item>Dragana Prodanović Haines, OIB 92697107612</item>
      <item>Addiko Bank dioničko društvo, OIB 14036333877</item>
      <item>Nenad Cetinja, OIB 15489081131</item>
    </derivirana_varijabla>
  </DomainObject.Predmet.OstaliListFormatedOIB>
  <DomainObject.Predmet.OstaliListFormatedWithAdress>
    <izvorni_sadrzaj>
      <item>Dragana Prodanović Haines, Mije Goričkog 34, 44000 Sisak</item>
      <item>Addiko Bank dioničko društvo, Slavonska avenija 6, 10000 Zagreb</item>
      <item>Nenad Cetinja, Horvaćanska Cesta 17 A, 10000 Zagreb</item>
    </izvorni_sadrzaj>
    <derivirana_varijabla naziv="DomainObject.Predmet.OstaliListFormatedWithAdress_1">
      <item>Dragana Prodanović Haines, Mije Goričkog 34, 44000 Sisak</item>
      <item>Addiko Bank dioničko društvo, Slavonska avenija 6, 10000 Zagreb</item>
      <item>Nenad Cetinja, Horvaćanska Cesta 17 A, 10000 Zagreb</item>
    </derivirana_varijabla>
  </DomainObject.Predmet.OstaliListFormatedWithAdress>
  <DomainObject.Predmet.OstaliListFormatedWithAdressOIB>
    <izvorni_sadrzaj>
      <item>Dragana Prodanović Haines, OIB 92697107612, Mije Goričkog 34, 44000 Sisak</item>
      <item>Addiko Bank dioničko društvo, OIB 14036333877, Slavonska avenija 6, 10000 Zagreb</item>
      <item>Nenad Cetinja, OIB 15489081131, Horvaćanska Cesta 17 A, 10000 Zagreb</item>
    </izvorni_sadrzaj>
    <derivirana_varijabla naziv="DomainObject.Predmet.OstaliListFormatedWithAdressOIB_1">
      <item>Dragana Prodanović Haines, OIB 92697107612, Mije Goričkog 34, 44000 Sisak</item>
      <item>Addiko Bank dioničko društvo, OIB 14036333877, Slavonska avenija 6, 10000 Zagreb</item>
      <item>Nenad Cetinja, OIB 15489081131, Horvaćanska Cesta 17 A, 10000 Zagreb</item>
    </derivirana_varijabla>
  </DomainObject.Predmet.OstaliListFormatedWithAdressOIB>
  <DomainObject.Predmet.OstaliListNazivFormated>
    <izvorni_sadrzaj>
      <item>Dragana Prodanović Haines</item>
      <item>Addiko Bank dioničko društvo</item>
      <item>Nenad Cetinja</item>
    </izvorni_sadrzaj>
    <derivirana_varijabla naziv="DomainObject.Predmet.OstaliListNazivFormated_1">
      <item>Dragana Prodanović Haines</item>
      <item>Addiko Bank dioničko društvo</item>
      <item>Nenad Cetinja</item>
    </derivirana_varijabla>
  </DomainObject.Predmet.OstaliListNazivFormated>
  <DomainObject.Predmet.OstaliListNazivFormatedOIB>
    <izvorni_sadrzaj>
      <item>Dragana Prodanović Haines, OIB 92697107612</item>
      <item>Addiko Bank dioničko društvo, OIB 14036333877</item>
      <item>Nenad Cetinja, OIB 15489081131</item>
    </izvorni_sadrzaj>
    <derivirana_varijabla naziv="DomainObject.Predmet.OstaliListNazivFormatedOIB_1">
      <item>Dragana Prodanović Haines, OIB 92697107612</item>
      <item>Addiko Bank dioničko društvo, OIB 14036333877</item>
      <item>Nenad Cetinja, OIB 15489081131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ASTRAEA d.o.o.</izvorni_sadrzaj>
    <derivirana_varijabla naziv="DomainObject.Predmet.ProtustrankaIDrugi_1">ASTRAEA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ASTRAEA d.o.o., OIB 02599873429, Silvija Strahimira Kranjčevića 11, 44000 Sisak</izvorni_sadrzaj>
    <derivirana_varijabla naziv="DomainObject.Predmet.ProtustrankaIDrugiAdressOIB_1">ASTRAEA d.o.o., OIB 02599873429, Silvija Strahimira Kranjčevića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ASTRAEA d.o.o.</item>
      <item>FINA Regionalni centar Zagreb</item>
      <item>Dragana Prodanović Haines</item>
      <item>Addiko Bank dioničko društvo</item>
      <item>Nenad Cetinja</item>
    </izvorni_sadrzaj>
    <derivirana_varijabla naziv="DomainObject.Predmet.SudioniciListNaziv_1">
      <item>ASTRAEA d.o.o.</item>
      <item>FINA Regionalni centar Zagreb</item>
      <item>Dragana Prodanović Haines</item>
      <item>Addiko Bank dioničko društvo</item>
      <item>Nenad Cetinja</item>
    </derivirana_varijabla>
  </DomainObject.Predmet.SudioniciListNaziv>
  <DomainObject.Predmet.SudioniciListAdressOIB>
    <izvorni_sadrzaj>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izvorni_sadrzaj>
    <derivirana_varijabla naziv="DomainObject.Predmet.SudioniciListAdressOIB_1">
      <item>ASTRAEA d.o.o., OIB 02599873429, Silvija Strahimira Kranjčevića 11,44000 Sisak</item>
      <item>FINA Regionalni centar Zagreb, OIB 85821130368, Trg svibanjskih žrtava 1995. br. 1,10000 Zagreb</item>
      <item>Dragana Prodanović Haines, OIB 92697107612, Mije Goričkog 34,44000 Sisak</item>
      <item>Addiko Bank dioničko društvo, OIB 14036333877, Slavonska avenija 6,10000 Zagreb</item>
      <item>Nenad Cetinja, OIB 15489081131, Horvaćanska Cesta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02599873429</item>
      <item>, OIB 85821130368</item>
      <item>, OIB 92697107612</item>
      <item>, OIB 14036333877</item>
      <item>, OIB 15489081131</item>
    </izvorni_sadrzaj>
    <derivirana_varijabla naziv="DomainObject.Predmet.SudioniciListNazivOIB_1">
      <item>, OIB 02599873429</item>
      <item>, OIB 85821130368</item>
      <item>, OIB 92697107612</item>
      <item>, OIB 14036333877</item>
      <item>, OIB 15489081131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1DEDD-A6D3-410F-A26A-BF14EB591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6</properties:Pages>
  <properties:Words>2994</properties:Words>
  <properties:Characters>16423</properties:Characters>
  <properties:Lines>283</properties:Lines>
  <properties:Paragraphs>47</properties:Paragraphs>
  <properties:TotalTime>281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19496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2018-07-13T13:30:00Z</dcterms:created>
  <dc:creator>Dražen Graovac</dc:creator>
  <dc:description/>
  <cp:keywords/>
  <cp:lastModifiedBy>Dijana Hadžić</cp:lastModifiedBy>
  <cp:lastPrinted>2018-07-18T07:51:00Z</cp:lastPrinted>
  <dcterms:modified xmlns:xsi="http://www.w3.org/2001/XMLSchema-instance" xsi:type="dcterms:W3CDTF">2018-07-18T07:51:00Z</dcterms:modified>
  <cp:revision>6</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(36. rješenje - namirenje - NOVO - 3. dražba.docx)</vt:lpwstr>
  </prop:property>
  <prop:property name="CC_coloring" pid="4" fmtid="{D5CDD505-2E9C-101B-9397-08002B2CF9AE}">
    <vt:bool>false</vt:bool>
  </prop:property>
  <prop:property name="BrojStranica" pid="5" fmtid="{D5CDD505-2E9C-101B-9397-08002B2CF9AE}">
    <vt:i4>6</vt:i4>
  </prop:property>
</prop:Properties>
</file>