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b990" w14:paraId="99ab990" w:rsidRDefault="00AE649C" w:rsidP="00FA5B5E" w:rsidR="00AE649C" w:rsidRPr="00B76F3C">
      <w:pPr>
        <w:pStyle w:val="Naslov3"/>
        <w15:collapsed w:val="false"/>
      </w:pPr>
    </w:p>
    <w:p w:rsidRDefault="00937FF9" w:rsidP="00286137" w:rsidR="00286137">
      <w:pPr>
        <w:pStyle w:val="SudNaziv"/>
        <w:rPr>
          <w:bCs/>
          <w:color w:val="222222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86137">
        <w:rPr>
          <w:bCs/>
          <w:color w:val="222222"/>
        </w:rPr>
        <w:tab/>
      </w:r>
    </w:p>
    <w:p w:rsidRDefault="00286137" w:rsidP="00286137" w:rsidR="00286137">
      <w:r>
        <w:rPr>
          <w:color w:val="000000"/>
        </w:rPr>
        <w:t>REPUBLIKA HRVATSKA</w:t>
      </w:r>
    </w:p>
    <w:p w:rsidRDefault="00286137" w:rsidP="00286137" w:rsidR="00286137">
      <w:pPr>
        <w:rPr>
          <w:color w:val="000000"/>
        </w:rPr>
      </w:pPr>
      <w:r>
        <w:rPr>
          <w:color w:val="000000"/>
        </w:rPr>
        <w:t>TRGOVAČKI SUD U OSIJEKU                                                         Broj: 3 St-896/2016-48</w:t>
      </w:r>
    </w:p>
    <w:p w:rsidRDefault="00286137" w:rsidP="00286137" w:rsidR="00286137">
      <w:r>
        <w:rPr>
          <w:color w:val="000000"/>
        </w:rPr>
        <w:t>STALNA SLUŽBA  U SLAVONSKOM BRODU</w:t>
      </w:r>
    </w:p>
    <w:p w:rsidRDefault="00286137" w:rsidP="00286137" w:rsidR="00286137">
      <w:r>
        <w:rPr>
          <w:color w:val="000000"/>
        </w:rPr>
        <w:t>35000 Slavonski Brod, Trg pobjede 13</w:t>
      </w:r>
    </w:p>
    <w:p w:rsidRDefault="00286137" w:rsidP="00286137" w:rsidR="00286137" w:rsidRPr="008E3843">
      <w:pPr>
        <w:ind w:firstLine="708" w:left="2832"/>
        <w:rPr>
          <w:b/>
        </w:rPr>
      </w:pPr>
      <w:r w:rsidRPr="008E3843">
        <w:rPr>
          <w:b/>
          <w:color w:val="000000"/>
        </w:rPr>
        <w:t>R E P U B L I K A  H R V A T S K A</w:t>
      </w:r>
    </w:p>
    <w:p w:rsidRDefault="00286137" w:rsidP="00286137" w:rsidR="00286137" w:rsidRPr="008E3843">
      <w:pPr>
        <w:ind w:firstLine="708" w:left="3540"/>
        <w:rPr>
          <w:b/>
        </w:rPr>
      </w:pPr>
      <w:r w:rsidRPr="008E3843">
        <w:rPr>
          <w:b/>
          <w:color w:val="000000"/>
        </w:rPr>
        <w:t>R J E Š E N J E</w:t>
      </w:r>
    </w:p>
    <w:p w:rsidRDefault="00286137" w:rsidP="008E3843" w:rsidR="00286137">
      <w:pPr>
        <w:jc w:val="both"/>
      </w:pPr>
      <w:r>
        <w:rPr>
          <w:color w:val="000000"/>
        </w:rPr>
        <w:t xml:space="preserve"> TRGOVAČKI SUD U  OSIJEKU, STALNA SLUŽBA U SLAVONSKOM BRODU, po sutkinji Danijeli Martini Maoduš, u pravnoj stvari predlagatelja FINA Regionalni centar Osijek, Podružnica Slavonski Brod, Petra Krešimira IV 20,  u stečajnom postupku nad dužnikom KULIN d.o.o. u stečaju, Mali dol 7, Slavonski Brod, OIB: 91143129064,  dana 22.  veljače 201</w:t>
      </w:r>
      <w:r w:rsidR="008E3843">
        <w:rPr>
          <w:color w:val="000000"/>
        </w:rPr>
        <w:t>7</w:t>
      </w:r>
      <w:r>
        <w:rPr>
          <w:color w:val="000000"/>
        </w:rPr>
        <w:t xml:space="preserve">. </w:t>
      </w:r>
    </w:p>
    <w:p w:rsidRDefault="00286137" w:rsidP="00286137" w:rsidR="00286137">
      <w:pPr>
        <w:rPr>
          <w:bCs/>
          <w:color w:val="222222"/>
        </w:rPr>
      </w:pPr>
      <w:r>
        <w:rPr>
          <w:bCs/>
          <w:color w:val="222222"/>
        </w:rPr>
        <w:tab/>
      </w:r>
      <w:r>
        <w:rPr>
          <w:bCs/>
          <w:color w:val="222222"/>
        </w:rPr>
        <w:tab/>
      </w:r>
      <w:r>
        <w:rPr>
          <w:bCs/>
          <w:color w:val="222222"/>
        </w:rPr>
        <w:tab/>
      </w:r>
      <w:r>
        <w:rPr>
          <w:bCs/>
          <w:color w:val="222222"/>
        </w:rPr>
        <w:tab/>
      </w:r>
      <w:r>
        <w:rPr>
          <w:bCs/>
          <w:color w:val="222222"/>
        </w:rPr>
        <w:tab/>
      </w:r>
      <w:r>
        <w:rPr>
          <w:bCs/>
          <w:color w:val="222222"/>
        </w:rPr>
        <w:tab/>
        <w:t>r j e š e n</w:t>
      </w:r>
      <w:r w:rsidR="008E3843">
        <w:rPr>
          <w:bCs/>
          <w:color w:val="222222"/>
        </w:rPr>
        <w:t xml:space="preserve"> </w:t>
      </w:r>
      <w:r>
        <w:rPr>
          <w:bCs/>
          <w:color w:val="222222"/>
        </w:rPr>
        <w:t xml:space="preserve">j e </w:t>
      </w:r>
    </w:p>
    <w:p w:rsidRDefault="00286137" w:rsidP="00286137" w:rsidR="00286137">
      <w:pPr>
        <w:ind w:firstLine="708"/>
      </w:pPr>
      <w:r>
        <w:rPr>
          <w:bCs/>
          <w:color w:val="222222"/>
        </w:rPr>
        <w:t>I</w:t>
      </w:r>
      <w:r w:rsidR="008E3843">
        <w:rPr>
          <w:bCs/>
          <w:color w:val="222222"/>
        </w:rPr>
        <w:t>.</w:t>
      </w:r>
      <w:r>
        <w:rPr>
          <w:bCs/>
          <w:color w:val="222222"/>
        </w:rPr>
        <w:t xml:space="preserve"> </w:t>
      </w:r>
      <w:r>
        <w:rPr>
          <w:bCs/>
          <w:color w:val="222222"/>
        </w:rPr>
        <w:tab/>
        <w:t xml:space="preserve">Određuje se prodaja u stečajnom postupku nekretnina stečajnog dužnika pod </w:t>
      </w:r>
      <w:proofErr w:type="spellStart"/>
      <w:r>
        <w:rPr>
          <w:bCs/>
          <w:color w:val="222222"/>
        </w:rPr>
        <w:t>razlučnim</w:t>
      </w:r>
      <w:proofErr w:type="spellEnd"/>
      <w:r>
        <w:rPr>
          <w:bCs/>
          <w:color w:val="222222"/>
        </w:rPr>
        <w:t xml:space="preserve"> pravima: </w:t>
      </w:r>
      <w:r>
        <w:rPr>
          <w:color w:val="000000"/>
        </w:rPr>
        <w:t xml:space="preserve">kč.br. 493 Poslovna zgrada broj 80A, put i gospodarsko dvorište, Požeška ulica, u površini od 1299 </w:t>
      </w:r>
      <w:proofErr w:type="spellStart"/>
      <w:r>
        <w:rPr>
          <w:color w:val="000000"/>
        </w:rPr>
        <w:t>čhv</w:t>
      </w:r>
      <w:proofErr w:type="spellEnd"/>
      <w:r>
        <w:rPr>
          <w:color w:val="000000"/>
        </w:rPr>
        <w:t xml:space="preserve">, 4668 m2, a koje nekretnine su upisane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>. 4878 k.o. Brodski Varo</w:t>
      </w:r>
      <w:r w:rsidR="008E3843">
        <w:rPr>
          <w:color w:val="000000"/>
        </w:rPr>
        <w:t>š</w:t>
      </w:r>
      <w:r>
        <w:rPr>
          <w:color w:val="000000"/>
        </w:rPr>
        <w:t>.</w:t>
      </w:r>
    </w:p>
    <w:p w:rsidRDefault="00286137" w:rsidP="008E3843" w:rsidR="00286137">
      <w:pPr>
        <w:ind w:firstLine="708"/>
        <w:jc w:val="both"/>
        <w:rPr>
          <w:bCs/>
          <w:color w:val="222222"/>
        </w:rPr>
      </w:pPr>
      <w:r>
        <w:rPr>
          <w:bCs/>
          <w:color w:val="222222"/>
        </w:rPr>
        <w:t>II</w:t>
      </w:r>
      <w:r w:rsidR="008E3843">
        <w:rPr>
          <w:bCs/>
          <w:color w:val="222222"/>
        </w:rPr>
        <w:t>.</w:t>
      </w:r>
      <w:r>
        <w:rPr>
          <w:bCs/>
          <w:color w:val="222222"/>
        </w:rPr>
        <w:t xml:space="preserve">       Nalaže se </w:t>
      </w:r>
      <w:proofErr w:type="spellStart"/>
      <w:r>
        <w:rPr>
          <w:bCs/>
          <w:color w:val="222222"/>
        </w:rPr>
        <w:t>Zk</w:t>
      </w:r>
      <w:proofErr w:type="spellEnd"/>
      <w:r>
        <w:rPr>
          <w:bCs/>
          <w:color w:val="222222"/>
        </w:rPr>
        <w:t xml:space="preserve"> odjelu Općinskog suda u  Slavonskom Brodu izvršiti zabilježbu prodaje u stečajnom postupku na nekretninama iz </w:t>
      </w:r>
      <w:proofErr w:type="spellStart"/>
      <w:r>
        <w:rPr>
          <w:bCs/>
          <w:color w:val="222222"/>
        </w:rPr>
        <w:t>toč</w:t>
      </w:r>
      <w:proofErr w:type="spellEnd"/>
      <w:r>
        <w:rPr>
          <w:bCs/>
          <w:color w:val="222222"/>
        </w:rPr>
        <w:t>. I. ovog rješenja.</w:t>
      </w:r>
    </w:p>
    <w:p w:rsidRDefault="00286137" w:rsidP="00286137" w:rsidR="00286137">
      <w:pPr>
        <w:ind w:firstLine="708" w:left="2832"/>
        <w:jc w:val="both"/>
      </w:pPr>
      <w:r>
        <w:t xml:space="preserve">    </w:t>
      </w:r>
      <w:r w:rsidR="008E3843">
        <w:t xml:space="preserve">          O</w:t>
      </w:r>
      <w:r>
        <w:t xml:space="preserve">brazloženje </w:t>
      </w:r>
    </w:p>
    <w:p w:rsidRDefault="00286137" w:rsidP="00286137" w:rsidR="00286137">
      <w:pPr>
        <w:ind w:firstLine="708" w:left="2832"/>
        <w:jc w:val="both"/>
        <w:rPr>
          <w:sz w:val="22"/>
          <w:szCs w:val="22"/>
        </w:rPr>
      </w:pPr>
    </w:p>
    <w:p w:rsidRDefault="00286137" w:rsidP="00286137" w:rsidR="00286137">
      <w:pPr>
        <w:jc w:val="both"/>
        <w:rPr>
          <w:color w:val="222222"/>
        </w:rPr>
      </w:pPr>
      <w:r>
        <w:rPr>
          <w:sz w:val="22"/>
          <w:szCs w:val="22"/>
        </w:rPr>
        <w:t xml:space="preserve">            Stečajnu masu stečajnog dužnika  </w:t>
      </w:r>
      <w:r>
        <w:rPr>
          <w:color w:val="000000"/>
        </w:rPr>
        <w:t>KULIN d.o.o. u stečaju</w:t>
      </w:r>
      <w:r>
        <w:rPr>
          <w:sz w:val="22"/>
          <w:szCs w:val="22"/>
        </w:rPr>
        <w:t xml:space="preserve">   </w:t>
      </w:r>
      <w:r>
        <w:rPr>
          <w:color w:val="222222"/>
        </w:rPr>
        <w:t xml:space="preserve">čine i  nekretnine označene u </w:t>
      </w:r>
      <w:proofErr w:type="spellStart"/>
      <w:r>
        <w:rPr>
          <w:color w:val="222222"/>
        </w:rPr>
        <w:t>toč</w:t>
      </w:r>
      <w:proofErr w:type="spellEnd"/>
      <w:r>
        <w:rPr>
          <w:color w:val="222222"/>
        </w:rPr>
        <w:t xml:space="preserve">. I. ovog rješenja. </w:t>
      </w:r>
    </w:p>
    <w:p w:rsidRDefault="00286137" w:rsidP="00286137" w:rsidR="00286137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Na izvještajnom ročištu je donesena odluka da se navedene nekretnine na kojima postoji </w:t>
      </w:r>
      <w:proofErr w:type="spellStart"/>
      <w:r>
        <w:rPr>
          <w:color w:val="222222"/>
        </w:rPr>
        <w:t>razlučno</w:t>
      </w:r>
      <w:proofErr w:type="spellEnd"/>
      <w:r>
        <w:rPr>
          <w:color w:val="222222"/>
        </w:rPr>
        <w:t xml:space="preserve"> pravo prodaju u stečajnom postupku javnim dražbama putem FINE. </w:t>
      </w:r>
    </w:p>
    <w:p w:rsidRDefault="00286137" w:rsidP="00286137" w:rsidR="00286137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Stečajna upraviteljica je dostavila u spis procjenu vrijednosti nekretnina, s utvrđenjem koje se složili 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vjerovnici PBZ  d. d. Zagreb i HBOR.</w:t>
      </w:r>
    </w:p>
    <w:p w:rsidRDefault="00286137" w:rsidP="00286137" w:rsidR="00286137">
      <w:pPr>
        <w:jc w:val="both"/>
        <w:rPr>
          <w:sz w:val="22"/>
          <w:szCs w:val="22"/>
        </w:rPr>
      </w:pPr>
      <w:r>
        <w:rPr>
          <w:color w:val="222222"/>
        </w:rPr>
        <w:t xml:space="preserve"> </w:t>
      </w:r>
      <w:r>
        <w:rPr>
          <w:color w:val="222222"/>
        </w:rPr>
        <w:tab/>
        <w:t xml:space="preserve">Zaključkom od 22. veljače 2017, sukladno odluci vjerovnika s izvještajnog ročišta, prvi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vjerovnik je pozvan na uplatu predujma troškova  prodaje predmetne  imovine putem FINE. </w:t>
      </w:r>
    </w:p>
    <w:p w:rsidRDefault="00286137" w:rsidP="00286137" w:rsidR="0028613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. </w:t>
      </w:r>
    </w:p>
    <w:p w:rsidRDefault="00286137" w:rsidP="00286137" w:rsidR="00286137">
      <w:pPr>
        <w:ind w:firstLine="708"/>
        <w:jc w:val="both"/>
      </w:pPr>
      <w:r>
        <w:lastRenderedPageBreak/>
        <w:t xml:space="preserve">Sukladno navedenom odlučeno je u izreci rješenja po čl. 247. st. 5. Stečajnog zakona (NN 71/15). </w:t>
      </w:r>
    </w:p>
    <w:p w:rsidRDefault="00286137" w:rsidP="00286137" w:rsidR="00286137">
      <w:r>
        <w:t xml:space="preserve">   </w:t>
      </w:r>
      <w:r>
        <w:tab/>
        <w:t>Posebnim zaključkom će se sukladno  čl. 21. Pravilnika o načinu i postupku prodaje pokretnina i nekretnina u ovršnom postupku (NN 156/14), te čl. 247. Stečajnog zakona (NN 71/15), uz odgovarajuću primjenu odredbi čl. 92. do 100. Ovršnog zakona (NN 112/12, 25/13 i 93/14), odlučiti o načinu prodaje nekretnina u stečajnom postupku,  te o utvrđivanju vrijednosti nekretnina, nakon pravomoćnosti ovog rješenja i nakon što  se prikupe sredstva  za  prodaju  putem FINE.</w:t>
      </w:r>
    </w:p>
    <w:p w:rsidRDefault="00286137" w:rsidP="00286137" w:rsidR="00286137">
      <w:pPr>
        <w:ind w:firstLine="708"/>
      </w:pPr>
    </w:p>
    <w:p w:rsidRDefault="008E3843" w:rsidP="00286137" w:rsidR="00286137">
      <w:pPr>
        <w:ind w:firstLine="708"/>
        <w:rPr>
          <w:color w:val="000000"/>
        </w:rPr>
      </w:pPr>
      <w:r>
        <w:tab/>
        <w:t>U Slavonskom  Brodu</w:t>
      </w:r>
      <w:r w:rsidR="00286137">
        <w:t xml:space="preserve"> </w:t>
      </w:r>
      <w:r>
        <w:rPr>
          <w:color w:val="000000"/>
        </w:rPr>
        <w:t>22.  veljače 201</w:t>
      </w:r>
      <w:r w:rsidR="00524169">
        <w:rPr>
          <w:color w:val="000000"/>
        </w:rPr>
        <w:t>7</w:t>
      </w:r>
      <w:bookmarkStart w:name="_GoBack" w:id="0"/>
      <w:bookmarkEnd w:id="0"/>
      <w:r>
        <w:rPr>
          <w:color w:val="000000"/>
        </w:rPr>
        <w:t>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S</w:t>
      </w:r>
      <w:r w:rsidR="00286137">
        <w:rPr>
          <w:color w:val="000000"/>
        </w:rPr>
        <w:t>tečajni sudac</w:t>
      </w:r>
      <w:r>
        <w:rPr>
          <w:color w:val="000000"/>
        </w:rPr>
        <w:t>:</w:t>
      </w:r>
    </w:p>
    <w:p w:rsidRDefault="008E3843" w:rsidP="00286137" w:rsidR="00286137">
      <w:pPr>
        <w:ind w:firstLine="708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</w:t>
      </w:r>
      <w:r w:rsidR="00286137">
        <w:rPr>
          <w:color w:val="000000"/>
        </w:rPr>
        <w:t>Daniela Martini Maoduš</w:t>
      </w:r>
    </w:p>
    <w:p w:rsidRDefault="00286137" w:rsidP="00286137" w:rsidR="00286137">
      <w:pPr>
        <w:ind w:firstLine="708"/>
        <w:rPr>
          <w:color w:val="000000"/>
        </w:rPr>
      </w:pPr>
    </w:p>
    <w:p w:rsidRDefault="00286137" w:rsidP="00286137" w:rsidR="00286137">
      <w:pPr>
        <w:ind w:firstLine="708"/>
        <w:rPr>
          <w:color w:val="000000"/>
        </w:rPr>
      </w:pPr>
    </w:p>
    <w:p w:rsidRDefault="00286137" w:rsidP="00286137" w:rsidR="00286137">
      <w:pPr>
        <w:ind w:firstLine="708"/>
        <w:rPr>
          <w:color w:val="000000"/>
        </w:rPr>
      </w:pPr>
    </w:p>
    <w:p w:rsidRDefault="00286137" w:rsidP="00286137" w:rsidR="00286137">
      <w:pPr>
        <w:ind w:firstLine="708"/>
        <w:rPr>
          <w:color w:val="000000"/>
        </w:rPr>
      </w:pPr>
    </w:p>
    <w:p w:rsidRDefault="00286137" w:rsidP="00286137" w:rsidR="00286137">
      <w:pPr>
        <w:ind w:firstLine="708"/>
        <w:rPr>
          <w:color w:val="000000"/>
        </w:rPr>
      </w:pPr>
    </w:p>
    <w:p w:rsidRDefault="00286137" w:rsidP="00286137" w:rsidR="00286137">
      <w:r>
        <w:rPr>
          <w:color w:val="000000"/>
        </w:rPr>
        <w:t>NAPUTAK O PRAVNOM LIJEKU:</w:t>
      </w:r>
    </w:p>
    <w:p w:rsidRDefault="00286137" w:rsidP="00286137" w:rsidR="00286137">
      <w:pPr>
        <w:rPr>
          <w:color w:val="000000"/>
        </w:rPr>
      </w:pPr>
      <w:r>
        <w:rPr>
          <w:color w:val="000000"/>
        </w:rPr>
        <w:t xml:space="preserve">Protiv ovog rješenja dopuštena je žalba u roku od 8 dana od dana uručenja rješenja  </w:t>
      </w:r>
      <w:proofErr w:type="spellStart"/>
      <w:r>
        <w:rPr>
          <w:color w:val="000000"/>
        </w:rPr>
        <w:t>tj</w:t>
      </w:r>
      <w:proofErr w:type="spellEnd"/>
      <w:r>
        <w:rPr>
          <w:color w:val="000000"/>
        </w:rPr>
        <w:t xml:space="preserve"> istekom roka koji počinje teći  osmog dana od dana stavljanja rješenja na oglasnu ploču suda. Žalba se upućuje Trgovačkom sudu u Osijeku Stalna služba u Slav. Brodu u tri primjerka, a o žalbi odlučuje Visoki trgovački sud RH Zagreb. </w:t>
      </w:r>
    </w:p>
    <w:p w:rsidRDefault="00286137" w:rsidP="00286137" w:rsidR="00286137">
      <w:proofErr w:type="spellStart"/>
      <w:r>
        <w:rPr>
          <w:color w:val="000000"/>
        </w:rPr>
        <w:t>Rj</w:t>
      </w:r>
      <w:proofErr w:type="spellEnd"/>
      <w:r>
        <w:rPr>
          <w:color w:val="000000"/>
        </w:rPr>
        <w:t xml:space="preserve">. Rješenje nepravomoćno </w:t>
      </w:r>
    </w:p>
    <w:p w:rsidRDefault="00286137" w:rsidP="00286137" w:rsidR="00286137">
      <w:pPr>
        <w:ind w:firstLine="708"/>
        <w:rPr>
          <w:color w:val="000000"/>
        </w:rPr>
      </w:pPr>
    </w:p>
    <w:p w:rsidRDefault="00286137" w:rsidP="00286137" w:rsidR="00286137">
      <w:pPr>
        <w:ind w:firstLine="708"/>
        <w:rPr>
          <w:color w:val="000000"/>
        </w:rPr>
      </w:pPr>
    </w:p>
    <w:p w:rsidRDefault="00286137" w:rsidP="00286137" w:rsidR="00286137">
      <w:pPr>
        <w:ind w:firstLine="708"/>
        <w:rPr>
          <w:rFonts w:hAnsiTheme="minorHAnsi" w:asciiTheme="minorHAnsi"/>
          <w:sz w:val="22"/>
          <w:szCs w:val="22"/>
        </w:rPr>
      </w:pPr>
      <w:proofErr w:type="spellStart"/>
      <w:r>
        <w:rPr>
          <w:color w:val="000000"/>
        </w:rPr>
        <w:t>Rj</w:t>
      </w:r>
      <w:proofErr w:type="spellEnd"/>
      <w:r>
        <w:rPr>
          <w:color w:val="000000"/>
        </w:rPr>
        <w:t xml:space="preserve"> : objaviti na e oglas ploči radi dostave, 17 dana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sectPr w:rsidSect="0032366B" w:rsidR="00CB0EA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1E21" w:rsidP="00537B78" w:rsidR="001C1E21">
      <w:r>
        <w:separator/>
      </w:r>
    </w:p>
  </w:endnote>
  <w:endnote w:id="0" w:type="continuationSeparator">
    <w:p w:rsidRDefault="001C1E21" w:rsidP="00537B78" w:rsidR="001C1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1E21" w:rsidP="00537B78" w:rsidR="001C1E21">
      <w:r>
        <w:separator/>
      </w:r>
    </w:p>
  </w:footnote>
  <w:footnote w:id="0" w:type="continuationSeparator">
    <w:p w:rsidRDefault="001C1E21" w:rsidP="00537B78" w:rsidR="001C1E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21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E2D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137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4169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843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879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St-896/2016-48</izvorni_sadrzaj>
    <derivirana_varijabla naziv="DomainObject.Oznaka_1">St-896/2016-48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</izvorni_sadrzaj>
    <derivirana_varijabla naziv="DomainObject.Predmet.Opis_1">čl.444.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KULIN d. o. o. za proizvodnju i usluge</izvorni_sadrzaj>
    <derivirana_varijabla naziv="DomainObject.Predmet.ProtustrankaFormated_1">  KULIN d. o. o. za proizvodnju i usluge</derivirana_varijabla>
  </DomainObject.Predmet.ProtustrankaFormated>
  <DomainObject.Predmet.ProtustrankaFormatedOIB>
    <izvorni_sadrzaj>  KULIN d. o. o. za proizvodnju i usluge, OIB 91143129064</izvorni_sadrzaj>
    <derivirana_varijabla naziv="DomainObject.Predmet.ProtustrankaFormatedOIB_1">  KULIN d. o. o. za proizvodnju i usluge, OIB 91143129064</derivirana_varijabla>
  </DomainObject.Predmet.ProtustrankaFormatedOIB>
  <DomainObject.Predmet.ProtustrankaFormatedWithAdress>
    <izvorni_sadrzaj> KULIN d. o. o. za proizvodnju i usluge, Mali dol 7, 35000 Slavonski Brod</izvorni_sadrzaj>
    <derivirana_varijabla naziv="DomainObject.Predmet.ProtustrankaFormatedWithAdress_1"> KULIN d. o. o. za proizvodnju i usluge, Mali dol 7, 35000 Slavonski Brod</derivirana_varijabla>
  </DomainObject.Predmet.ProtustrankaFormatedWithAdress>
  <DomainObject.Predmet.ProtustrankaFormatedWithAdressOIB>
    <izvorni_sadrzaj> KULIN d. o. o. za proizvodnju i usluge, OIB 91143129064, Mali dol 7, 35000 Slavonski Brod</izvorni_sadrzaj>
    <derivirana_varijabla naziv="DomainObject.Predmet.ProtustrankaFormatedWithAdressOIB_1"> KULIN d. o. o. za proizvodnju i usluge, OIB 91143129064, Mali dol 7, 35000 Slavonski Brod</derivirana_varijabla>
  </DomainObject.Predmet.ProtustrankaFormatedWithAdressOIB>
  <DomainObject.Predmet.ProtustrankaWithAdress>
    <izvorni_sadrzaj>KULIN d. o. o. za proizvodnju i usluge Mali dol 7, 35000 Slavonski Brod</izvorni_sadrzaj>
    <derivirana_varijabla naziv="DomainObject.Predmet.ProtustrankaWithAdress_1">KULIN d. o. o. za proizvodnju i usluge Mali dol 7, 35000 Slavonski Brod</derivirana_varijabla>
  </DomainObject.Predmet.ProtustrankaWithAdress>
  <DomainObject.Predmet.ProtustrankaWithAdressOIB>
    <izvorni_sadrzaj>KULIN d. o. o. za proizvodnju i usluge, OIB 91143129064, Mali dol 7, 35000 Slavonski Brod</izvorni_sadrzaj>
    <derivirana_varijabla naziv="DomainObject.Predmet.ProtustrankaWithAdressOIB_1">KULIN d. o. o. za proizvodnju i usluge, OIB 91143129064, Mali dol 7, 35000 Slavonski Brod</derivirana_varijabla>
  </DomainObject.Predmet.ProtustrankaWithAdressOIB>
  <DomainObject.Predmet.ProtustrankaNazivFormated>
    <izvorni_sadrzaj>KULIN d. o. o. za proizvodnju i usluge</izvorni_sadrzaj>
    <derivirana_varijabla naziv="DomainObject.Predmet.ProtustrankaNazivFormated_1">KULIN d. o. o. za proizvodnju i usluge</derivirana_varijabla>
  </DomainObject.Predmet.ProtustrankaNazivFormated>
  <DomainObject.Predmet.ProtustrankaNazivFormatedOIB>
    <izvorni_sadrzaj>KULIN d. o. o. za proizvodnju i usluge, OIB 91143129064</izvorni_sadrzaj>
    <derivirana_varijabla naziv="DomainObject.Predmet.ProtustrankaNazivFormatedOIB_1">KULIN d. o. o. za proizvodnju i usluge, OIB 91143129064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331772.05</izvorni_sadrzaj>
    <derivirana_varijabla naziv="DomainObject.Predmet.TrenutnaVrijednost_1">331772.05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KULIN d. o. o. za proizvodnju i usluge</item>
    </izvorni_sadrzaj>
    <derivirana_varijabla naziv="DomainObject.Predmet.ProtuStrankaListFormated_1">
      <item>KULIN d. o. o. za proizvodnju i usluge</item>
    </derivirana_varijabla>
  </DomainObject.Predmet.ProtuStrankaListFormated>
  <DomainObject.Predmet.ProtuStrankaListFormatedOIB>
    <izvorni_sadrzaj>
      <item>KULIN d. o. o. za proizvodnju i usluge, OIB 91143129064</item>
    </izvorni_sadrzaj>
    <derivirana_varijabla naziv="DomainObject.Predmet.ProtuStrankaListFormatedOIB_1">
      <item>KULIN d. o. o. za proizvodnju i usluge, OIB 91143129064</item>
    </derivirana_varijabla>
  </DomainObject.Predmet.ProtuStrankaListFormatedOIB>
  <DomainObject.Predmet.ProtuStrankaListFormatedWithAdress>
    <izvorni_sadrzaj>
      <item>KULIN d. o. o. za proizvodnju i usluge, Mali dol 7, 35000 Slavonski Brod</item>
    </izvorni_sadrzaj>
    <derivirana_varijabla naziv="DomainObject.Predmet.ProtuStrankaListFormatedWithAdress_1">
      <item>KULIN d. o. o. za proizvodnju i usluge, Mali dol 7, 35000 Slavonski Brod</item>
    </derivirana_varijabla>
  </DomainObject.Predmet.ProtuStrankaListFormatedWithAdress>
  <DomainObject.Predmet.ProtuStrankaListFormatedWithAdressOIB>
    <izvorni_sadrzaj>
      <item>KULIN d. o. o. za proizvodnju i usluge, OIB 91143129064, Mali dol 7, 35000 Slavonski Brod</item>
    </izvorni_sadrzaj>
    <derivirana_varijabla naziv="DomainObject.Predmet.ProtuStrankaListFormatedWithAdressOIB_1">
      <item>KULIN d. o. o. za proizvodnju i usluge, OIB 91143129064, Mali dol 7, 35000 Slavonski Brod</item>
    </derivirana_varijabla>
  </DomainObject.Predmet.ProtuStrankaListFormatedWithAdressOIB>
  <DomainObject.Predmet.ProtuStrankaListNazivFormated>
    <izvorni_sadrzaj>
      <item>KULIN d. o. o. za proizvodnju i usluge</item>
    </izvorni_sadrzaj>
    <derivirana_varijabla naziv="DomainObject.Predmet.ProtuStrankaListNazivFormated_1">
      <item>KULIN d. o. o. za proizvodnju i usluge</item>
    </derivirana_varijabla>
  </DomainObject.Predmet.ProtuStrankaListNazivFormated>
  <DomainObject.Predmet.ProtuStrankaListNazivFormatedOIB>
    <izvorni_sadrzaj>
      <item>KULIN d. o. o. za proizvodnju i usluge, OIB 91143129064</item>
    </izvorni_sadrzaj>
    <derivirana_varijabla naziv="DomainObject.Predmet.ProtuStrankaListNazivFormatedOIB_1">
      <item>KULIN d. o. o. za proizvodnju i usluge, OIB 91143129064</item>
    </derivirana_varijabla>
  </DomainObject.Predmet.ProtuStrankaListNazivFormatedOIB>
  <DomainObject.Predmet.OstaliListFormated>
    <izvorni_sadrzaj>
      <item>Tomislav Galović</item>
    </izvorni_sadrzaj>
    <derivirana_varijabla naziv="DomainObject.Predmet.OstaliListFormated_1">
      <item>Tomislav Galović</item>
    </derivirana_varijabla>
  </DomainObject.Predmet.OstaliListFormated>
  <DomainObject.Predmet.OstaliListFormatedOIB>
    <izvorni_sadrzaj>
      <item>Tomislav Galović, OIB 38717216845</item>
    </izvorni_sadrzaj>
    <derivirana_varijabla naziv="DomainObject.Predmet.OstaliListFormatedOIB_1">
      <item>Tomislav Galović, OIB 38717216845</item>
    </derivirana_varijabla>
  </DomainObject.Predmet.OstaliListFormatedOIB>
  <DomainObject.Predmet.OstaliListFormatedWithAdress>
    <izvorni_sadrzaj>
      <item>Tomislav Galović, Bartolići 49, 10000 Zagreb</item>
    </izvorni_sadrzaj>
    <derivirana_varijabla naziv="DomainObject.Predmet.OstaliListFormatedWithAdress_1">
      <item>Tomislav Galović, Bartolići 49, 10000 Zagreb</item>
    </derivirana_varijabla>
  </DomainObject.Predmet.OstaliListFormatedWithAdress>
  <DomainObject.Predmet.OstaliListFormatedWithAdressOIB>
    <izvorni_sadrzaj>
      <item>Tomislav Galović, OIB 38717216845, Bartolići 49, 10000 Zagreb</item>
    </izvorni_sadrzaj>
    <derivirana_varijabla naziv="DomainObject.Predmet.OstaliListFormatedWithAdressOIB_1">
      <item>Tomislav Galović, OIB 38717216845, Bartolići 49, 10000 Zagreb</item>
    </derivirana_varijabla>
  </DomainObject.Predmet.OstaliListFormatedWithAdressOIB>
  <DomainObject.Predmet.OstaliListNazivFormated>
    <izvorni_sadrzaj>
      <item>Tomislav Galović</item>
    </izvorni_sadrzaj>
    <derivirana_varijabla naziv="DomainObject.Predmet.OstaliListNazivFormated_1">
      <item>Tomislav Galović</item>
    </derivirana_varijabla>
  </DomainObject.Predmet.OstaliListNazivFormated>
  <DomainObject.Predmet.OstaliListNazivFormatedOIB>
    <izvorni_sadrzaj>
      <item>Tomislav Galović, OIB 38717216845</item>
    </izvorni_sadrzaj>
    <derivirana_varijabla naziv="DomainObject.Predmet.OstaliListNazivFormatedOIB_1">
      <item>Tomislav Galović, OIB 38717216845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St-896/2016-48</izvorni_sadrzaj>
    <derivirana_varijabla naziv="DomainObject.PoslovniBrojDokumenta_1">St-896/2016-48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KULIN d. o. o. za proizvodnju i usluge</izvorni_sadrzaj>
    <derivirana_varijabla naziv="DomainObject.Predmet.ProtustrankaIDrugi_1">KULIN d. o. 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KULIN d. o. o. za proizvodnju i usluge, OIB 91143129064, Mali dol 7, 35000 Slavonski Brod</izvorni_sadrzaj>
    <derivirana_varijabla naziv="DomainObject.Predmet.ProtustrankaIDrugiAdressOIB_1">KULIN d. o. o. za proizvodnju i usluge, OIB 91143129064, Mali dol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KULIN d. o. o. za proizvodnju i usluge</item>
      <item>Tomislav Galović</item>
    </izvorni_sadrzaj>
    <derivirana_varijabla naziv="DomainObject.Predmet.SudioniciListNaziv_1">
      <item>Financijska agencija</item>
      <item>KULIN d. o. o. za proizvodnju i usluge</item>
      <item>Tomislav Galović</item>
    </derivirana_varijabla>
  </DomainObject.Predmet.SudioniciListNaziv>
  <DomainObject.Predmet.SudioniciListAdressOIB>
    <izvorni_sadrzaj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izvorni_sadrzaj>
    <derivirana_varijabla naziv="DomainObject.Predmet.SudioniciListAdressOIB_1"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BAC1C6-842C-442C-96D2-F0C1E09013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428</properties:Words>
  <properties:Characters>2202</properties:Characters>
  <properties:Lines>59</properties:Lines>
  <properties:Paragraphs>24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2017-02-22T11:56:00Z</cp:lastPrinted>
  <dcterms:modified xmlns:xsi="http://www.w3.org/2001/XMLSchema-instance" xsi:type="dcterms:W3CDTF">2017-02-22T11:56:00Z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St-896/2016-48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