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8492" w14:paraId="1d88492" w:rsidRDefault="003D6D8B" w:rsidP="003D6D8B" w:rsidR="003D6D8B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6D8B" w:rsidP="003D6D8B" w:rsidR="003D6D8B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3D6D8B" w:rsidP="003D6D8B" w:rsidR="003D6D8B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D6D8B" w:rsidP="003D6D8B" w:rsidR="003D6D8B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D6D8B" w:rsidP="003D6D8B" w:rsidR="003D6D8B" w:rsidRPr="00814D55"/>
    <w:p w:rsidRDefault="003D6D8B" w:rsidP="003D6D8B" w:rsidR="003D6D8B" w:rsidRPr="00814D55">
      <w:pPr>
        <w:ind w:firstLine="708"/>
        <w:rPr>
          <w:rFonts w:cs="Times New Roman" w:eastAsia="Times New Roman"/>
          <w:szCs w:val="24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</w:rPr>
        <w:t xml:space="preserve"> po sudskoj savjetnici Mihaeli Kaligari, povodom zahtjeva Financijske agencije, OIB 85821130368, Regionalnog centra Rijeka, Podružnice Pula, Pu</w:t>
      </w:r>
      <w:r w:rsidR="008612DE">
        <w:rPr>
          <w:rFonts w:cs="Times New Roman" w:eastAsia="Times New Roman"/>
          <w:szCs w:val="24"/>
        </w:rPr>
        <w:t>la, Giardini 5, klase: 110-07/16</w:t>
      </w:r>
      <w:r w:rsidRPr="00814D55">
        <w:rPr>
          <w:rFonts w:cs="Times New Roman" w:eastAsia="Times New Roman"/>
          <w:szCs w:val="24"/>
        </w:rPr>
        <w:t>-01/04 urbroja: 04-06-15-</w:t>
      </w:r>
      <w:r>
        <w:rPr>
          <w:rFonts w:cs="Times New Roman" w:eastAsia="Times New Roman"/>
          <w:szCs w:val="24"/>
        </w:rPr>
        <w:t>2767 od 9</w:t>
      </w:r>
      <w:r w:rsidRPr="00814D55">
        <w:rPr>
          <w:rFonts w:cs="Times New Roman" w:eastAsia="Times New Roman"/>
          <w:szCs w:val="24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ISTOČNA OBALA d. o. o. Pula, Mletačka 12, OIB 65710938086, MBS 130029672, </w:t>
      </w:r>
      <w:r w:rsidRPr="00814D55">
        <w:rPr>
          <w:rFonts w:cs="Times New Roman" w:eastAsia="Times New Roman"/>
          <w:szCs w:val="24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</w:rPr>
        <w:t>12</w:t>
      </w:r>
      <w:r w:rsidRPr="00814D55">
        <w:rPr>
          <w:rFonts w:cs="Times New Roman" w:eastAsia="Times New Roman"/>
          <w:szCs w:val="24"/>
        </w:rPr>
        <w:t>. veljače 2016. objavljuje sljedeći</w:t>
      </w:r>
    </w:p>
    <w:p w:rsidRDefault="003D6D8B" w:rsidP="003D6D8B" w:rsidR="003D6D8B" w:rsidRPr="00814D55">
      <w:pPr>
        <w:jc w:val="center"/>
      </w:pPr>
      <w:r w:rsidRPr="00814D55">
        <w:t>O G L A S</w:t>
      </w:r>
    </w:p>
    <w:p w:rsidRDefault="003D6D8B" w:rsidP="003D6D8B" w:rsidR="003D6D8B" w:rsidRPr="00814D55">
      <w:pPr>
        <w:ind w:firstLine="708"/>
      </w:pPr>
    </w:p>
    <w:p w:rsidRDefault="003D6D8B" w:rsidP="003D6D8B" w:rsidR="003D6D8B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I. Dužnik </w:t>
      </w:r>
      <w:r>
        <w:rPr>
          <w:rFonts w:cs="Times New Roman" w:eastAsia="Times New Roman"/>
          <w:szCs w:val="24"/>
        </w:rPr>
        <w:t>ISTOČNA OBALA d. o. o. Pula, Mletačka 12, OIB 65710938086, MBS 130029672,</w:t>
      </w:r>
      <w:r w:rsidRPr="00814D55">
        <w:rPr>
          <w:rFonts w:cs="Times New Roman" w:eastAsia="Times New Roman"/>
          <w:szCs w:val="24"/>
        </w:rPr>
        <w:t xml:space="preserve"> je pravna osoba koja nema zaposlenih, koja je na dan </w:t>
      </w:r>
      <w:r>
        <w:rPr>
          <w:rFonts w:cs="Times New Roman" w:eastAsia="Times New Roman"/>
          <w:szCs w:val="24"/>
        </w:rPr>
        <w:t>1. rujna 2015.</w:t>
      </w:r>
      <w:r w:rsidRPr="00814D55">
        <w:rPr>
          <w:rFonts w:cs="Times New Roman" w:eastAsia="Times New Roman"/>
          <w:szCs w:val="24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</w:rPr>
        <w:t>245</w:t>
      </w:r>
      <w:r w:rsidRPr="00814D55">
        <w:rPr>
          <w:rFonts w:cs="Times New Roman" w:eastAsia="Times New Roman"/>
          <w:szCs w:val="24"/>
        </w:rPr>
        <w:t xml:space="preserve"> dana te za koju nisu ispunjeni uvjeti za pokretanje drugog postupka radi brisanja iz sudskog registra.</w:t>
      </w:r>
    </w:p>
    <w:p w:rsidRDefault="003D6D8B" w:rsidP="003D6D8B" w:rsidR="003D6D8B" w:rsidRPr="00814D55">
      <w:pPr>
        <w:ind w:firstLine="708"/>
      </w:pPr>
    </w:p>
    <w:p w:rsidRDefault="003D6D8B" w:rsidP="003D6D8B" w:rsidR="003D6D8B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</w:t>
      </w:r>
      <w:r w:rsidRPr="00814D55">
        <w:t xml:space="preserve"> </w:t>
      </w:r>
      <w:r w:rsidR="008612DE">
        <w:t xml:space="preserve">2015. </w:t>
      </w:r>
      <w:r>
        <w:t>iznosio 319.487,45 kuna</w:t>
      </w:r>
      <w:r w:rsidRPr="00814D55">
        <w:t>.</w:t>
      </w:r>
    </w:p>
    <w:p w:rsidRDefault="003D6D8B" w:rsidP="003D6D8B" w:rsidR="003D6D8B" w:rsidRPr="00814D55"/>
    <w:p w:rsidRDefault="003D6D8B" w:rsidP="003D6D8B" w:rsidR="003D6D8B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</w:rPr>
        <w:t>Poziva</w:t>
      </w:r>
      <w:r>
        <w:rPr>
          <w:rFonts w:cs="Times New Roman" w:eastAsia="Times New Roman"/>
          <w:szCs w:val="24"/>
        </w:rPr>
        <w:t xml:space="preserve"> se osoba ovlaštena</w:t>
      </w:r>
      <w:r w:rsidRPr="00814D55">
        <w:rPr>
          <w:rFonts w:cs="Times New Roman" w:eastAsia="Times New Roman"/>
          <w:szCs w:val="24"/>
        </w:rPr>
        <w:t xml:space="preserve"> za zastupanje dužnika, </w:t>
      </w:r>
      <w:r>
        <w:rPr>
          <w:rFonts w:cs="Times New Roman" w:eastAsia="Times New Roman"/>
          <w:szCs w:val="24"/>
        </w:rPr>
        <w:t>Alexey Petukhov</w:t>
      </w:r>
      <w:r w:rsidRPr="00814D55">
        <w:rPr>
          <w:rFonts w:cs="Times New Roman" w:eastAsia="Times New Roman"/>
          <w:szCs w:val="24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</w:rPr>
        <w:t>om na gornji broj spisa, podnese</w:t>
      </w:r>
      <w:r w:rsidRPr="00814D55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zakona.</w:t>
      </w:r>
    </w:p>
    <w:p w:rsidRDefault="003D6D8B" w:rsidP="003D6D8B" w:rsidR="003D6D8B" w:rsidRPr="00814D55">
      <w:pPr>
        <w:ind w:firstLine="708"/>
        <w:rPr>
          <w:rFonts w:cs="Times New Roman" w:eastAsia="Times New Roman"/>
          <w:szCs w:val="24"/>
        </w:rPr>
      </w:pPr>
    </w:p>
    <w:p w:rsidRDefault="003D6D8B" w:rsidP="003D6D8B" w:rsidR="003D6D8B" w:rsidRPr="00814D55">
      <w:pPr>
        <w:ind w:firstLine="708"/>
        <w:rPr>
          <w:rFonts w:cs="Times New Roman" w:eastAsia="Times New Roman"/>
          <w:szCs w:val="24"/>
        </w:rPr>
      </w:pPr>
      <w:r w:rsidRPr="00814D55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3D6D8B" w:rsidP="003D6D8B" w:rsidR="003D6D8B" w:rsidRPr="00814D55">
      <w:pPr>
        <w:rPr>
          <w:rFonts w:cs="Times New Roman" w:eastAsia="Times New Roman"/>
          <w:szCs w:val="24"/>
        </w:rPr>
      </w:pPr>
    </w:p>
    <w:p w:rsidRDefault="003D6D8B" w:rsidP="003D6D8B" w:rsidR="003D6D8B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</w:rPr>
        <w:t xml:space="preserve"> od objave ovog oglasa na </w:t>
      </w:r>
      <w:r w:rsidR="008612DE" w:rsidRPr="00814D55">
        <w:rPr>
          <w:rFonts w:cs="Times New Roman" w:eastAsia="Times New Roman"/>
          <w:szCs w:val="24"/>
        </w:rPr>
        <w:t>mrežnoj stranici e-Oglasna ploča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D6D8B" w:rsidP="003D6D8B" w:rsidR="003D6D8B" w:rsidRPr="00814D55">
      <w:pPr>
        <w:ind w:firstLine="708"/>
      </w:pPr>
    </w:p>
    <w:p w:rsidRDefault="003D6D8B" w:rsidP="003D6D8B" w:rsidR="003D6D8B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3D6D8B" w:rsidP="003D6D8B" w:rsidR="003D6D8B" w:rsidRPr="00814D55">
      <w:pPr>
        <w:ind w:firstLine="708" w:left="5664"/>
        <w:jc w:val="center"/>
      </w:pPr>
      <w:r w:rsidRPr="00814D55">
        <w:t>Sudska savjetnica</w:t>
      </w:r>
    </w:p>
    <w:p w:rsidRDefault="003D6D8B" w:rsidP="003D6D8B" w:rsidR="003D6D8B" w:rsidRPr="00814D55">
      <w:pPr>
        <w:ind w:firstLine="708" w:left="5664"/>
        <w:jc w:val="center"/>
      </w:pPr>
      <w:r w:rsidRPr="00814D55">
        <w:t>Mihaela Kaligari</w:t>
      </w:r>
      <w:r w:rsidR="008612DE">
        <w:t>, v. r.</w:t>
      </w:r>
    </w:p>
    <w:p w:rsidRDefault="003D6D8B" w:rsidP="003D6D8B" w:rsidR="003D6D8B" w:rsidRPr="00814D55">
      <w:r w:rsidRPr="00814D55">
        <w:t>DNA:</w:t>
      </w:r>
    </w:p>
    <w:p w:rsidRDefault="003D6D8B" w:rsidP="003D6D8B" w:rsidR="00387208">
      <w:pPr>
        <w:jc w:val="left"/>
      </w:pPr>
      <w:r w:rsidRPr="00814D55">
        <w:t>- mrežna s</w:t>
      </w:r>
      <w:r>
        <w:t>tranica e-Oglasna ploča sudova (45 dana).</w:t>
      </w:r>
    </w:p>
    <w:sectPr w:rsidR="0038720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D8B" w:rsidP="003D6D8B" w:rsidR="003D6D8B">
      <w:r>
        <w:separator/>
      </w:r>
    </w:p>
  </w:endnote>
  <w:endnote w:id="0" w:type="continuationSeparator">
    <w:p w:rsidRDefault="003D6D8B" w:rsidP="003D6D8B" w:rsidR="003D6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D8B" w:rsidP="003D6D8B" w:rsidR="003D6D8B">
      <w:r>
        <w:separator/>
      </w:r>
    </w:p>
  </w:footnote>
  <w:footnote w:id="0" w:type="continuationSeparator">
    <w:p w:rsidRDefault="003D6D8B" w:rsidP="003D6D8B" w:rsidR="003D6D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D8B" w:rsidP="00D4722F" w:rsidR="00D4722F">
    <w:pPr>
      <w:pStyle w:val="Zaglavlje"/>
      <w:jc w:val="right"/>
    </w:pPr>
    <w:r>
      <w:t>11 St-274/2016-3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1F0"/>
    <w:rsid w:val="00036E3E"/>
    <w:rsid w:val="003D6D8B"/>
    <w:rsid w:val="0075528E"/>
    <w:rsid w:val="0079403F"/>
    <w:rsid w:val="008612DE"/>
    <w:rsid w:val="00A1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6D8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6D8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D6D8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D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6D8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D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6D8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E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E3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E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E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6D8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6D8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D6D8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D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6D8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D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6D8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E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E3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E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E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ISTOČNA OBALA d.o.o. PULA</izvorni_sadrzaj>
    <derivirana_varijabla naziv="DomainObject.Predmet.ProtustrankaFormated_1">  ISTOČNA OBALA d.o.o. PULA</derivirana_varijabla>
  </DomainObject.Predmet.ProtustrankaFormated>
  <DomainObject.Predmet.ProtustrankaFormatedOIB>
    <izvorni_sadrzaj>  ISTOČNA OBALA d.o.o. PULA, OIB 65710938086</izvorni_sadrzaj>
    <derivirana_varijabla naziv="DomainObject.Predmet.ProtustrankaFormatedOIB_1">  ISTOČNA OBALA d.o.o. PULA, OIB 65710938086</derivirana_varijabla>
  </DomainObject.Predmet.ProtustrankaFormatedOIB>
  <DomainObject.Predmet.ProtustrankaFormatedWithAdress>
    <izvorni_sadrzaj> ISTOČNA OBALA d.o.o. PULA, Mletačka 12, 52100 Pula</izvorni_sadrzaj>
    <derivirana_varijabla naziv="DomainObject.Predmet.ProtustrankaFormatedWithAdress_1"> ISTOČNA OBALA d.o.o. PULA, Mletačka 12, 52100 Pula</derivirana_varijabla>
  </DomainObject.Predmet.ProtustrankaFormatedWithAdress>
  <DomainObject.Predmet.ProtustrankaFormatedWithAdressOIB>
    <izvorni_sadrzaj> ISTOČNA OBALA d.o.o. PULA, OIB 65710938086, Mletačka 12, 52100 Pula</izvorni_sadrzaj>
    <derivirana_varijabla naziv="DomainObject.Predmet.ProtustrankaFormatedWithAdressOIB_1"> ISTOČNA OBALA d.o.o. PULA, OIB 65710938086, Mletačka 12, 52100 Pula</derivirana_varijabla>
  </DomainObject.Predmet.ProtustrankaFormatedWithAdressOIB>
  <DomainObject.Predmet.ProtustrankaWithAdress>
    <izvorni_sadrzaj>ISTOČNA OBALA d.o.o. PULA Mletačka 12, 52100 Pula</izvorni_sadrzaj>
    <derivirana_varijabla naziv="DomainObject.Predmet.ProtustrankaWithAdress_1">ISTOČNA OBALA d.o.o. PULA Mletačka 12, 52100 Pula</derivirana_varijabla>
  </DomainObject.Predmet.ProtustrankaWithAdress>
  <DomainObject.Predmet.ProtustrankaWithAdressOIB>
    <izvorni_sadrzaj>ISTOČNA OBALA d.o.o. PULA, OIB 65710938086, Mletačka 12, 52100 Pula</izvorni_sadrzaj>
    <derivirana_varijabla naziv="DomainObject.Predmet.ProtustrankaWithAdressOIB_1">ISTOČNA OBALA d.o.o. PULA, OIB 65710938086, Mletačka 12, 52100 Pula</derivirana_varijabla>
  </DomainObject.Predmet.ProtustrankaWithAdressOIB>
  <DomainObject.Predmet.ProtustrankaNazivFormated>
    <izvorni_sadrzaj>ISTOČNA OBALA d.o.o. PULA</izvorni_sadrzaj>
    <derivirana_varijabla naziv="DomainObject.Predmet.ProtustrankaNazivFormated_1">ISTOČNA OBALA d.o.o. PULA</derivirana_varijabla>
  </DomainObject.Predmet.ProtustrankaNazivFormated>
  <DomainObject.Predmet.ProtustrankaNazivFormatedOIB>
    <izvorni_sadrzaj>ISTOČNA OBALA d.o.o. PULA, OIB 65710938086</izvorni_sadrzaj>
    <derivirana_varijabla naziv="DomainObject.Predmet.ProtustrankaNazivFormatedOIB_1">ISTOČNA OBALA d.o.o. PULA, OIB 65710938086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319487.45</izvorni_sadrzaj>
    <derivirana_varijabla naziv="DomainObject.Predmet.TrenutnaVrijednost_1">319487.45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ISTOČNA OBALA d.o.o. PULA</item>
    </izvorni_sadrzaj>
    <derivirana_varijabla naziv="DomainObject.Predmet.ProtuStrankaListFormated_1">
      <item>ISTOČNA OBALA d.o.o. PULA</item>
    </derivirana_varijabla>
  </DomainObject.Predmet.ProtuStrankaListFormated>
  <DomainObject.Predmet.ProtuStrankaListFormatedOIB>
    <izvorni_sadrzaj>
      <item>ISTOČNA OBALA d.o.o. PULA, OIB 65710938086</item>
    </izvorni_sadrzaj>
    <derivirana_varijabla naziv="DomainObject.Predmet.ProtuStrankaListFormatedOIB_1">
      <item>ISTOČNA OBALA d.o.o. PULA, OIB 65710938086</item>
    </derivirana_varijabla>
  </DomainObject.Predmet.ProtuStrankaListFormatedOIB>
  <DomainObject.Predmet.ProtuStrankaListFormatedWithAdress>
    <izvorni_sadrzaj>
      <item>ISTOČNA OBALA d.o.o. PULA, Mletačka 12, 52100 Pula</item>
    </izvorni_sadrzaj>
    <derivirana_varijabla naziv="DomainObject.Predmet.ProtuStrankaListFormatedWithAdress_1">
      <item>ISTOČNA OBALA d.o.o. PULA, Mletačka 12, 52100 Pula</item>
    </derivirana_varijabla>
  </DomainObject.Predmet.ProtuStrankaListFormatedWithAdress>
  <DomainObject.Predmet.ProtuStrankaListFormatedWithAdressOIB>
    <izvorni_sadrzaj>
      <item>ISTOČNA OBALA d.o.o. PULA, OIB 65710938086, Mletačka 12, 52100 Pula</item>
    </izvorni_sadrzaj>
    <derivirana_varijabla naziv="DomainObject.Predmet.ProtuStrankaListFormatedWithAdressOIB_1">
      <item>ISTOČNA OBALA d.o.o. PULA, OIB 65710938086, Mletačka 12, 52100 Pula</item>
    </derivirana_varijabla>
  </DomainObject.Predmet.ProtuStrankaListFormatedWithAdressOIB>
  <DomainObject.Predmet.ProtuStrankaListNazivFormated>
    <izvorni_sadrzaj>
      <item>ISTOČNA OBALA d.o.o. PULA</item>
    </izvorni_sadrzaj>
    <derivirana_varijabla naziv="DomainObject.Predmet.ProtuStrankaListNazivFormated_1">
      <item>ISTOČNA OBALA d.o.o. PULA</item>
    </derivirana_varijabla>
  </DomainObject.Predmet.ProtuStrankaListNazivFormated>
  <DomainObject.Predmet.ProtuStrankaListNazivFormatedOIB>
    <izvorni_sadrzaj>
      <item>ISTOČNA OBALA d.o.o. PULA, OIB 65710938086</item>
    </izvorni_sadrzaj>
    <derivirana_varijabla naziv="DomainObject.Predmet.ProtuStrankaListNazivFormatedOIB_1">
      <item>ISTOČNA OBALA d.o.o. PULA, OIB 65710938086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ISTOČNA OBALA d.o.o. PULA</izvorni_sadrzaj>
    <derivirana_varijabla naziv="DomainObject.Predmet.ProtustrankaIDrugi_1">ISTOČNA OBALA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ISTOČNA OBALA d.o.o. PULA, OIB 65710938086, Mletačka 12, 52100 Pula</izvorni_sadrzaj>
    <derivirana_varijabla naziv="DomainObject.Predmet.ProtustrankaIDrugiAdressOIB_1">ISTOČNA OBALA d.o.o. PULA, OIB 65710938086,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ISTOČNA OBALA d.o.o. PULA</item>
    </izvorni_sadrzaj>
    <derivirana_varijabla naziv="DomainObject.Predmet.SudioniciListNaziv_1">
      <item>FINANCIJSKA AGENCIJA, RC RIJEKA, PODRUŽNICA PULA, PULA</item>
      <item>ISTOČNA OBALA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ISTOČNA OBALA d.o.o. PULA, OIB 65710938086, Mletačka 12,52100 Pula</item>
    </izvorni_sadrzaj>
    <derivirana_varijabla naziv="DomainObject.Predmet.SudioniciListAdressOIB_1">
      <item>FINANCIJSKA AGENCIJA, RC RIJEKA, PODRUŽNICA PULA, PULA, OIB 85821130368, Ulica grada Vukovara 70,10000 Zagreb</item>
      <item>ISTOČNA OBALA d.o.o. PULA, OIB 65710938086,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65710938086</item>
    </izvorni_sadrzaj>
    <derivirana_varijabla naziv="DomainObject.Predmet.SudioniciListNazivOIB_1">
      <item>, OIB 85821130368</item>
      <item>, OIB 65710938086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2164</properties:Characters>
  <properties:Lines>47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2016-02-12T07:46:00Z</dcterms:created>
  <dc:creator>Mihaela Kaligari</dc:creator>
  <dc:description/>
  <cp:keywords/>
  <cp:lastModifiedBy>Jasmina Matika</cp:lastModifiedBy>
  <cp:lastPrinted>2016-02-12T08:51:00Z</cp:lastPrinted>
  <dcterms:modified xmlns:xsi="http://www.w3.org/2001/XMLSchema-instance" xsi:type="dcterms:W3CDTF">2016-02-12T11:21:00Z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