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be48" w14:paraId="db1be48" w:rsidRDefault="00CA2BD1" w:rsidP="005D7BF8" w:rsidR="00CA2BD1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BD1" w:rsidP="005D7BF8" w:rsidR="00CA2BD1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CA2BD1" w:rsidP="005D7BF8" w:rsidR="00CA2BD1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CA2BD1" w:rsidP="005D7BF8" w:rsidR="00CA2BD1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535C72" w:rsidP="00535C72" w:rsid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Trgovački sud u Rijeci, OIB 88785964957, po sucu pojedincu Danieli Korlević, </w:t>
      </w:r>
      <w:r>
        <w:rPr>
          <w:rFonts w:hAnsi="Times New Roman" w:ascii="Times New Roman"/>
        </w:rPr>
        <w:t xml:space="preserve">u prethodnom postupku radi utvrđivanja pretpostavki za otvaranje stečajnog postupka nad trgovačkim društvom </w:t>
      </w:r>
      <w:r w:rsidRPr="00535C72">
        <w:rPr>
          <w:rFonts w:hAnsi="Times New Roman" w:ascii="Times New Roman"/>
          <w:b/>
        </w:rPr>
        <w:t>VIP AIR društvo s ograničenom odgovornošću za usluge u prijevozu i usluge turističke agencije, Ličko Lešće, Čovići 15, OIB 83992662932</w:t>
      </w:r>
      <w:r w:rsidRPr="00535C72">
        <w:rPr>
          <w:rFonts w:hAnsi="Times New Roman" w:ascii="Times New Roman"/>
        </w:rPr>
        <w:t xml:space="preserve">, dana </w:t>
      </w:r>
      <w:r>
        <w:rPr>
          <w:rFonts w:hAnsi="Times New Roman" w:ascii="Times New Roman"/>
        </w:rPr>
        <w:t>28. veljače 2017</w:t>
      </w:r>
      <w:r w:rsidRPr="00535C72">
        <w:rPr>
          <w:rFonts w:hAnsi="Times New Roman" w:ascii="Times New Roman"/>
        </w:rPr>
        <w:t xml:space="preserve">. godine </w:t>
      </w:r>
    </w:p>
    <w:p w:rsidRDefault="00535C72" w:rsidP="00535C72" w:rsidR="002E4497">
      <w:pPr>
        <w:jc w:val="both"/>
        <w:rPr>
          <w:rFonts w:hAnsi="Times New Roman" w:ascii="Times New Roman"/>
          <w:b/>
        </w:rPr>
      </w:pPr>
      <w:r w:rsidRPr="00535C72">
        <w:rPr>
          <w:rFonts w:hAnsi="Times New Roman" w:ascii="Times New Roman"/>
        </w:rPr>
        <w:t xml:space="preserve"> </w:t>
      </w: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535C72" w:rsidRPr="00535C72">
        <w:rPr>
          <w:rFonts w:hAnsi="Times New Roman" w:ascii="Times New Roman"/>
          <w:b/>
        </w:rPr>
        <w:t>VIP AIR društvo s ograničenom odgovornošću za usluge u prijevozu i usluge turističke agencije, Ličko Lešće, Čovići 15, OIB 83992662932,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od</w:t>
      </w:r>
      <w:r w:rsidR="000956C5">
        <w:rPr>
          <w:rFonts w:hAnsi="Times New Roman" w:ascii="Times New Roman"/>
        </w:rPr>
        <w:t xml:space="preserve"> </w:t>
      </w:r>
      <w:r w:rsidR="00535C72">
        <w:rPr>
          <w:rFonts w:hAnsi="Times New Roman" w:ascii="Times New Roman"/>
          <w:b/>
        </w:rPr>
        <w:t>45.000</w:t>
      </w:r>
      <w:r w:rsidR="00C95D7D" w:rsidRPr="00AC6A2D">
        <w:rPr>
          <w:rFonts w:hAnsi="Times New Roman" w:ascii="Times New Roman"/>
          <w:b/>
        </w:rPr>
        <w:t>,</w:t>
      </w:r>
      <w:r w:rsidR="00C95D7D" w:rsidRPr="00253FBA">
        <w:rPr>
          <w:rFonts w:hAnsi="Times New Roman" w:ascii="Times New Roman"/>
          <w:b/>
        </w:rPr>
        <w:t>00</w:t>
      </w:r>
      <w:r w:rsidR="00106B9C" w:rsidRPr="00253FBA">
        <w:rPr>
          <w:rFonts w:hAnsi="Times New Roman" w:ascii="Times New Roman"/>
        </w:rPr>
        <w:t xml:space="preserve"> </w:t>
      </w:r>
      <w:r w:rsidR="007A070F" w:rsidRPr="00253FBA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535C72">
        <w:rPr>
          <w:rFonts w:hAnsi="Times New Roman" w:ascii="Times New Roman"/>
        </w:rPr>
        <w:t>četrdesetpettisućakuna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C024B8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535C72">
        <w:rPr>
          <w:rFonts w:hAnsi="Times New Roman" w:ascii="Times New Roman"/>
        </w:rPr>
        <w:t>870</w:t>
      </w:r>
      <w:r w:rsidR="002E4497">
        <w:rPr>
          <w:rFonts w:hAnsi="Times New Roman" w:ascii="Times New Roman"/>
        </w:rPr>
        <w:t>-2016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F002D4" w:rsidR="00F002D4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535C72" w:rsidRPr="00535C72">
        <w:rPr>
          <w:rFonts w:hAnsi="Times New Roman" w:ascii="Times New Roman"/>
          <w:b/>
        </w:rPr>
        <w:t>VIP AIR društvo s ograničenom odgovornošću za usluge u prijevozu i usluge turističke agencije, Ličko Le</w:t>
      </w:r>
      <w:r w:rsidR="00535C72">
        <w:rPr>
          <w:rFonts w:hAnsi="Times New Roman" w:ascii="Times New Roman"/>
          <w:b/>
        </w:rPr>
        <w:t>šće, Čovići 15, OIB 83992662932</w:t>
      </w:r>
      <w:r w:rsidR="008D254D">
        <w:rPr>
          <w:rFonts w:hAnsi="Times New Roman" w:ascii="Times New Roman"/>
          <w:b/>
        </w:rPr>
        <w:t>.</w:t>
      </w:r>
    </w:p>
    <w:p w:rsidRDefault="008D254D" w:rsidP="00F002D4" w:rsidR="008D254D">
      <w:pPr>
        <w:jc w:val="both"/>
        <w:rPr>
          <w:rFonts w:hAnsi="Times New Roman" w:ascii="Times New Roman"/>
          <w:b/>
        </w:rPr>
      </w:pPr>
    </w:p>
    <w:p w:rsidRDefault="00C0124F" w:rsidP="00F002D4" w:rsidR="00C0124F" w:rsidRPr="00CB6663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215B50" w:rsidP="00AC6A2D" w:rsidR="00131669">
      <w:pPr>
        <w:jc w:val="both"/>
        <w:rPr>
          <w:rFonts w:hAnsi="Times New Roman" w:ascii="Times New Roman"/>
        </w:rPr>
      </w:pPr>
      <w:r w:rsidRPr="00215B50">
        <w:rPr>
          <w:rFonts w:hAnsi="Times New Roman" w:ascii="Times New Roman"/>
        </w:rPr>
        <w:tab/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Predlagatelj je ovome sudu podnio 4. travnja 2016. godine prijedlog za otvaranje stečajnog postupka nad dužnikom VIP AIR društvo s ograničenom odgovornošću za usluge u prijevozu i usluge turističke agencije, Ličko Lešće, Čovići 15, OIB 83992662932, (dalje: dužnik).</w:t>
      </w:r>
    </w:p>
    <w:p w:rsidRDefault="00535C72" w:rsidP="00535C72" w:rsid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U prijedlogu je naveo da kod dužnika postoji stečajni razlog nesposobnost za plaćanje i prezaduženost. Dužnik nema ekonomske mogućnosti uspostave prihoda i namirenja obveza.</w:t>
      </w:r>
      <w:r w:rsidR="00A85754">
        <w:rPr>
          <w:rFonts w:hAnsi="Times New Roman" w:ascii="Times New Roman"/>
        </w:rPr>
        <w:tab/>
      </w:r>
    </w:p>
    <w:p w:rsidRDefault="00535C72" w:rsidP="00535C72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Rješenjem posl. br. St-</w:t>
      </w:r>
      <w:r w:rsidR="00A85754">
        <w:rPr>
          <w:rFonts w:hAnsi="Times New Roman" w:ascii="Times New Roman"/>
        </w:rPr>
        <w:t>8</w:t>
      </w:r>
      <w:r w:rsidR="00BC0AD8">
        <w:rPr>
          <w:rFonts w:hAnsi="Times New Roman" w:ascii="Times New Roman"/>
        </w:rPr>
        <w:t>7</w:t>
      </w:r>
      <w:r>
        <w:rPr>
          <w:rFonts w:hAnsi="Times New Roman" w:ascii="Times New Roman"/>
        </w:rPr>
        <w:t>0</w:t>
      </w:r>
      <w:r w:rsidR="002E4497">
        <w:rPr>
          <w:rFonts w:hAnsi="Times New Roman" w:ascii="Times New Roman"/>
        </w:rPr>
        <w:t>/16-</w:t>
      </w:r>
      <w:r>
        <w:rPr>
          <w:rFonts w:hAnsi="Times New Roman" w:ascii="Times New Roman"/>
        </w:rPr>
        <w:t>5</w:t>
      </w:r>
      <w:r w:rsidR="00DB4C10" w:rsidRPr="00DB4C10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18</w:t>
      </w:r>
      <w:r w:rsidR="00BC0AD8">
        <w:rPr>
          <w:rFonts w:hAnsi="Times New Roman" w:ascii="Times New Roman"/>
        </w:rPr>
        <w:t xml:space="preserve">. </w:t>
      </w:r>
      <w:r w:rsidR="00A85754">
        <w:rPr>
          <w:rFonts w:hAnsi="Times New Roman" w:ascii="Times New Roman"/>
        </w:rPr>
        <w:t>studenoga</w:t>
      </w:r>
      <w:r w:rsidR="00DB4C10" w:rsidRPr="00DB4C10">
        <w:rPr>
          <w:rFonts w:hAnsi="Times New Roman" w:ascii="Times New Roman"/>
        </w:rPr>
        <w:t xml:space="preserve"> 201</w:t>
      </w:r>
      <w:r w:rsidR="00715B2E">
        <w:rPr>
          <w:rFonts w:hAnsi="Times New Roman" w:ascii="Times New Roman"/>
        </w:rPr>
        <w:t>6</w:t>
      </w:r>
      <w:r w:rsidR="00DB4C10" w:rsidRPr="00DB4C10">
        <w:rPr>
          <w:rFonts w:hAnsi="Times New Roman" w:ascii="Times New Roman"/>
        </w:rPr>
        <w:t>.</w:t>
      </w:r>
      <w:r w:rsidR="00475A13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>g</w:t>
      </w:r>
      <w:r w:rsidR="00475A13">
        <w:rPr>
          <w:rFonts w:hAnsi="Times New Roman" w:ascii="Times New Roman"/>
        </w:rPr>
        <w:t>odine</w:t>
      </w:r>
      <w:r w:rsidR="00DB4C10" w:rsidRPr="00DB4C10">
        <w:rPr>
          <w:rFonts w:hAnsi="Times New Roman" w:ascii="Times New Roman"/>
        </w:rPr>
        <w:t xml:space="preserve"> pokrenut je prethodni postupak radi utvrđivanja </w:t>
      </w:r>
      <w:r w:rsidR="00475A13">
        <w:rPr>
          <w:rFonts w:hAnsi="Times New Roman" w:ascii="Times New Roman"/>
        </w:rPr>
        <w:t>pretpostavki</w:t>
      </w:r>
      <w:r w:rsidR="00DB4C10" w:rsidRPr="00DB4C10">
        <w:rPr>
          <w:rFonts w:hAnsi="Times New Roman" w:ascii="Times New Roman"/>
        </w:rPr>
        <w:t xml:space="preserve"> za otvaranje stečajnog postupka nad dužnikom</w:t>
      </w:r>
      <w:r w:rsidR="00475A13">
        <w:rPr>
          <w:rFonts w:hAnsi="Times New Roman" w:ascii="Times New Roman"/>
        </w:rPr>
        <w:t>,</w:t>
      </w:r>
      <w:r w:rsidR="00DB4C10" w:rsidRPr="00DB4C10">
        <w:rPr>
          <w:rFonts w:hAnsi="Times New Roman" w:ascii="Times New Roman"/>
        </w:rPr>
        <w:t xml:space="preserve"> </w:t>
      </w:r>
      <w:r w:rsidR="00546E6F">
        <w:rPr>
          <w:rFonts w:hAnsi="Times New Roman" w:ascii="Times New Roman"/>
        </w:rPr>
        <w:t>i</w:t>
      </w:r>
      <w:r w:rsidR="00DB4C10" w:rsidRPr="00DB4C10">
        <w:rPr>
          <w:rFonts w:hAnsi="Times New Roman" w:ascii="Times New Roman"/>
        </w:rPr>
        <w:t>menovan privremeni stečajni upravitelj</w:t>
      </w:r>
      <w:r w:rsidR="00475A1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Jasna Brajdić iz Duge Rese, Donje Mrzlo Polje Mrežničko 96</w:t>
      </w:r>
      <w:r w:rsidR="002E4497">
        <w:rPr>
          <w:rFonts w:hAnsi="Times New Roman" w:ascii="Times New Roman"/>
        </w:rPr>
        <w:t xml:space="preserve">, </w:t>
      </w:r>
      <w:r w:rsidR="00DB4C10" w:rsidRPr="00DB4C10">
        <w:rPr>
          <w:rFonts w:hAnsi="Times New Roman" w:ascii="Times New Roman"/>
        </w:rPr>
        <w:t>čija je dužnost u prethodnom postupku</w:t>
      </w:r>
      <w:r w:rsidR="00127008">
        <w:rPr>
          <w:rFonts w:hAnsi="Times New Roman" w:ascii="Times New Roman"/>
        </w:rPr>
        <w:t xml:space="preserve"> bila </w:t>
      </w:r>
      <w:r w:rsidR="00DB4C10" w:rsidRPr="00DB4C10">
        <w:rPr>
          <w:rFonts w:hAnsi="Times New Roman" w:ascii="Times New Roman"/>
        </w:rPr>
        <w:t xml:space="preserve">izvršiti pregled dužnikovog poslovnog prostora te uvid u knjige i poslovnu dokumentaciju dužnika i nakon toga podnijeti izvješće u kojem će iznijeti svoje mišljenje o tome postoje li uvjeti </w:t>
      </w:r>
      <w:r w:rsidR="00DB4C10" w:rsidRPr="00DB4C10">
        <w:rPr>
          <w:rFonts w:hAnsi="Times New Roman" w:ascii="Times New Roman"/>
        </w:rPr>
        <w:lastRenderedPageBreak/>
        <w:t xml:space="preserve">za otvaranje stečajnog postupka, te posebno mogu li se imovinom dužnika </w:t>
      </w:r>
      <w:r>
        <w:rPr>
          <w:rFonts w:hAnsi="Times New Roman" w:ascii="Times New Roman"/>
        </w:rPr>
        <w:t>namiriti</w:t>
      </w:r>
      <w:r w:rsidR="00DB4C10" w:rsidRPr="00DB4C10">
        <w:rPr>
          <w:rFonts w:hAnsi="Times New Roman" w:ascii="Times New Roman"/>
        </w:rPr>
        <w:t xml:space="preserve"> troškovi postupka temeljem čl.</w:t>
      </w:r>
      <w:r w:rsidR="00475A13">
        <w:rPr>
          <w:rFonts w:hAnsi="Times New Roman" w:ascii="Times New Roman"/>
        </w:rPr>
        <w:t>119</w:t>
      </w:r>
      <w:r w:rsidR="00DB4C10" w:rsidRPr="00DB4C10">
        <w:rPr>
          <w:rFonts w:hAnsi="Times New Roman" w:ascii="Times New Roman"/>
        </w:rPr>
        <w:t>. st.2. Stečajnog zakona (N</w:t>
      </w:r>
      <w:r w:rsidR="00A85754">
        <w:rPr>
          <w:rFonts w:hAnsi="Times New Roman" w:ascii="Times New Roman"/>
        </w:rPr>
        <w:t xml:space="preserve">arodne novine broj </w:t>
      </w:r>
      <w:r w:rsidR="00475A13">
        <w:rPr>
          <w:rFonts w:hAnsi="Times New Roman" w:ascii="Times New Roman"/>
        </w:rPr>
        <w:t>71/15</w:t>
      </w:r>
      <w:r w:rsidR="00127008">
        <w:rPr>
          <w:rFonts w:hAnsi="Times New Roman" w:ascii="Times New Roman"/>
        </w:rPr>
        <w:t>, dalje SZ-a)</w:t>
      </w:r>
      <w:r w:rsidR="00DB4C10" w:rsidRPr="00DB4C10">
        <w:rPr>
          <w:rFonts w:hAnsi="Times New Roman" w:ascii="Times New Roman"/>
        </w:rPr>
        <w:t>.</w:t>
      </w:r>
    </w:p>
    <w:p w:rsidRDefault="00BC0AD8" w:rsidP="00A85754" w:rsidR="00A85754" w:rsidRPr="00A857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je u prethodnom postupku utvrdio slijedeće:</w:t>
      </w:r>
      <w:r w:rsidR="00A85754">
        <w:rPr>
          <w:rFonts w:hAnsi="Times New Roman" w:ascii="Times New Roman"/>
        </w:rPr>
        <w:t xml:space="preserve"> </w:t>
      </w:r>
      <w:r w:rsidR="00535C72">
        <w:rPr>
          <w:rFonts w:hAnsi="Times New Roman" w:ascii="Times New Roman"/>
        </w:rPr>
        <w:t xml:space="preserve">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Prema financijskim izvještajima – stanju imovine i obveza za 2011. godinu dužnik ima iskazanu </w:t>
      </w:r>
      <w:r w:rsidRPr="00535C72">
        <w:rPr>
          <w:rFonts w:hAnsi="Times New Roman" w:ascii="Times New Roman"/>
        </w:rPr>
        <w:t xml:space="preserve">imovinu u iznosu 5.129.748,00 kn i to dugotrajnu nematerijalnu imovinu u iznosu 3.860.774,00 kn, i kratkotrajnu imovinu u iznosu 1.268.974,00 kn. Obveze su </w:t>
      </w:r>
      <w:r w:rsidR="00733282">
        <w:rPr>
          <w:rFonts w:hAnsi="Times New Roman" w:ascii="Times New Roman"/>
        </w:rPr>
        <w:t>iskazane</w:t>
      </w:r>
      <w:r w:rsidRPr="00535C72">
        <w:rPr>
          <w:rFonts w:hAnsi="Times New Roman" w:ascii="Times New Roman"/>
        </w:rPr>
        <w:t xml:space="preserve"> u iznosu 5.298.000,00 kn.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U bilanci za 2012. – 2015. godinu dužnik nema </w:t>
      </w:r>
      <w:r w:rsidR="00733282">
        <w:rPr>
          <w:rFonts w:hAnsi="Times New Roman" w:ascii="Times New Roman"/>
        </w:rPr>
        <w:t>iskazane</w:t>
      </w:r>
      <w:r w:rsidRPr="00535C72">
        <w:rPr>
          <w:rFonts w:hAnsi="Times New Roman" w:ascii="Times New Roman"/>
        </w:rPr>
        <w:t xml:space="preserve"> imovine, a obveze su iskazane u iznosu 103.422,00 kn.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U Očevidniku o redoslijedu plaćanja </w:t>
      </w:r>
      <w:r w:rsidR="00733282">
        <w:rPr>
          <w:rFonts w:hAnsi="Times New Roman" w:ascii="Times New Roman"/>
        </w:rPr>
        <w:t xml:space="preserve">koji vodi FINA </w:t>
      </w:r>
      <w:r w:rsidRPr="00535C72">
        <w:rPr>
          <w:rFonts w:hAnsi="Times New Roman" w:ascii="Times New Roman"/>
        </w:rPr>
        <w:t>od 27.</w:t>
      </w:r>
      <w:r w:rsidR="00733282">
        <w:rPr>
          <w:rFonts w:hAnsi="Times New Roman" w:ascii="Times New Roman"/>
        </w:rPr>
        <w:t>0</w:t>
      </w:r>
      <w:r w:rsidRPr="00535C72">
        <w:rPr>
          <w:rFonts w:hAnsi="Times New Roman" w:ascii="Times New Roman"/>
        </w:rPr>
        <w:t xml:space="preserve">1.2017. godine </w:t>
      </w:r>
      <w:r w:rsidR="00733282">
        <w:rPr>
          <w:rFonts w:hAnsi="Times New Roman" w:ascii="Times New Roman"/>
        </w:rPr>
        <w:t xml:space="preserve">dužnik ima iskazane evidentirane </w:t>
      </w:r>
      <w:r w:rsidRPr="00535C72">
        <w:rPr>
          <w:rFonts w:hAnsi="Times New Roman" w:ascii="Times New Roman"/>
        </w:rPr>
        <w:t xml:space="preserve">nepodmirene obveze s osnova poreznog duga i zakonskih zateznih kamata u iznosu 5.761.352,71 kn.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Dužnik nije evidentirao u svojim poslovnim knjigama porezni dug pripojenog društva Leora d.o.o. Pri Ustavnim sudom R</w:t>
      </w:r>
      <w:r w:rsidR="00733282">
        <w:rPr>
          <w:rFonts w:hAnsi="Times New Roman" w:ascii="Times New Roman"/>
        </w:rPr>
        <w:t xml:space="preserve">epublike Hrvatske </w:t>
      </w:r>
      <w:r w:rsidRPr="00535C72">
        <w:rPr>
          <w:rFonts w:hAnsi="Times New Roman" w:ascii="Times New Roman"/>
        </w:rPr>
        <w:t xml:space="preserve">vodi se postupak povodom ustavne tužbe dužnika kao pravnog slijednika pripojenog društva Leora d.o.o., radi poništenja </w:t>
      </w:r>
      <w:r w:rsidR="00733282">
        <w:rPr>
          <w:rFonts w:hAnsi="Times New Roman" w:ascii="Times New Roman"/>
        </w:rPr>
        <w:t>r</w:t>
      </w:r>
      <w:r w:rsidRPr="00535C72">
        <w:rPr>
          <w:rFonts w:hAnsi="Times New Roman" w:ascii="Times New Roman"/>
        </w:rPr>
        <w:t>ješenja Ministarstva financija, Porezne uprave, Područnog ureda Zagreb, Klasa: Up/I-471-02/10-01/243 od 10.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veljače 2011.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g</w:t>
      </w:r>
      <w:r w:rsidR="00733282">
        <w:rPr>
          <w:rFonts w:hAnsi="Times New Roman" w:ascii="Times New Roman"/>
        </w:rPr>
        <w:t>odine</w:t>
      </w:r>
      <w:r w:rsidRPr="00535C72">
        <w:rPr>
          <w:rFonts w:hAnsi="Times New Roman" w:ascii="Times New Roman"/>
        </w:rPr>
        <w:t>, kojim je utvrđena porezna obveza poreznog obveznika Leora d.o.o., za poslovne godine 2006., 2007. i 2008.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g</w:t>
      </w:r>
      <w:r w:rsidR="00733282">
        <w:rPr>
          <w:rFonts w:hAnsi="Times New Roman" w:ascii="Times New Roman"/>
        </w:rPr>
        <w:t>odinu.</w:t>
      </w:r>
      <w:r w:rsidRPr="00535C72">
        <w:rPr>
          <w:rFonts w:hAnsi="Times New Roman" w:ascii="Times New Roman"/>
        </w:rPr>
        <w:t xml:space="preserve">  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Dužnik kao pravni slijednik poreznog obveznika, nad kojim je izvršen porezni nadzor, podnio je ustavnu tužbu protiv presude Upravnog suda Usl-770/12-23 od 24.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rujna 2014.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g</w:t>
      </w:r>
      <w:r w:rsidR="00733282">
        <w:rPr>
          <w:rFonts w:hAnsi="Times New Roman" w:ascii="Times New Roman"/>
        </w:rPr>
        <w:t>odine</w:t>
      </w:r>
      <w:r w:rsidRPr="00535C72">
        <w:rPr>
          <w:rFonts w:hAnsi="Times New Roman" w:ascii="Times New Roman"/>
        </w:rPr>
        <w:t>, kojom je u upravnom sporu odbijen t</w:t>
      </w:r>
      <w:r w:rsidR="00733282">
        <w:rPr>
          <w:rFonts w:hAnsi="Times New Roman" w:ascii="Times New Roman"/>
        </w:rPr>
        <w:t>užbeni zahtjev za poništavanje r</w:t>
      </w:r>
      <w:r w:rsidRPr="00535C72">
        <w:rPr>
          <w:rFonts w:hAnsi="Times New Roman" w:ascii="Times New Roman"/>
        </w:rPr>
        <w:t>ješenja Ministarstva financija RH, Samostalne službe za drugostupanjski upravni postupak, Klasa: UP/II-471-02/11-01/421 od 22.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prosinca 2011.</w:t>
      </w:r>
      <w:r w:rsidR="00733282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g</w:t>
      </w:r>
      <w:r w:rsidR="00733282">
        <w:rPr>
          <w:rFonts w:hAnsi="Times New Roman" w:ascii="Times New Roman"/>
        </w:rPr>
        <w:t>odine</w:t>
      </w:r>
      <w:r w:rsidRPr="00535C72">
        <w:rPr>
          <w:rFonts w:hAnsi="Times New Roman" w:ascii="Times New Roman"/>
        </w:rPr>
        <w:t>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Rješenjem Ustavnog suda R</w:t>
      </w:r>
      <w:r w:rsidR="00FC5D40">
        <w:rPr>
          <w:rFonts w:hAnsi="Times New Roman" w:ascii="Times New Roman"/>
        </w:rPr>
        <w:t xml:space="preserve">epublike Hrvatske </w:t>
      </w:r>
      <w:r w:rsidRPr="00535C72">
        <w:rPr>
          <w:rFonts w:hAnsi="Times New Roman" w:ascii="Times New Roman"/>
        </w:rPr>
        <w:t>od 18. prosinca 2014.</w:t>
      </w:r>
      <w:r w:rsidR="00FC5D40">
        <w:rPr>
          <w:rFonts w:hAnsi="Times New Roman" w:ascii="Times New Roman"/>
        </w:rPr>
        <w:t xml:space="preserve"> </w:t>
      </w:r>
      <w:r w:rsidRPr="00535C72">
        <w:rPr>
          <w:rFonts w:hAnsi="Times New Roman" w:ascii="Times New Roman"/>
        </w:rPr>
        <w:t>g</w:t>
      </w:r>
      <w:r w:rsidR="00FC5D40">
        <w:rPr>
          <w:rFonts w:hAnsi="Times New Roman" w:ascii="Times New Roman"/>
        </w:rPr>
        <w:t>odine</w:t>
      </w:r>
      <w:r w:rsidRPr="00535C72">
        <w:rPr>
          <w:rFonts w:hAnsi="Times New Roman" w:ascii="Times New Roman"/>
        </w:rPr>
        <w:t>, privremeno se odgađa izvršenje poreznog rješenja Ministarstva financija do okončanja postupka pred Ustavnim sudom RH.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Iz priložene dokumentacije koju je zastupnik dužnika po zakonu dostavio u spis proizlazi da dužnik ne posluje od 2012. godine, da nema u vlasništvu pokretne i nepokretne imovine, novčanih i nenovčanih tražbina, te da je transakcijski račun br. HR1123600001101693289 otvoren pri ZABA u blokadi. Obveze dužnika unesene u poslovne knjige dužnika iznose 103.422,00 kn. Račun dužnika je u blokadi od 10.11.2011. godine.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Privremeni stečajni upravitelj je u prethodnom postupku od Odvjetničkog ureda </w:t>
      </w:r>
      <w:r w:rsidR="00FC5D40">
        <w:rPr>
          <w:rFonts w:hAnsi="Times New Roman" w:ascii="Times New Roman"/>
        </w:rPr>
        <w:t xml:space="preserve">Čipčić - Bragadin </w:t>
      </w:r>
      <w:r w:rsidRPr="00535C72">
        <w:rPr>
          <w:rFonts w:hAnsi="Times New Roman" w:ascii="Times New Roman"/>
        </w:rPr>
        <w:t xml:space="preserve">zaprimio podnesak ''radi obavijesti o imovini i potraživanjima'' i dokumentaciju o statusnim promjenama društava Leora d.o.o. </w:t>
      </w:r>
      <w:r w:rsidR="00FC5D40">
        <w:rPr>
          <w:rFonts w:hAnsi="Times New Roman" w:ascii="Times New Roman"/>
        </w:rPr>
        <w:t>-</w:t>
      </w:r>
      <w:r w:rsidRPr="00535C72">
        <w:rPr>
          <w:rFonts w:hAnsi="Times New Roman" w:ascii="Times New Roman"/>
        </w:rPr>
        <w:t xml:space="preserve"> Lex Maris d.o.o. </w:t>
      </w:r>
      <w:r w:rsidR="00FC5D40">
        <w:rPr>
          <w:rFonts w:hAnsi="Times New Roman" w:ascii="Times New Roman"/>
        </w:rPr>
        <w:t>i</w:t>
      </w:r>
      <w:r w:rsidRPr="00535C72">
        <w:rPr>
          <w:rFonts w:hAnsi="Times New Roman" w:ascii="Times New Roman"/>
        </w:rPr>
        <w:t xml:space="preserve"> dužnika.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Potraživanje dužnika od zastupnika po zakonu trgovačkog društva Leora d.o.o. Lea Radeljak, temeljem Ugovora o kupoprodaji i prijenosu poslovnih udjela od </w:t>
      </w:r>
      <w:r w:rsidR="00FC5D40">
        <w:rPr>
          <w:rFonts w:hAnsi="Times New Roman" w:ascii="Times New Roman"/>
        </w:rPr>
        <w:t>0</w:t>
      </w:r>
      <w:r w:rsidRPr="00535C72">
        <w:rPr>
          <w:rFonts w:hAnsi="Times New Roman" w:ascii="Times New Roman"/>
        </w:rPr>
        <w:t>4.3.2011. godine, kojim Ugovorom društvo Leora d.o.o., kao jedini član društva Lex Maris d.o.o., u kojem ima poslovne udjele 4.424.000,00 kn, kao prenositelj prenosi, a Leo Radeljak kao stjecatelj, stječe poslovne udjele u društvu Lex Maris, po nominalnoj cijeni u iznosu 4.424.000,00 kn, bez da je izvršio plaćanje kupoprodajne cijene dužniku kao pravnom slijedniku prodavatelja udjela, a koje na dan izrade podneska, 18.11.2016. godine, uvećano za zakonske zatezne kamate iznosi 7.255.185,62 kn.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lastRenderedPageBreak/>
        <w:tab/>
        <w:t xml:space="preserve">Do završetka prethodnog postupka kod dužnika je utvrđeno postojanje stečajnog razloga nesposobnost za plaćanje. Naime, u Očevidniku o redoslijedu plaćanja račun od 27. siječnja 2017. godine utvrđeno je da je dužnikov račun u neprekidnoj </w:t>
      </w:r>
      <w:r w:rsidR="00884125">
        <w:rPr>
          <w:rFonts w:hAnsi="Times New Roman" w:ascii="Times New Roman"/>
        </w:rPr>
        <w:t xml:space="preserve">blokadi </w:t>
      </w:r>
      <w:r w:rsidRPr="00535C72">
        <w:rPr>
          <w:rFonts w:hAnsi="Times New Roman" w:ascii="Times New Roman"/>
        </w:rPr>
        <w:t>od 10. studenoga 2011. godine za ukupan iznos 5.761.352,71 kn.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Kod dužnika postoji i stečajni razlog prezaduženosti jer imovinom nisu pokrivene postojeće obveze.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 xml:space="preserve">Privremeni stečajni upravitelj je u prethodnom postupku zaključio da se imovinom dužnika ne mogu namiriti troškovi otvorenog stečajnog postupka budući dužnik nema likvidne imovine dovoljne za namirenje troškova stečajnog postupka koji iznose minimalno 45.000,00 kn.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  <w:t>Predvidivi troškovi stečajnog postupka za razdoblje od šest mjeseci iznosili bi: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>1. Nagrada stečajnom upravitelju bruto                                                            20.000,00 kn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 xml:space="preserve">2. Naknada troškova stečajnog upravitelja bruto </w:t>
      </w:r>
      <w:r w:rsidRPr="00535C72">
        <w:rPr>
          <w:rFonts w:hAnsi="Times New Roman" w:ascii="Times New Roman"/>
        </w:rPr>
        <w:tab/>
      </w:r>
      <w:r w:rsidRPr="00535C72">
        <w:rPr>
          <w:rFonts w:hAnsi="Times New Roman" w:ascii="Times New Roman"/>
        </w:rPr>
        <w:tab/>
      </w:r>
      <w:r w:rsidRPr="00535C72">
        <w:rPr>
          <w:rFonts w:hAnsi="Times New Roman" w:ascii="Times New Roman"/>
        </w:rPr>
        <w:tab/>
      </w:r>
      <w:r w:rsidRPr="00535C72">
        <w:rPr>
          <w:rFonts w:hAnsi="Times New Roman" w:ascii="Times New Roman"/>
        </w:rPr>
        <w:tab/>
        <w:t xml:space="preserve">     3.000,00 kn                                                                                                                                                                           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 xml:space="preserve">3. Materijalni troškovi (izrada pečata, troškovi platnog prometa,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 xml:space="preserve">    kanc. materijal, poštarina, statistika i sl.)                                                       1.500,00 kn                                                                                                                                                                                                      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 xml:space="preserve">4. Knjigovodstvene usluge do stečaja (sređivanje knjig. evidencija i izrada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 xml:space="preserve">    završnog računa za 2015. i 2016.g.)                                                               2.000,00 kn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 xml:space="preserve">5. Knjigovodstvene usluge u stečaju i završni račun                                          6.000,00 kn                        </w:t>
      </w:r>
    </w:p>
    <w:p w:rsidRDefault="00535C72" w:rsidP="00535C72" w:rsidR="00535C72" w:rsidRPr="00535C72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>6. Odvjetnički troškovi za poduzimanje radnji oko naplate potraživanja         12.500,00 kn</w:t>
      </w:r>
    </w:p>
    <w:p w:rsidRDefault="00535C72" w:rsidP="00535C72" w:rsidR="00884125">
      <w:pPr>
        <w:jc w:val="both"/>
        <w:rPr>
          <w:rFonts w:hAnsi="Times New Roman" w:ascii="Times New Roman"/>
        </w:rPr>
      </w:pPr>
      <w:r w:rsidRPr="00535C72">
        <w:rPr>
          <w:rFonts w:hAnsi="Times New Roman" w:ascii="Times New Roman"/>
        </w:rPr>
        <w:tab/>
      </w:r>
      <w:r w:rsidR="00884125">
        <w:rPr>
          <w:rFonts w:hAnsi="Times New Roman" w:ascii="Times New Roman"/>
        </w:rPr>
        <w:t xml:space="preserve">Na ročištu </w:t>
      </w:r>
      <w:r w:rsidRPr="00535C72">
        <w:rPr>
          <w:rFonts w:hAnsi="Times New Roman" w:ascii="Times New Roman"/>
        </w:rPr>
        <w:t xml:space="preserve">zastupnik dužnika po zakonu </w:t>
      </w:r>
      <w:r w:rsidR="00884125">
        <w:rPr>
          <w:rFonts w:hAnsi="Times New Roman" w:ascii="Times New Roman"/>
        </w:rPr>
        <w:t xml:space="preserve">nije imao </w:t>
      </w:r>
      <w:r w:rsidRPr="00535C72">
        <w:rPr>
          <w:rFonts w:hAnsi="Times New Roman" w:ascii="Times New Roman"/>
        </w:rPr>
        <w:t xml:space="preserve">primjedbi na sačinjeno izviješće i prijedlog privremenog stečajnog upravitelja. </w:t>
      </w:r>
      <w:r w:rsidR="00884125">
        <w:rPr>
          <w:rFonts w:hAnsi="Times New Roman" w:ascii="Times New Roman"/>
        </w:rPr>
        <w:t>Međutim, nakon izvršenog uvida u</w:t>
      </w:r>
      <w:r w:rsidR="00AA13E6">
        <w:rPr>
          <w:rFonts w:hAnsi="Times New Roman" w:ascii="Times New Roman"/>
        </w:rPr>
        <w:t xml:space="preserve"> podnesak O</w:t>
      </w:r>
      <w:r w:rsidR="00884125">
        <w:rPr>
          <w:rFonts w:hAnsi="Times New Roman" w:ascii="Times New Roman"/>
        </w:rPr>
        <w:t xml:space="preserve">dvjetničkog ureda Čipčić – Bragadin u cijelosti je osporio navode iz istoga kao neosnovane i usmjerene k namjeri naplate očito neosnovanog potraživanja istog ureda. </w:t>
      </w:r>
    </w:p>
    <w:p w:rsidRDefault="00DB4C10" w:rsidP="000005F4" w:rsid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 xml:space="preserve">        </w:t>
      </w:r>
      <w:r w:rsidR="00E755B2">
        <w:rPr>
          <w:rFonts w:hAnsi="Times New Roman" w:ascii="Times New Roman"/>
        </w:rPr>
        <w:t xml:space="preserve">   Prema odredbi čl.5</w:t>
      </w:r>
      <w:r w:rsidRPr="00DB4C10">
        <w:rPr>
          <w:rFonts w:hAnsi="Times New Roman" w:ascii="Times New Roman"/>
        </w:rPr>
        <w:t xml:space="preserve">. st.1. i 2. </w:t>
      </w:r>
      <w:r w:rsidR="00CE3A4E">
        <w:rPr>
          <w:rFonts w:hAnsi="Times New Roman" w:ascii="Times New Roman"/>
        </w:rPr>
        <w:t>SZ-a</w:t>
      </w:r>
      <w:r w:rsidR="00A41D76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>stečaj</w:t>
      </w:r>
      <w:r w:rsidR="00E755B2">
        <w:rPr>
          <w:rFonts w:hAnsi="Times New Roman" w:ascii="Times New Roman"/>
        </w:rPr>
        <w:t>ni postupak</w:t>
      </w:r>
      <w:r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DB4C10" w:rsidR="001316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A41D76" w:rsidRPr="00DB4C10">
        <w:rPr>
          <w:rFonts w:hAnsi="Times New Roman" w:ascii="Times New Roman"/>
        </w:rPr>
        <w:t>SZ-a,</w:t>
      </w:r>
      <w:r w:rsidR="00A41D76">
        <w:rPr>
          <w:rFonts w:hAnsi="Times New Roman" w:ascii="Times New Roman"/>
        </w:rPr>
        <w:t xml:space="preserve"> </w:t>
      </w:r>
      <w:r w:rsidR="00131669">
        <w:rPr>
          <w:rFonts w:hAnsi="Times New Roman" w:ascii="Times New Roman"/>
        </w:rPr>
        <w:t xml:space="preserve">ako prije otvaranja stečajnog postupka sud utvrdi da imovina dužnika koja bi ušla u stečajnu masu nije dovoljna ni za namirenje troškova toga postupka ili je neznatne vrijednosti, rješenjem će pozvati osobe koje imaju pravni interes za provedbom stečajnog postupka, da u roku od 15 dana uplate predujam za namirenje troškova prethodnoga i otvorenoga stečajnog postupka. 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</w:r>
      <w:r w:rsidR="002E4497">
        <w:rPr>
          <w:rFonts w:hAnsi="Times New Roman" w:ascii="Times New Roman"/>
        </w:rPr>
        <w:t>Sud</w:t>
      </w:r>
      <w:r w:rsidRPr="00DB4C10">
        <w:rPr>
          <w:rFonts w:hAnsi="Times New Roman" w:ascii="Times New Roman"/>
        </w:rPr>
        <w:t xml:space="preserve"> je specifikaciju predvidivih troškova otvorenog stečajnog postupka ocijenio opravdanom, realnom i nužnom.</w:t>
      </w:r>
    </w:p>
    <w:p w:rsidRDefault="00DB4C10" w:rsidP="00DB4C10" w:rsidR="00DB4C10" w:rsidRPr="00DB4C10">
      <w:pPr>
        <w:jc w:val="both"/>
        <w:rPr>
          <w:rFonts w:hAnsi="Times New Roman" w:ascii="Times New Roman"/>
        </w:rPr>
      </w:pPr>
      <w:r w:rsidRPr="00DB4C10">
        <w:rPr>
          <w:rFonts w:hAnsi="Times New Roman" w:ascii="Times New Roman"/>
        </w:rPr>
        <w:tab/>
        <w:t>Slijedom navedenog,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st.1.</w:t>
      </w:r>
      <w:r w:rsidR="00E91BAA">
        <w:rPr>
          <w:rFonts w:hAnsi="Times New Roman" w:ascii="Times New Roman"/>
        </w:rPr>
        <w:t xml:space="preserve"> </w:t>
      </w:r>
      <w:r w:rsidRPr="00DB4C10">
        <w:rPr>
          <w:rFonts w:hAnsi="Times New Roman" w:ascii="Times New Roman"/>
        </w:rPr>
        <w:t xml:space="preserve">SZ, valjalo je pozvati sve osobe </w:t>
      </w:r>
      <w:r w:rsidR="00131669">
        <w:rPr>
          <w:rFonts w:hAnsi="Times New Roman" w:ascii="Times New Roman"/>
        </w:rPr>
        <w:t xml:space="preserve">koje imaju pravni interes za provedbom stečajnog postupka </w:t>
      </w:r>
      <w:r w:rsidRPr="00DB4C10">
        <w:rPr>
          <w:rFonts w:hAnsi="Times New Roman" w:ascii="Times New Roman"/>
        </w:rPr>
        <w:t>da predujme navedeni iznos.</w:t>
      </w:r>
    </w:p>
    <w:p w:rsidRDefault="00DB4C10" w:rsidP="0004002A" w:rsidR="0004002A" w:rsidRPr="0004002A">
      <w:pPr>
        <w:jc w:val="both"/>
        <w:rPr>
          <w:rFonts w:hAnsi="Times New Roman" w:ascii="Times New Roman"/>
          <w:bCs/>
        </w:rPr>
      </w:pPr>
      <w:r w:rsidRPr="00DB4C10">
        <w:rPr>
          <w:rFonts w:hAnsi="Times New Roman" w:ascii="Times New Roman"/>
        </w:rPr>
        <w:tab/>
        <w:t>Na posljedice nepostupanja po t. I. izreke rješenja temeljem čl.</w:t>
      </w:r>
      <w:r w:rsidR="00131669">
        <w:rPr>
          <w:rFonts w:hAnsi="Times New Roman" w:ascii="Times New Roman"/>
        </w:rPr>
        <w:t>132</w:t>
      </w:r>
      <w:r w:rsidRPr="00DB4C10">
        <w:rPr>
          <w:rFonts w:hAnsi="Times New Roman" w:ascii="Times New Roman"/>
        </w:rPr>
        <w:t>. st.</w:t>
      </w:r>
      <w:r w:rsidR="00131669">
        <w:rPr>
          <w:rFonts w:hAnsi="Times New Roman" w:ascii="Times New Roman"/>
        </w:rPr>
        <w:t>2</w:t>
      </w:r>
      <w:r w:rsidRPr="00DB4C10">
        <w:rPr>
          <w:rFonts w:hAnsi="Times New Roman" w:ascii="Times New Roman"/>
        </w:rPr>
        <w:t>. SZ</w:t>
      </w:r>
      <w:r w:rsidR="00131669">
        <w:rPr>
          <w:rFonts w:hAnsi="Times New Roman" w:ascii="Times New Roman"/>
        </w:rPr>
        <w:t>/15</w:t>
      </w:r>
      <w:r w:rsidRPr="00DB4C10">
        <w:rPr>
          <w:rFonts w:hAnsi="Times New Roman" w:ascii="Times New Roman"/>
        </w:rPr>
        <w:t xml:space="preserve"> upozoreno je u t. II. izreke ovog rješenja.         </w:t>
      </w:r>
      <w:r w:rsidR="00EF636F">
        <w:rPr>
          <w:rFonts w:hAnsi="Times New Roman" w:ascii="Times New Roman"/>
        </w:rPr>
        <w:t xml:space="preserve"> </w:t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AA13E6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AA13E6" w:rsidR="006501BF" w:rsidRPr="00AA13E6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 w:rsidRPr="00AA13E6">
              <w:rPr>
                <w:rFonts w:hAnsi="Times New Roman" w:ascii="Times New Roman"/>
                <w:sz w:val="24"/>
              </w:rPr>
              <w:t xml:space="preserve">U Rijeci, </w:t>
            </w:r>
            <w:r w:rsidR="00884125" w:rsidRPr="00AA13E6">
              <w:rPr>
                <w:rFonts w:hAnsi="Times New Roman" w:ascii="Times New Roman"/>
                <w:sz w:val="24"/>
              </w:rPr>
              <w:t>28. veljače</w:t>
            </w:r>
            <w:r w:rsidR="00CE3A4E" w:rsidRPr="00AA13E6">
              <w:rPr>
                <w:rFonts w:hAnsi="Times New Roman" w:ascii="Times New Roman"/>
                <w:sz w:val="24"/>
              </w:rPr>
              <w:t xml:space="preserve"> 2017.</w:t>
            </w:r>
            <w:r w:rsidRPr="00AA13E6">
              <w:rPr>
                <w:rFonts w:hAnsi="Times New Roman" w:ascii="Times New Roman"/>
                <w:sz w:val="24"/>
              </w:rPr>
              <w:t xml:space="preserve"> </w:t>
            </w:r>
            <w:r w:rsidR="00EE5FB1" w:rsidRPr="00AA13E6">
              <w:rPr>
                <w:rFonts w:hAnsi="Times New Roman" w:ascii="Times New Roman"/>
                <w:sz w:val="24"/>
              </w:rPr>
              <w:t>g</w:t>
            </w:r>
            <w:r w:rsidRPr="00AA13E6">
              <w:rPr>
                <w:rFonts w:hAnsi="Times New Roman" w:ascii="Times New Roman"/>
                <w:sz w:val="24"/>
              </w:rPr>
              <w:t>odine</w:t>
            </w:r>
          </w:p>
          <w:p w:rsidRDefault="00CA2BD1" w:rsidP="00AA13E6" w:rsidR="00CA2BD1" w:rsidRPr="00AA13E6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</w:tbl>
    <w:p w:rsidRDefault="00C1379E" w:rsidP="00AA13E6" w:rsidR="00C1379E" w:rsidRPr="00AA13E6">
      <w:pPr>
        <w:pStyle w:val="Bezproreda"/>
        <w:jc w:val="right"/>
        <w:rPr>
          <w:rFonts w:hAnsi="Times New Roman" w:ascii="Times New Roman"/>
          <w:sz w:val="24"/>
        </w:rPr>
      </w:pPr>
      <w:r w:rsidRPr="00AA13E6">
        <w:rPr>
          <w:rFonts w:hAnsi="Times New Roman" w:ascii="Times New Roman"/>
          <w:sz w:val="24"/>
        </w:rPr>
        <w:t xml:space="preserve">                  </w:t>
      </w: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  <w:t xml:space="preserve">       </w:t>
      </w:r>
      <w:r w:rsidR="003A7C17" w:rsidRPr="00AA13E6">
        <w:rPr>
          <w:rFonts w:hAnsi="Times New Roman" w:ascii="Times New Roman"/>
          <w:sz w:val="24"/>
        </w:rPr>
        <w:t xml:space="preserve">  </w:t>
      </w:r>
      <w:r w:rsidR="007E5AB9" w:rsidRPr="00AA13E6">
        <w:rPr>
          <w:rFonts w:hAnsi="Times New Roman" w:ascii="Times New Roman"/>
          <w:sz w:val="24"/>
        </w:rPr>
        <w:t xml:space="preserve">               </w:t>
      </w:r>
      <w:r w:rsidR="00E755B2" w:rsidRPr="00AA13E6">
        <w:rPr>
          <w:rFonts w:hAnsi="Times New Roman" w:ascii="Times New Roman"/>
          <w:sz w:val="24"/>
        </w:rPr>
        <w:t xml:space="preserve">             Sudac</w:t>
      </w:r>
      <w:r w:rsidRPr="00AA13E6">
        <w:rPr>
          <w:rFonts w:hAnsi="Times New Roman" w:ascii="Times New Roman"/>
          <w:sz w:val="24"/>
        </w:rPr>
        <w:tab/>
      </w:r>
    </w:p>
    <w:p w:rsidRDefault="000A7232" w:rsidP="00AA13E6" w:rsidR="000A7232">
      <w:pPr>
        <w:pStyle w:val="Bezproreda"/>
        <w:jc w:val="right"/>
        <w:rPr>
          <w:rFonts w:hAnsi="Times New Roman" w:ascii="Times New Roman"/>
          <w:sz w:val="24"/>
        </w:rPr>
      </w:pP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  <w:t xml:space="preserve">            </w:t>
      </w:r>
      <w:r w:rsidRPr="00AA13E6">
        <w:rPr>
          <w:rFonts w:hAnsi="Times New Roman" w:ascii="Times New Roman"/>
          <w:sz w:val="24"/>
        </w:rPr>
        <w:tab/>
      </w:r>
      <w:r w:rsidRPr="00AA13E6">
        <w:rPr>
          <w:rFonts w:hAnsi="Times New Roman" w:ascii="Times New Roman"/>
          <w:sz w:val="24"/>
        </w:rPr>
        <w:tab/>
      </w:r>
      <w:r w:rsidR="00C1379E" w:rsidRPr="00AA13E6">
        <w:rPr>
          <w:rFonts w:hAnsi="Times New Roman" w:ascii="Times New Roman"/>
          <w:sz w:val="24"/>
        </w:rPr>
        <w:t xml:space="preserve">      </w:t>
      </w:r>
      <w:r w:rsidR="007E5AB9" w:rsidRPr="00AA13E6">
        <w:rPr>
          <w:rFonts w:hAnsi="Times New Roman" w:ascii="Times New Roman"/>
          <w:sz w:val="24"/>
        </w:rPr>
        <w:t xml:space="preserve">  </w:t>
      </w:r>
      <w:r w:rsidR="00C1379E" w:rsidRPr="00AA13E6">
        <w:rPr>
          <w:rFonts w:hAnsi="Times New Roman" w:ascii="Times New Roman"/>
          <w:sz w:val="24"/>
        </w:rPr>
        <w:t>Daniela Korlević</w:t>
      </w:r>
      <w:r w:rsidRPr="00AA13E6">
        <w:rPr>
          <w:rFonts w:hAnsi="Times New Roman" w:ascii="Times New Roman"/>
          <w:sz w:val="24"/>
        </w:rPr>
        <w:t xml:space="preserve">  </w:t>
      </w:r>
    </w:p>
    <w:p w:rsidRDefault="00AA13E6" w:rsidP="00AA13E6" w:rsidR="00AA13E6">
      <w:pPr>
        <w:pStyle w:val="Bezproreda"/>
        <w:jc w:val="right"/>
        <w:rPr>
          <w:rFonts w:hAnsi="Times New Roman" w:ascii="Times New Roman"/>
          <w:sz w:val="24"/>
        </w:rPr>
      </w:pPr>
    </w:p>
    <w:p w:rsidRDefault="00AA13E6" w:rsidP="00AA13E6" w:rsidR="00AA13E6">
      <w:pPr>
        <w:pStyle w:val="Bezproreda"/>
        <w:jc w:val="right"/>
        <w:rPr>
          <w:rFonts w:hAnsi="Times New Roman" w:ascii="Times New Roman"/>
          <w:sz w:val="24"/>
        </w:rPr>
      </w:pPr>
    </w:p>
    <w:p w:rsidRDefault="00AA13E6" w:rsidP="00AA13E6" w:rsidR="00AA13E6" w:rsidRPr="00AA13E6">
      <w:pPr>
        <w:pStyle w:val="Bezproreda"/>
        <w:jc w:val="right"/>
        <w:rPr>
          <w:rFonts w:hAnsi="Times New Roman" w:ascii="Times New Roman"/>
          <w:sz w:val="24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lastRenderedPageBreak/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884125" w:rsidRPr="00AA13E6">
      <w:pPr>
        <w:jc w:val="both"/>
        <w:rPr>
          <w:rFonts w:hAnsi="Times New Roman" w:ascii="Times New Roman"/>
        </w:rPr>
      </w:pPr>
      <w:r w:rsidRPr="00AA13E6">
        <w:rPr>
          <w:rFonts w:hAnsi="Times New Roman" w:ascii="Times New Roman"/>
        </w:rPr>
        <w:t>Protiv ovog rješenja dopuštena je žalba Visokom trgovačkom sudu Republike Hrvatske.</w:t>
      </w:r>
      <w:r w:rsidR="00CB6663" w:rsidRPr="00AA13E6">
        <w:rPr>
          <w:rFonts w:hAnsi="Times New Roman" w:ascii="Times New Roman"/>
        </w:rPr>
        <w:t xml:space="preserve"> </w:t>
      </w:r>
      <w:r w:rsidR="00884125" w:rsidRPr="00AA13E6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C0124F" w:rsidP="00214C3F" w:rsidR="00C0124F" w:rsidRPr="000A7232">
      <w:pPr>
        <w:jc w:val="both"/>
        <w:rPr>
          <w:rFonts w:hAnsi="Times New Roman" w:ascii="Times New Roman"/>
        </w:rPr>
      </w:pP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</w:t>
      </w:r>
      <w:r w:rsidR="00CE3A4E">
        <w:rPr>
          <w:rFonts w:hAnsi="Times New Roman" w:ascii="Times New Roman"/>
          <w:sz w:val="20"/>
          <w:szCs w:val="20"/>
        </w:rPr>
        <w:t>da je doneseno (čl.132.st.3. SZ</w:t>
      </w:r>
      <w:r w:rsidR="00131669">
        <w:rPr>
          <w:rFonts w:hAnsi="Times New Roman" w:ascii="Times New Roman"/>
          <w:sz w:val="20"/>
          <w:szCs w:val="20"/>
        </w:rPr>
        <w:t>).</w:t>
      </w: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privremenom st. </w:t>
      </w:r>
      <w:r w:rsidR="00131669">
        <w:rPr>
          <w:rFonts w:hAnsi="Times New Roman" w:ascii="Times New Roman"/>
          <w:sz w:val="20"/>
          <w:szCs w:val="20"/>
        </w:rPr>
        <w:t>u</w:t>
      </w:r>
      <w:r w:rsidRPr="00855C3C">
        <w:rPr>
          <w:rFonts w:hAnsi="Times New Roman" w:ascii="Times New Roman"/>
          <w:sz w:val="20"/>
          <w:szCs w:val="20"/>
        </w:rPr>
        <w:t>pravitelju</w:t>
      </w:r>
      <w:r w:rsidR="00131669">
        <w:rPr>
          <w:rFonts w:hAnsi="Times New Roman" w:ascii="Times New Roman"/>
          <w:sz w:val="20"/>
          <w:szCs w:val="20"/>
        </w:rPr>
        <w:t xml:space="preserve"> </w:t>
      </w:r>
      <w:r w:rsidR="00884125" w:rsidRPr="00884125">
        <w:rPr>
          <w:rFonts w:hAnsi="Times New Roman" w:ascii="Times New Roman"/>
          <w:sz w:val="20"/>
          <w:szCs w:val="20"/>
        </w:rPr>
        <w:t xml:space="preserve">Jasna Brajdić, Duga Resa, Donje Mrzlo Polje Mrežničko 96 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884125">
        <w:rPr>
          <w:rFonts w:hAnsi="Times New Roman" w:ascii="Times New Roman"/>
          <w:sz w:val="20"/>
          <w:szCs w:val="20"/>
        </w:rPr>
        <w:t>28.02</w:t>
      </w:r>
      <w:r w:rsidR="00CE3A4E">
        <w:rPr>
          <w:rFonts w:hAnsi="Times New Roman" w:ascii="Times New Roman"/>
          <w:sz w:val="20"/>
          <w:szCs w:val="20"/>
        </w:rPr>
        <w:t>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855C3C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A41D76">
        <w:rPr>
          <w:rFonts w:hAnsi="Times New Roman" w:ascii="Times New Roman"/>
          <w:sz w:val="20"/>
          <w:szCs w:val="20"/>
        </w:rPr>
        <w:t xml:space="preserve">Sudac </w:t>
      </w:r>
    </w:p>
    <w:p w:rsidRDefault="00855C3C" w:rsidR="00843182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 w:rsidR="00C0124F"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AA13E6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535C72">
      <w:rPr>
        <w:rFonts w:hAnsi="Times New Roman" w:ascii="Times New Roman"/>
        <w:b/>
      </w:rPr>
      <w:t>870</w:t>
    </w:r>
    <w:r w:rsidR="00E2648F">
      <w:rPr>
        <w:rFonts w:hAnsi="Times New Roman" w:ascii="Times New Roman"/>
        <w:b/>
      </w:rPr>
      <w:t>/2016-</w:t>
    </w:r>
    <w:r w:rsidR="00535C72">
      <w:rPr>
        <w:rFonts w:hAnsi="Times New Roman" w:ascii="Times New Roman"/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468EA"/>
    <w:rsid w:val="00052963"/>
    <w:rsid w:val="0006268E"/>
    <w:rsid w:val="0007291E"/>
    <w:rsid w:val="0007661A"/>
    <w:rsid w:val="000815B1"/>
    <w:rsid w:val="00086140"/>
    <w:rsid w:val="000950FC"/>
    <w:rsid w:val="000956C5"/>
    <w:rsid w:val="00096116"/>
    <w:rsid w:val="000A7232"/>
    <w:rsid w:val="000A743D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EA"/>
    <w:rsid w:val="002023AD"/>
    <w:rsid w:val="00214C3F"/>
    <w:rsid w:val="00215B50"/>
    <w:rsid w:val="00216FA4"/>
    <w:rsid w:val="00226544"/>
    <w:rsid w:val="0023250E"/>
    <w:rsid w:val="00233861"/>
    <w:rsid w:val="00235015"/>
    <w:rsid w:val="00253FBA"/>
    <w:rsid w:val="0027267B"/>
    <w:rsid w:val="0027305C"/>
    <w:rsid w:val="00276880"/>
    <w:rsid w:val="002905D3"/>
    <w:rsid w:val="002963ED"/>
    <w:rsid w:val="002B3FB0"/>
    <w:rsid w:val="002C01C1"/>
    <w:rsid w:val="002E21F0"/>
    <w:rsid w:val="002E4497"/>
    <w:rsid w:val="002E721B"/>
    <w:rsid w:val="00302E70"/>
    <w:rsid w:val="003063CA"/>
    <w:rsid w:val="003310E4"/>
    <w:rsid w:val="00346EB8"/>
    <w:rsid w:val="00366779"/>
    <w:rsid w:val="00387E71"/>
    <w:rsid w:val="003A7C17"/>
    <w:rsid w:val="003C4242"/>
    <w:rsid w:val="003C53E9"/>
    <w:rsid w:val="003D4368"/>
    <w:rsid w:val="003E1625"/>
    <w:rsid w:val="003E6E8B"/>
    <w:rsid w:val="003E7863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31"/>
    <w:rsid w:val="0052020D"/>
    <w:rsid w:val="005307CC"/>
    <w:rsid w:val="00535C72"/>
    <w:rsid w:val="005373EF"/>
    <w:rsid w:val="00544270"/>
    <w:rsid w:val="00546E6F"/>
    <w:rsid w:val="00550939"/>
    <w:rsid w:val="005624F3"/>
    <w:rsid w:val="0056280E"/>
    <w:rsid w:val="0057466D"/>
    <w:rsid w:val="00585A3A"/>
    <w:rsid w:val="005862BF"/>
    <w:rsid w:val="005A07E9"/>
    <w:rsid w:val="005A3995"/>
    <w:rsid w:val="005A3E62"/>
    <w:rsid w:val="005A4452"/>
    <w:rsid w:val="005B57CD"/>
    <w:rsid w:val="005C296E"/>
    <w:rsid w:val="005D1C21"/>
    <w:rsid w:val="005D5CBD"/>
    <w:rsid w:val="006016BC"/>
    <w:rsid w:val="0060647B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2DB8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5B2E"/>
    <w:rsid w:val="00716A25"/>
    <w:rsid w:val="00722FDC"/>
    <w:rsid w:val="00733282"/>
    <w:rsid w:val="007332D6"/>
    <w:rsid w:val="007566DF"/>
    <w:rsid w:val="00784A2E"/>
    <w:rsid w:val="00785615"/>
    <w:rsid w:val="007878E7"/>
    <w:rsid w:val="00791D59"/>
    <w:rsid w:val="007A070F"/>
    <w:rsid w:val="007A23CD"/>
    <w:rsid w:val="007B0FDC"/>
    <w:rsid w:val="007D4BF6"/>
    <w:rsid w:val="007E0C1B"/>
    <w:rsid w:val="007E1313"/>
    <w:rsid w:val="007E5AB9"/>
    <w:rsid w:val="007F45B0"/>
    <w:rsid w:val="007F57A8"/>
    <w:rsid w:val="008209E5"/>
    <w:rsid w:val="00825790"/>
    <w:rsid w:val="00825C11"/>
    <w:rsid w:val="008272FA"/>
    <w:rsid w:val="00836928"/>
    <w:rsid w:val="00843182"/>
    <w:rsid w:val="00855C3C"/>
    <w:rsid w:val="0085747B"/>
    <w:rsid w:val="00871630"/>
    <w:rsid w:val="00882E2A"/>
    <w:rsid w:val="00883ABB"/>
    <w:rsid w:val="00884125"/>
    <w:rsid w:val="008872B1"/>
    <w:rsid w:val="008B0711"/>
    <w:rsid w:val="008B3A73"/>
    <w:rsid w:val="008B5FA4"/>
    <w:rsid w:val="008C3FB2"/>
    <w:rsid w:val="008C4977"/>
    <w:rsid w:val="008D254D"/>
    <w:rsid w:val="008E3E5A"/>
    <w:rsid w:val="008F0C07"/>
    <w:rsid w:val="008F39FB"/>
    <w:rsid w:val="0091310C"/>
    <w:rsid w:val="009136EE"/>
    <w:rsid w:val="0091493B"/>
    <w:rsid w:val="00925C74"/>
    <w:rsid w:val="00946CF7"/>
    <w:rsid w:val="009513BE"/>
    <w:rsid w:val="00971F12"/>
    <w:rsid w:val="009762C0"/>
    <w:rsid w:val="00987AEA"/>
    <w:rsid w:val="009A0E9A"/>
    <w:rsid w:val="009D7D36"/>
    <w:rsid w:val="009E1E0C"/>
    <w:rsid w:val="00A064A7"/>
    <w:rsid w:val="00A26399"/>
    <w:rsid w:val="00A357C5"/>
    <w:rsid w:val="00A36FCD"/>
    <w:rsid w:val="00A41D76"/>
    <w:rsid w:val="00A50178"/>
    <w:rsid w:val="00A502AE"/>
    <w:rsid w:val="00A513D4"/>
    <w:rsid w:val="00A523DB"/>
    <w:rsid w:val="00A60B3D"/>
    <w:rsid w:val="00A62B54"/>
    <w:rsid w:val="00A6348A"/>
    <w:rsid w:val="00A73A70"/>
    <w:rsid w:val="00A85754"/>
    <w:rsid w:val="00A95371"/>
    <w:rsid w:val="00AA13E6"/>
    <w:rsid w:val="00AA71D8"/>
    <w:rsid w:val="00AC3281"/>
    <w:rsid w:val="00AC5A01"/>
    <w:rsid w:val="00AC6A2D"/>
    <w:rsid w:val="00AE0E75"/>
    <w:rsid w:val="00AF572B"/>
    <w:rsid w:val="00B21A87"/>
    <w:rsid w:val="00B376FF"/>
    <w:rsid w:val="00B512B4"/>
    <w:rsid w:val="00B8629D"/>
    <w:rsid w:val="00BA39C8"/>
    <w:rsid w:val="00BA3C6A"/>
    <w:rsid w:val="00BA3DB8"/>
    <w:rsid w:val="00BA733B"/>
    <w:rsid w:val="00BB50FC"/>
    <w:rsid w:val="00BC0AD8"/>
    <w:rsid w:val="00BC4BCF"/>
    <w:rsid w:val="00BD2688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743AB"/>
    <w:rsid w:val="00C77365"/>
    <w:rsid w:val="00C837E1"/>
    <w:rsid w:val="00C84246"/>
    <w:rsid w:val="00C95D7D"/>
    <w:rsid w:val="00CA2BD1"/>
    <w:rsid w:val="00CA756A"/>
    <w:rsid w:val="00CB38BD"/>
    <w:rsid w:val="00CB6663"/>
    <w:rsid w:val="00CE3A4E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576DE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F7F98"/>
    <w:rsid w:val="00E144BE"/>
    <w:rsid w:val="00E2648F"/>
    <w:rsid w:val="00E304E3"/>
    <w:rsid w:val="00E35594"/>
    <w:rsid w:val="00E439A5"/>
    <w:rsid w:val="00E44A41"/>
    <w:rsid w:val="00E4654D"/>
    <w:rsid w:val="00E73C7E"/>
    <w:rsid w:val="00E755B2"/>
    <w:rsid w:val="00E769A3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31C0"/>
    <w:rsid w:val="00F8372D"/>
    <w:rsid w:val="00FC5D40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customStyle="true" w:styleId="Bezproreda1" w:type="paragraph">
    <w:name w:val="Bez proreda1"/>
    <w:uiPriority w:val="1"/>
    <w:qFormat/>
    <w:rsid w:val="00CE3A4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A2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B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customStyle="1" w:styleId="Bezproreda1" w:type="paragraph">
    <w:name w:val="Bez proreda1"/>
    <w:uiPriority w:val="1"/>
    <w:qFormat/>
    <w:rsid w:val="00CE3A4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A2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B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St-870/2016-15</izvorni_sadrzaj>
    <derivirana_varijabla naziv="DomainObject.Oznaka_1">St-870/2016-15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 AIR d.o.o.</izvorni_sadrzaj>
    <derivirana_varijabla naziv="DomainObject.Predmet.ProtustrankaFormated_1">  VIP AIR d.o.o.</derivirana_varijabla>
  </DomainObject.Predmet.ProtustrankaFormated>
  <DomainObject.Predmet.ProtustrankaFormatedOIB>
    <izvorni_sadrzaj>  VIP AIR d.o.o., OIB 83992662932</izvorni_sadrzaj>
    <derivirana_varijabla naziv="DomainObject.Predmet.ProtustrankaFormatedOIB_1">  VIP AIR d.o.o., OIB 83992662932</derivirana_varijabla>
  </DomainObject.Predmet.ProtustrankaFormatedOIB>
  <DomainObject.Predmet.ProtustrankaFormatedWithAdress>
    <izvorni_sadrzaj> VIP AIR d.o.o., Čovići 15, 53224 Ličko Lešće</izvorni_sadrzaj>
    <derivirana_varijabla naziv="DomainObject.Predmet.ProtustrankaFormatedWithAdress_1"> VIP AIR d.o.o., Čovići 15, 53224 Ličko Lešće</derivirana_varijabla>
  </DomainObject.Predmet.ProtustrankaFormatedWithAdress>
  <DomainObject.Predmet.ProtustrankaFormatedWithAdressOIB>
    <izvorni_sadrzaj> VIP AIR d.o.o., OIB 83992662932, Čovići 15, 53224 Ličko Lešće</izvorni_sadrzaj>
    <derivirana_varijabla naziv="DomainObject.Predmet.ProtustrankaFormatedWithAdressOIB_1"> VIP AIR d.o.o., OIB 83992662932, Čovići 15, 53224 Ličko Lešće</derivirana_varijabla>
  </DomainObject.Predmet.ProtustrankaFormatedWithAdressOIB>
  <DomainObject.Predmet.ProtustrankaWithAdress>
    <izvorni_sadrzaj>VIP AIR d.o.o. Čovići 15, 53224 Ličko Lešće</izvorni_sadrzaj>
    <derivirana_varijabla naziv="DomainObject.Predmet.ProtustrankaWithAdress_1">VIP AIR d.o.o. Čovići 15, 53224 Ličko Lešće</derivirana_varijabla>
  </DomainObject.Predmet.ProtustrankaWithAdress>
  <DomainObject.Predmet.ProtustrankaWithAdressOIB>
    <izvorni_sadrzaj>VIP AIR d.o.o., OIB 83992662932, Čovići 15, 53224 Ličko Lešće</izvorni_sadrzaj>
    <derivirana_varijabla naziv="DomainObject.Predmet.ProtustrankaWithAdressOIB_1">VIP AIR d.o.o., OIB 83992662932, Čovići 15, 53224 Ličko Lešće</derivirana_varijabla>
  </DomainObject.Predmet.ProtustrankaWithAdressOIB>
  <DomainObject.Predmet.ProtustrankaNazivFormated>
    <izvorni_sadrzaj>VIP AIR d.o.o.</izvorni_sadrzaj>
    <derivirana_varijabla naziv="DomainObject.Predmet.ProtustrankaNazivFormated_1">VIP AIR d.o.o.</derivirana_varijabla>
  </DomainObject.Predmet.ProtustrankaNazivFormated>
  <DomainObject.Predmet.ProtustrankaNazivFormatedOIB>
    <izvorni_sadrzaj>VIP AIR d.o.o., OIB 83992662932</izvorni_sadrzaj>
    <derivirana_varijabla naziv="DomainObject.Predmet.ProtustrankaNazivFormatedOIB_1">VIP AIR d.o.o., OIB 83992662932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ČEDOMIR RAĐENOVIĆ</izvorni_sadrzaj>
    <derivirana_varijabla naziv="DomainObject.Predmet.StrankaFormated_1">  ČEDOMIR RAĐENOVIĆ</derivirana_varijabla>
  </DomainObject.Predmet.StrankaFormated>
  <DomainObject.Predmet.StrankaFormatedOIB>
    <izvorni_sadrzaj>  ČEDOMIR RAĐENOVIĆ, OIB 33477631453</izvorni_sadrzaj>
    <derivirana_varijabla naziv="DomainObject.Predmet.StrankaFormatedOIB_1">  ČEDOMIR RAĐENOVIĆ, OIB 33477631453</derivirana_varijabla>
  </DomainObject.Predmet.StrankaFormatedOIB>
  <DomainObject.Predmet.StrankaFormatedWithAdress>
    <izvorni_sadrzaj> ČEDOMIR RAĐENOVIĆ, Žarka Pezelja 28, 51221 Kostrena</izvorni_sadrzaj>
    <derivirana_varijabla naziv="DomainObject.Predmet.StrankaFormatedWithAdress_1"> ČEDOMIR RAĐENOVIĆ, Žarka Pezelja 28, 51221 Kostrena</derivirana_varijabla>
  </DomainObject.Predmet.StrankaFormatedWithAdress>
  <DomainObject.Predmet.StrankaFormatedWithAdressOIB>
    <izvorni_sadrzaj> ČEDOMIR RAĐENOVIĆ, OIB 33477631453, Žarka Pezelja 28, 51221 Kostrena</izvorni_sadrzaj>
    <derivirana_varijabla naziv="DomainObject.Predmet.StrankaFormatedWithAdressOIB_1"> ČEDOMIR RAĐENOVIĆ, OIB 33477631453, Žarka Pezelja 28, 51221 Kostrena</derivirana_varijabla>
  </DomainObject.Predmet.StrankaFormatedWithAdressOIB>
  <DomainObject.Predmet.StrankaWithAdress>
    <izvorni_sadrzaj>ČEDOMIR RAĐENOVIĆ Žarka Pezelja 28,51221 Kostrena</izvorni_sadrzaj>
    <derivirana_varijabla naziv="DomainObject.Predmet.StrankaWithAdress_1">ČEDOMIR RAĐENOVIĆ Žarka Pezelja 28,51221 Kostrena</derivirana_varijabla>
  </DomainObject.Predmet.StrankaWithAdress>
  <DomainObject.Predmet.StrankaWithAdressOIB>
    <izvorni_sadrzaj>ČEDOMIR RAĐENOVIĆ, OIB 33477631453, Žarka Pezelja 28,51221 Kostrena</izvorni_sadrzaj>
    <derivirana_varijabla naziv="DomainObject.Predmet.StrankaWithAdressOIB_1">ČEDOMIR RAĐENOVIĆ, OIB 33477631453, Žarka Pezelja 28,51221 Kostrena</derivirana_varijabla>
  </DomainObject.Predmet.StrankaWithAdressOIB>
  <DomainObject.Predmet.StrankaNazivFormated>
    <izvorni_sadrzaj>ČEDOMIR RAĐENOVIĆ</izvorni_sadrzaj>
    <derivirana_varijabla naziv="DomainObject.Predmet.StrankaNazivFormated_1">ČEDOMIR RAĐENOVIĆ</derivirana_varijabla>
  </DomainObject.Predmet.StrankaNazivFormated>
  <DomainObject.Predmet.StrankaNazivFormatedOIB>
    <izvorni_sadrzaj>ČEDOMIR RAĐENOVIĆ, OIB 33477631453</izvorni_sadrzaj>
    <derivirana_varijabla naziv="DomainObject.Predmet.StrankaNazivFormatedOIB_1">ČEDOMIR RAĐENOVIĆ, OIB 33477631453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ČEDOMIR RAĐENOVIĆ</item>
    </izvorni_sadrzaj>
    <derivirana_varijabla naziv="DomainObject.Predmet.StrankaListFormated_1">
      <item>ČEDOMIR RAĐENOVIĆ</item>
    </derivirana_varijabla>
  </DomainObject.Predmet.StrankaListFormated>
  <DomainObject.Predmet.StrankaListFormatedOIB>
    <izvorni_sadrzaj>
      <item>ČEDOMIR RAĐENOVIĆ, OIB 33477631453</item>
    </izvorni_sadrzaj>
    <derivirana_varijabla naziv="DomainObject.Predmet.StrankaListFormatedOIB_1">
      <item>ČEDOMIR RAĐENOVIĆ, OIB 33477631453</item>
    </derivirana_varijabla>
  </DomainObject.Predmet.StrankaListFormatedOIB>
  <DomainObject.Predmet.StrankaListFormatedWithAdress>
    <izvorni_sadrzaj>
      <item>ČEDOMIR RAĐENOVIĆ, Žarka Pezelja 28, 51221 Kostrena</item>
    </izvorni_sadrzaj>
    <derivirana_varijabla naziv="DomainObject.Predmet.StrankaListFormatedWithAdress_1">
      <item>ČEDOMIR RAĐENOVIĆ, Žarka Pezelja 28, 51221 Kostrena</item>
    </derivirana_varijabla>
  </DomainObject.Predmet.StrankaListFormatedWithAdress>
  <DomainObject.Predmet.StrankaListFormatedWithAdressOIB>
    <izvorni_sadrzaj>
      <item>ČEDOMIR RAĐENOVIĆ, OIB 33477631453, Žarka Pezelja 28, 51221 Kostrena</item>
    </izvorni_sadrzaj>
    <derivirana_varijabla naziv="DomainObject.Predmet.StrankaListFormatedWithAdressOIB_1">
      <item>ČEDOMIR RAĐENOVIĆ, OIB 33477631453, Žarka Pezelja 28, 51221 Kostrena</item>
    </derivirana_varijabla>
  </DomainObject.Predmet.StrankaListFormatedWithAdressOIB>
  <DomainObject.Predmet.StrankaListNazivFormated>
    <izvorni_sadrzaj>
      <item>ČEDOMIR RAĐENOVIĆ</item>
    </izvorni_sadrzaj>
    <derivirana_varijabla naziv="DomainObject.Predmet.StrankaListNazivFormated_1">
      <item>ČEDOMIR RAĐENOVIĆ</item>
    </derivirana_varijabla>
  </DomainObject.Predmet.StrankaListNazivFormated>
  <DomainObject.Predmet.StrankaListNazivFormatedOIB>
    <izvorni_sadrzaj>
      <item>ČEDOMIR RAĐENOVIĆ, OIB 33477631453</item>
    </izvorni_sadrzaj>
    <derivirana_varijabla naziv="DomainObject.Predmet.StrankaListNazivFormatedOIB_1">
      <item>ČEDOMIR RAĐENOVIĆ, OIB 33477631453</item>
    </derivirana_varijabla>
  </DomainObject.Predmet.StrankaListNazivFormatedOIB>
  <DomainObject.Predmet.ProtuStrankaListFormated>
    <izvorni_sadrzaj>
      <item>VIP AIR d.o.o.</item>
    </izvorni_sadrzaj>
    <derivirana_varijabla naziv="DomainObject.Predmet.ProtuStrankaListFormated_1">
      <item>VIP AIR d.o.o.</item>
    </derivirana_varijabla>
  </DomainObject.Predmet.ProtuStrankaListFormated>
  <DomainObject.Predmet.ProtuStrankaListFormatedOIB>
    <izvorni_sadrzaj>
      <item>VIP AIR d.o.o., OIB 83992662932</item>
    </izvorni_sadrzaj>
    <derivirana_varijabla naziv="DomainObject.Predmet.ProtuStrankaListFormatedOIB_1">
      <item>VIP AIR d.o.o., OIB 83992662932</item>
    </derivirana_varijabla>
  </DomainObject.Predmet.ProtuStrankaListFormatedOIB>
  <DomainObject.Predmet.ProtuStrankaListFormatedWithAdress>
    <izvorni_sadrzaj>
      <item>VIP AIR d.o.o., Čovići 15, 53224 Ličko Lešće</item>
    </izvorni_sadrzaj>
    <derivirana_varijabla naziv="DomainObject.Predmet.ProtuStrankaListFormatedWithAdress_1">
      <item>VIP AIR d.o.o., Čovići 15, 53224 Ličko Lešće</item>
    </derivirana_varijabla>
  </DomainObject.Predmet.ProtuStrankaListFormatedWithAdress>
  <DomainObject.Predmet.ProtuStrankaListFormatedWithAdressOIB>
    <izvorni_sadrzaj>
      <item>VIP AIR d.o.o., OIB 83992662932, Čovići 15, 53224 Ličko Lešće</item>
    </izvorni_sadrzaj>
    <derivirana_varijabla naziv="DomainObject.Predmet.ProtuStrankaListFormatedWithAdressOIB_1">
      <item>VIP AIR d.o.o., OIB 83992662932, Čovići 15, 53224 Ličko Lešće</item>
    </derivirana_varijabla>
  </DomainObject.Predmet.ProtuStrankaListFormatedWithAdressOIB>
  <DomainObject.Predmet.ProtuStrankaListNazivFormated>
    <izvorni_sadrzaj>
      <item>VIP AIR d.o.o.</item>
    </izvorni_sadrzaj>
    <derivirana_varijabla naziv="DomainObject.Predmet.ProtuStrankaListNazivFormated_1">
      <item>VIP AIR d.o.o.</item>
    </derivirana_varijabla>
  </DomainObject.Predmet.ProtuStrankaListNazivFormated>
  <DomainObject.Predmet.ProtuStrankaListNazivFormatedOIB>
    <izvorni_sadrzaj>
      <item>VIP AIR d.o.o., OIB 83992662932</item>
    </izvorni_sadrzaj>
    <derivirana_varijabla naziv="DomainObject.Predmet.ProtuStrankaListNazivFormatedOIB_1">
      <item>VIP AIR d.o.o., OIB 83992662932</item>
    </derivirana_varijabla>
  </DomainObject.Predmet.ProtuStrankaListNazivFormatedOIB>
  <DomainObject.Predmet.OstaliListFormated>
    <izvorni_sadrzaj>
      <item>Jasna Brajdić</item>
    </izvorni_sadrzaj>
    <derivirana_varijabla naziv="DomainObject.Predmet.OstaliListFormated_1">
      <item>Jasna Brajdić</item>
    </derivirana_varijabla>
  </DomainObject.Predmet.OstaliListFormated>
  <DomainObject.Predmet.OstaliListFormatedOIB>
    <izvorni_sadrzaj>
      <item>Jasna Brajdić, OIB 02189566674</item>
    </izvorni_sadrzaj>
    <derivirana_varijabla naziv="DomainObject.Predmet.OstaliListFormatedOIB_1">
      <item>Jasna Brajdić, OIB 02189566674</item>
    </derivirana_varijabla>
  </DomainObject.Predmet.OstaliListFormatedOIB>
  <DomainObject.Predmet.OstaliListFormatedWithAdress>
    <izvorni_sadrzaj>
      <item>Jasna Brajdić, Donje Mrzlo Polje Mrežničko 96, 47250 Donje Mrzlo Polje Mrežn.</item>
    </izvorni_sadrzaj>
    <derivirana_varijabla naziv="DomainObject.Predmet.OstaliListFormatedWithAdress_1">
      <item>Jasna Brajdić, Donje Mrzlo Polje Mrežničko 96, 47250 Donje Mrzlo Polje Mrežn.</item>
    </derivirana_varijabla>
  </DomainObject.Predmet.OstaliListFormatedWithAdress>
  <DomainObject.Predmet.OstaliListFormatedWithAdressOIB>
    <izvorni_sadrzaj>
      <item>Jasna Brajdić, OIB 02189566674, Donje Mrzlo Polje Mrežničko 96, 47250 Donje Mrzlo Polje Mrežn.</item>
    </izvorni_sadrzaj>
    <derivirana_varijabla naziv="DomainObject.Predmet.OstaliListFormatedWithAdressOIB_1"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Jasna Brajdić</item>
    </izvorni_sadrzaj>
    <derivirana_varijabla naziv="DomainObject.Predmet.OstaliListNazivFormated_1">
      <item>Jasna Brajdić</item>
    </derivirana_varijabla>
  </DomainObject.Predmet.OstaliListNazivFormated>
  <DomainObject.Predmet.OstaliListNazivFormatedOIB>
    <izvorni_sadrzaj>
      <item>Jasna Brajdić, OIB 02189566674</item>
    </izvorni_sadrzaj>
    <derivirana_varijabla naziv="DomainObject.Predmet.OstaliListNazivFormatedOIB_1"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St-870/2016-15</izvorni_sadrzaj>
    <derivirana_varijabla naziv="DomainObject.PoslovniBrojDokumenta_1">St-870/2016-15</derivirana_varijabla>
  </DomainObject.PoslovniBrojDokumenta>
  <DomainObject.Predmet.StrankaIDrugi>
    <izvorni_sadrzaj>ČEDOMIR RAĐENOVIĆ</izvorni_sadrzaj>
    <derivirana_varijabla naziv="DomainObject.Predmet.StrankaIDrugi_1">ČEDOMIR RAĐENOVIĆ</derivirana_varijabla>
  </DomainObject.Predmet.StrankaIDrugi>
  <DomainObject.Predmet.ProtustrankaIDrugi>
    <izvorni_sadrzaj>VIP AIR d.o.o.</izvorni_sadrzaj>
    <derivirana_varijabla naziv="DomainObject.Predmet.ProtustrankaIDrugi_1">VIP AIR d.o.o.</derivirana_varijabla>
  </DomainObject.Predmet.ProtustrankaIDrugi>
  <DomainObject.Predmet.StrankaIDrugiAdressOIB>
    <izvorni_sadrzaj>ČEDOMIR RAĐENOVIĆ, OIB 33477631453, Žarka Pezelja 28, 51221 Kostrena</izvorni_sadrzaj>
    <derivirana_varijabla naziv="DomainObject.Predmet.StrankaIDrugiAdressOIB_1">ČEDOMIR RAĐENOVIĆ, OIB 33477631453, Žarka Pezelja 28, 51221 Kostrena</derivirana_varijabla>
  </DomainObject.Predmet.StrankaIDrugiAdressOIB>
  <DomainObject.Predmet.ProtustrankaIDrugiAdressOIB>
    <izvorni_sadrzaj>VIP AIR d.o.o., OIB 83992662932, Čovići 15, 53224 Ličko Lešće</izvorni_sadrzaj>
    <derivirana_varijabla naziv="DomainObject.Predmet.ProtustrankaIDrugiAdressOIB_1">VIP AIR d.o.o., OIB 83992662932, Čovići 15, 53224 Ličko Lešće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ČEDOMIR RAĐENOVIĆ</item>
      <item>VIP AIR d.o.o.</item>
      <item>Jasna Brajdić</item>
    </izvorni_sadrzaj>
    <derivirana_varijabla naziv="DomainObject.Predmet.SudioniciListNaziv_1">
      <item>ČEDOMIR RAĐENOVIĆ</item>
      <item>VIP AIR d.o.o.</item>
      <item>Jasna Brajdić</item>
    </derivirana_varijabla>
  </DomainObject.Predmet.SudioniciListNaziv>
  <DomainObject.Predmet.SudioniciListAdressOIB>
    <izvorni_sadrzaj>
      <item>ČEDOMIR RAĐENOVIĆ, OIB 33477631453, Žarka Pezelja 28,51221 Kostrena</item>
      <item>VIP AIR d.o.o., OIB 83992662932, Čovići 15,53224 Ličko Lešće</item>
      <item>Jasna Brajdić, OIB 02189566674, Donje Mrzlo Polje Mrežničko 96,47250 Donje Mrzlo Polje Mrežn.</item>
    </izvorni_sadrzaj>
    <derivirana_varijabla naziv="DomainObject.Predmet.SudioniciListAdressOIB_1">
      <item>ČEDOMIR RAĐENOVIĆ, OIB 33477631453, Žarka Pezelja 28,51221 Kostrena</item>
      <item>VIP AIR d.o.o., OIB 83992662932, Čovići 15,53224 Ličko Lešće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33477631453</item>
      <item>, OIB 83992662932</item>
      <item>, OIB 02189566674</item>
    </izvorni_sadrzaj>
    <derivirana_varijabla naziv="DomainObject.Predmet.SudioniciListNazivOIB_1">
      <item>, OIB 33477631453</item>
      <item>, OIB 83992662932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13EBD-7644-4312-A883-19A85E65D5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1280</properties:Words>
  <properties:Characters>7495</properties:Characters>
  <properties:Lines>154</properties:Lines>
  <properties:Paragraphs>52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2017-02-28T10:04:00Z</dcterms:created>
  <dc:creator>dcmelik</dc:creator>
  <cp:lastModifiedBy>Jasna Radulović</cp:lastModifiedBy>
  <cp:lastPrinted>2017-01-31T09:42:00Z</cp:lastPrinted>
  <dcterms:modified xmlns:xsi="http://www.w3.org/2001/XMLSchema-instance" xsi:type="dcterms:W3CDTF">2017-02-28T10:20:00Z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