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2053a" w14:paraId="912053a" w:rsidRDefault="00316CE0" w:rsidP="00316CE0" w:rsidR="00316CE0" w:rsidRPr="00316CE0">
      <w:pPr>
        <w15:collapsed w:val="false"/>
        <w:rPr>
          <w:rFonts w:cstheme="majorBidi" w:hAnsiTheme="majorBidi" w:asciiTheme="majorBidi"/>
        </w:rPr>
      </w:pPr>
      <w:bookmarkStart w:name="_GoBack" w:id="0"/>
      <w:bookmarkEnd w:id="0"/>
      <w:r w:rsidRPr="00316CE0">
        <w:rPr>
          <w:rFonts w:cstheme="majorBidi" w:hAnsiTheme="majorBidi" w:asciiTheme="majorBidi"/>
        </w:rPr>
        <w:t xml:space="preserve">    </w:t>
      </w:r>
      <w:r w:rsidRPr="00316CE0">
        <w:rPr>
          <w:rFonts w:cstheme="majorBidi" w:hAnsiTheme="majorBidi" w:asciiTheme="majorBidi"/>
          <w:noProof/>
        </w:rPr>
        <w:t xml:space="preserve">               </w:t>
      </w:r>
      <w:r w:rsidRPr="00316CE0">
        <w:rPr>
          <w:rFonts w:cstheme="majorBidi" w:hAnsiTheme="majorBidi" w:asciiTheme="majorBidi"/>
          <w:noProof/>
        </w:rPr>
        <w:drawing>
          <wp:inline distR="0" distL="0" distB="0" distT="0">
            <wp:extent cy="768350" cx="5778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6CE0" w:rsidP="00316CE0" w:rsidR="00316CE0" w:rsidRPr="00316CE0">
      <w:pPr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 xml:space="preserve">     REPUBLIKA HRVATSKA</w:t>
      </w:r>
    </w:p>
    <w:p w:rsidRDefault="00316CE0" w:rsidP="00316CE0" w:rsidR="00316CE0" w:rsidRPr="00316CE0">
      <w:pPr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>TRGOVAČKI SUD U ZAGREBU</w:t>
      </w:r>
    </w:p>
    <w:p w:rsidRDefault="00316CE0" w:rsidP="00316CE0" w:rsidR="00316CE0" w:rsidRPr="00316CE0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 xml:space="preserve">        Zagreb, </w:t>
      </w:r>
      <w:proofErr w:type="spellStart"/>
      <w:r w:rsidRPr="00316CE0">
        <w:rPr>
          <w:rFonts w:cstheme="majorBidi" w:hAnsiTheme="majorBidi" w:asciiTheme="majorBidi"/>
        </w:rPr>
        <w:t>Amruševa</w:t>
      </w:r>
      <w:proofErr w:type="spellEnd"/>
      <w:r w:rsidRPr="00316CE0">
        <w:rPr>
          <w:rFonts w:cstheme="majorBidi" w:hAnsiTheme="majorBidi" w:asciiTheme="majorBidi"/>
        </w:rP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8511FB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E06F36">
        <w:t>14</w:t>
      </w:r>
      <w:r w:rsidR="00BB1BD8">
        <w:t>/2017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C06A6F">
        <w:t>22. ožujka 2017.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F278F9" w:rsidR="007E697F"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E06F36" w:rsidRPr="00E06F36">
        <w:t xml:space="preserve">LOJDL j.d.o.o. za trgovinu i usluge, </w:t>
      </w:r>
      <w:r w:rsidR="00E06F36">
        <w:t xml:space="preserve">MBS: </w:t>
      </w:r>
      <w:r w:rsidR="00E06F36" w:rsidRPr="00E06F36">
        <w:t>080869815</w:t>
      </w:r>
      <w:r w:rsidR="00E06F36">
        <w:t>,</w:t>
      </w:r>
      <w:r w:rsidR="00E06F36" w:rsidRPr="00E06F36">
        <w:t>OIB:50489942840, Jastrebarsko, Ivane Brlić-Mažuranić</w:t>
      </w:r>
      <w:r w:rsidR="008B65DE">
        <w:t xml:space="preserve"> 8</w:t>
      </w:r>
      <w:r w:rsidR="003B0E0D">
        <w:t>.</w:t>
      </w:r>
    </w:p>
    <w:p w:rsidRDefault="003B0E0D" w:rsidP="003B0E0D" w:rsidR="003B0E0D">
      <w:pPr>
        <w:jc w:val="both"/>
      </w:pPr>
    </w:p>
    <w:p w:rsidRDefault="003E5D1C" w:rsidP="008511FB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4E0D38">
        <w:t xml:space="preserve">je </w:t>
      </w:r>
      <w:r w:rsidR="00E06F36">
        <w:t>5.399,81</w:t>
      </w:r>
      <w:r w:rsidR="003A2BB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8511FB" w:rsidR="00C06A6F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C06A6F">
        <w:t>22. ožujka 2017.</w:t>
      </w:r>
    </w:p>
    <w:p w:rsidRDefault="00316CE0" w:rsidP="00316CE0" w:rsidR="00316CE0"/>
    <w:p w:rsidRDefault="00316CE0" w:rsidP="00316CE0" w:rsidR="00316CE0">
      <w:pPr>
        <w:jc w:val="right"/>
      </w:pPr>
      <w:r>
        <w:t>Sudski savjetnik</w:t>
      </w:r>
    </w:p>
    <w:p w:rsidRDefault="00316CE0" w:rsidP="00316CE0" w:rsidR="00C73FC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Tea Antolčić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4F7"/>
    <w:rsid w:val="000035D2"/>
    <w:rsid w:val="00011A71"/>
    <w:rsid w:val="000501C3"/>
    <w:rsid w:val="00052794"/>
    <w:rsid w:val="00055DE1"/>
    <w:rsid w:val="00057C47"/>
    <w:rsid w:val="00063553"/>
    <w:rsid w:val="0006643D"/>
    <w:rsid w:val="00095FDE"/>
    <w:rsid w:val="000B5B71"/>
    <w:rsid w:val="000C4985"/>
    <w:rsid w:val="000D3B3F"/>
    <w:rsid w:val="000D6324"/>
    <w:rsid w:val="000E0EC9"/>
    <w:rsid w:val="000E3CF7"/>
    <w:rsid w:val="000F52CB"/>
    <w:rsid w:val="00114EAD"/>
    <w:rsid w:val="00120F3C"/>
    <w:rsid w:val="001419D9"/>
    <w:rsid w:val="00143BD9"/>
    <w:rsid w:val="00185571"/>
    <w:rsid w:val="0018699E"/>
    <w:rsid w:val="00191207"/>
    <w:rsid w:val="001B7047"/>
    <w:rsid w:val="001D0339"/>
    <w:rsid w:val="001D3860"/>
    <w:rsid w:val="001E50FB"/>
    <w:rsid w:val="001F6933"/>
    <w:rsid w:val="00215914"/>
    <w:rsid w:val="00230A63"/>
    <w:rsid w:val="002319D0"/>
    <w:rsid w:val="0024170D"/>
    <w:rsid w:val="00253873"/>
    <w:rsid w:val="0026048E"/>
    <w:rsid w:val="00263D6D"/>
    <w:rsid w:val="00264D19"/>
    <w:rsid w:val="002662EB"/>
    <w:rsid w:val="00286170"/>
    <w:rsid w:val="00286397"/>
    <w:rsid w:val="00297E94"/>
    <w:rsid w:val="002A379E"/>
    <w:rsid w:val="002A4B5F"/>
    <w:rsid w:val="002C2A57"/>
    <w:rsid w:val="002C7FE8"/>
    <w:rsid w:val="002D4C6D"/>
    <w:rsid w:val="002E6992"/>
    <w:rsid w:val="002F04F3"/>
    <w:rsid w:val="002F054D"/>
    <w:rsid w:val="00307A19"/>
    <w:rsid w:val="00316CE0"/>
    <w:rsid w:val="00322D81"/>
    <w:rsid w:val="00325398"/>
    <w:rsid w:val="00345E6C"/>
    <w:rsid w:val="003538DF"/>
    <w:rsid w:val="00355ECC"/>
    <w:rsid w:val="00364933"/>
    <w:rsid w:val="00380FA3"/>
    <w:rsid w:val="0038246E"/>
    <w:rsid w:val="00391C7F"/>
    <w:rsid w:val="00392D3A"/>
    <w:rsid w:val="00396AF4"/>
    <w:rsid w:val="003A2BB8"/>
    <w:rsid w:val="003B0E0D"/>
    <w:rsid w:val="003C2D0C"/>
    <w:rsid w:val="003D35F9"/>
    <w:rsid w:val="003E0126"/>
    <w:rsid w:val="003E3A15"/>
    <w:rsid w:val="003E5D1C"/>
    <w:rsid w:val="003F1212"/>
    <w:rsid w:val="00413F4C"/>
    <w:rsid w:val="004253B9"/>
    <w:rsid w:val="0043741F"/>
    <w:rsid w:val="00441911"/>
    <w:rsid w:val="00442A1B"/>
    <w:rsid w:val="004513AF"/>
    <w:rsid w:val="00473A34"/>
    <w:rsid w:val="00495188"/>
    <w:rsid w:val="004B337A"/>
    <w:rsid w:val="004C27FB"/>
    <w:rsid w:val="004E0D38"/>
    <w:rsid w:val="004F1FF3"/>
    <w:rsid w:val="004F3962"/>
    <w:rsid w:val="0053446F"/>
    <w:rsid w:val="005439EE"/>
    <w:rsid w:val="0055027D"/>
    <w:rsid w:val="005511EE"/>
    <w:rsid w:val="0056132D"/>
    <w:rsid w:val="00572798"/>
    <w:rsid w:val="005804B5"/>
    <w:rsid w:val="00590AEF"/>
    <w:rsid w:val="00591994"/>
    <w:rsid w:val="005975D6"/>
    <w:rsid w:val="005A0039"/>
    <w:rsid w:val="005A32B1"/>
    <w:rsid w:val="005A5A9C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41A1B"/>
    <w:rsid w:val="006425CD"/>
    <w:rsid w:val="00657B8E"/>
    <w:rsid w:val="00662773"/>
    <w:rsid w:val="006679A2"/>
    <w:rsid w:val="006C7CEB"/>
    <w:rsid w:val="00705C18"/>
    <w:rsid w:val="00724C4C"/>
    <w:rsid w:val="00734EB1"/>
    <w:rsid w:val="00756217"/>
    <w:rsid w:val="0075675F"/>
    <w:rsid w:val="00760CE7"/>
    <w:rsid w:val="00763872"/>
    <w:rsid w:val="007670DE"/>
    <w:rsid w:val="00772C24"/>
    <w:rsid w:val="00772E9A"/>
    <w:rsid w:val="0077488E"/>
    <w:rsid w:val="007A4262"/>
    <w:rsid w:val="007A55E4"/>
    <w:rsid w:val="007A7568"/>
    <w:rsid w:val="007B5AFD"/>
    <w:rsid w:val="007D5A5D"/>
    <w:rsid w:val="007E20EC"/>
    <w:rsid w:val="007E697F"/>
    <w:rsid w:val="007F7427"/>
    <w:rsid w:val="00804E3F"/>
    <w:rsid w:val="008155EE"/>
    <w:rsid w:val="00832AC4"/>
    <w:rsid w:val="008511FB"/>
    <w:rsid w:val="00851A5E"/>
    <w:rsid w:val="008613BD"/>
    <w:rsid w:val="00863025"/>
    <w:rsid w:val="00871F01"/>
    <w:rsid w:val="00876C84"/>
    <w:rsid w:val="00897DAC"/>
    <w:rsid w:val="008A3D4F"/>
    <w:rsid w:val="008A753C"/>
    <w:rsid w:val="008B65DE"/>
    <w:rsid w:val="008B6F66"/>
    <w:rsid w:val="008F2A74"/>
    <w:rsid w:val="00903DFD"/>
    <w:rsid w:val="0091261F"/>
    <w:rsid w:val="00920CA0"/>
    <w:rsid w:val="009419D8"/>
    <w:rsid w:val="00952F35"/>
    <w:rsid w:val="009679B6"/>
    <w:rsid w:val="00985CBC"/>
    <w:rsid w:val="009A47BB"/>
    <w:rsid w:val="009D4B40"/>
    <w:rsid w:val="00A03FA8"/>
    <w:rsid w:val="00A05FFB"/>
    <w:rsid w:val="00A54508"/>
    <w:rsid w:val="00A612A9"/>
    <w:rsid w:val="00A649BD"/>
    <w:rsid w:val="00A71431"/>
    <w:rsid w:val="00A71BAF"/>
    <w:rsid w:val="00A7415E"/>
    <w:rsid w:val="00A74331"/>
    <w:rsid w:val="00A96E2E"/>
    <w:rsid w:val="00AA245E"/>
    <w:rsid w:val="00AA460C"/>
    <w:rsid w:val="00AC2CF4"/>
    <w:rsid w:val="00AC4528"/>
    <w:rsid w:val="00AC6175"/>
    <w:rsid w:val="00AD027A"/>
    <w:rsid w:val="00AE0094"/>
    <w:rsid w:val="00AE6DC3"/>
    <w:rsid w:val="00B04794"/>
    <w:rsid w:val="00B10CAD"/>
    <w:rsid w:val="00B17362"/>
    <w:rsid w:val="00B50F72"/>
    <w:rsid w:val="00B81361"/>
    <w:rsid w:val="00B82F18"/>
    <w:rsid w:val="00BA3473"/>
    <w:rsid w:val="00BB1BD8"/>
    <w:rsid w:val="00BE7A68"/>
    <w:rsid w:val="00C006BF"/>
    <w:rsid w:val="00C06067"/>
    <w:rsid w:val="00C06A6F"/>
    <w:rsid w:val="00C7220F"/>
    <w:rsid w:val="00C729FB"/>
    <w:rsid w:val="00C73FC0"/>
    <w:rsid w:val="00C80704"/>
    <w:rsid w:val="00C820E2"/>
    <w:rsid w:val="00C8291C"/>
    <w:rsid w:val="00C836B9"/>
    <w:rsid w:val="00C9065B"/>
    <w:rsid w:val="00C958E9"/>
    <w:rsid w:val="00CA522E"/>
    <w:rsid w:val="00CB1286"/>
    <w:rsid w:val="00CB51FF"/>
    <w:rsid w:val="00CC2936"/>
    <w:rsid w:val="00CC47EA"/>
    <w:rsid w:val="00CD45B0"/>
    <w:rsid w:val="00CE2188"/>
    <w:rsid w:val="00CE7362"/>
    <w:rsid w:val="00CE7AB2"/>
    <w:rsid w:val="00CF0694"/>
    <w:rsid w:val="00CF3099"/>
    <w:rsid w:val="00D01B78"/>
    <w:rsid w:val="00D07F1B"/>
    <w:rsid w:val="00D626DB"/>
    <w:rsid w:val="00D66226"/>
    <w:rsid w:val="00D93012"/>
    <w:rsid w:val="00D96F82"/>
    <w:rsid w:val="00D97355"/>
    <w:rsid w:val="00DA2489"/>
    <w:rsid w:val="00DD6200"/>
    <w:rsid w:val="00DE5553"/>
    <w:rsid w:val="00DF1679"/>
    <w:rsid w:val="00E06F36"/>
    <w:rsid w:val="00E22F6D"/>
    <w:rsid w:val="00E42690"/>
    <w:rsid w:val="00E45720"/>
    <w:rsid w:val="00E81DAA"/>
    <w:rsid w:val="00E86AA1"/>
    <w:rsid w:val="00EA1CD2"/>
    <w:rsid w:val="00EC3302"/>
    <w:rsid w:val="00ED6AA8"/>
    <w:rsid w:val="00EF5AB4"/>
    <w:rsid w:val="00F034D3"/>
    <w:rsid w:val="00F04FC2"/>
    <w:rsid w:val="00F2231F"/>
    <w:rsid w:val="00F278F9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46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46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460C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460C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460C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46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46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460C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460C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460C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79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240903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14450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14780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280260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39540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29771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4738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64267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437582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38869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47306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22037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53546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52725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287743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889064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4039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281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50921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06612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07622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2017.</izvorni_sadrzaj>
    <derivirana_varijabla naziv="DomainObject.Predmet.DatumOsnivanja_1">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St-14/2017</izvorni_sadrzaj>
    <derivirana_varijabla naziv="DomainObject.Predmet.OznakaBroj_1">St-14/2017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LOJDL j.d.o.o. za trgovinu i usluge</izvorni_sadrzaj>
    <derivirana_varijabla naziv="DomainObject.Predmet.ProtustrankaFormated_1">  LOJDL j.d.o.o. za trgovinu i usluge</derivirana_varijabla>
  </DomainObject.Predmet.ProtustrankaFormated>
  <DomainObject.Predmet.ProtustrankaFormatedOIB>
    <izvorni_sadrzaj>  LOJDL j.d.o.o. za trgovinu i usluge, OIB 50489942840</izvorni_sadrzaj>
    <derivirana_varijabla naziv="DomainObject.Predmet.ProtustrankaFormatedOIB_1">  LOJDL j.d.o.o. za trgovinu i usluge, OIB 50489942840</derivirana_varijabla>
  </DomainObject.Predmet.ProtustrankaFormatedOIB>
  <DomainObject.Predmet.ProtustrankaFormatedWithAdress>
    <izvorni_sadrzaj> LOJDL j.d.o.o. za trgovinu i usluge, Ivane Brlić-Mažuranić 8, 10450 Jastrebarsko</izvorni_sadrzaj>
    <derivirana_varijabla naziv="DomainObject.Predmet.ProtustrankaFormatedWithAdress_1"> LOJDL j.d.o.o. za trgovinu i usluge, Ivane Brlić-Mažuranić 8, 10450 Jastrebarsko</derivirana_varijabla>
  </DomainObject.Predmet.ProtustrankaFormatedWithAdress>
  <DomainObject.Predmet.ProtustrankaFormatedWithAdressOIB>
    <izvorni_sadrzaj> LOJDL j.d.o.o. za trgovinu i usluge, OIB 50489942840, Ivane Brlić-Mažuranić 8, 10450 Jastrebarsko</izvorni_sadrzaj>
    <derivirana_varijabla naziv="DomainObject.Predmet.ProtustrankaFormatedWithAdressOIB_1"> LOJDL j.d.o.o. za trgovinu i usluge, OIB 50489942840, Ivane Brlić-Mažuranić 8, 10450 Jastrebarsko</derivirana_varijabla>
  </DomainObject.Predmet.ProtustrankaFormatedWithAdressOIB>
  <DomainObject.Predmet.ProtustrankaWithAdress>
    <izvorni_sadrzaj>LOJDL j.d.o.o. za trgovinu i usluge Ivane Brlić-Mažuranić 8, 10450 Jastrebarsko</izvorni_sadrzaj>
    <derivirana_varijabla naziv="DomainObject.Predmet.ProtustrankaWithAdress_1">LOJDL j.d.o.o. za trgovinu i usluge Ivane Brlić-Mažuranić 8, 10450 Jastrebarsko</derivirana_varijabla>
  </DomainObject.Predmet.ProtustrankaWithAdress>
  <DomainObject.Predmet.ProtustrankaWithAdressOIB>
    <izvorni_sadrzaj>LOJDL j.d.o.o. za trgovinu i usluge, OIB 50489942840, Ivane Brlić-Mažuranić 8, 10450 Jastrebarsko</izvorni_sadrzaj>
    <derivirana_varijabla naziv="DomainObject.Predmet.ProtustrankaWithAdressOIB_1">LOJDL j.d.o.o. za trgovinu i usluge, OIB 50489942840, Ivane Brlić-Mažuranić 8, 10450 Jastrebarsko</derivirana_varijabla>
  </DomainObject.Predmet.ProtustrankaWithAdressOIB>
  <DomainObject.Predmet.ProtustrankaNazivFormated>
    <izvorni_sadrzaj>LOJDL j.d.o.o. za trgovinu i usluge</izvorni_sadrzaj>
    <derivirana_varijabla naziv="DomainObject.Predmet.ProtustrankaNazivFormated_1">LOJDL j.d.o.o. za trgovinu i usluge</derivirana_varijabla>
  </DomainObject.Predmet.ProtustrankaNazivFormated>
  <DomainObject.Predmet.ProtustrankaNazivFormatedOIB>
    <izvorni_sadrzaj>LOJDL j.d.o.o. za trgovinu i usluge, OIB 50489942840</izvorni_sadrzaj>
    <derivirana_varijabla naziv="DomainObject.Predmet.ProtustrankaNazivFormatedOIB_1">LOJDL j.d.o.o. za trgovinu i usluge, OIB 50489942840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LOJDL j.d.o.o. za trgovinu i usluge</item>
    </izvorni_sadrzaj>
    <derivirana_varijabla naziv="DomainObject.Predmet.ProtuStrankaListFormated_1">
      <item>LOJDL j.d.o.o. za trgovinu i usluge</item>
    </derivirana_varijabla>
  </DomainObject.Predmet.ProtuStrankaListFormated>
  <DomainObject.Predmet.ProtuStrankaListFormatedOIB>
    <izvorni_sadrzaj>
      <item>LOJDL j.d.o.o. za trgovinu i usluge, OIB 50489942840</item>
    </izvorni_sadrzaj>
    <derivirana_varijabla naziv="DomainObject.Predmet.ProtuStrankaListFormatedOIB_1">
      <item>LOJDL j.d.o.o. za trgovinu i usluge, OIB 50489942840</item>
    </derivirana_varijabla>
  </DomainObject.Predmet.ProtuStrankaListFormatedOIB>
  <DomainObject.Predmet.ProtuStrankaListFormatedWithAdress>
    <izvorni_sadrzaj>
      <item>LOJDL j.d.o.o. za trgovinu i usluge, Ivane Brlić-Mažuranić 8, 10450 Jastrebarsko</item>
    </izvorni_sadrzaj>
    <derivirana_varijabla naziv="DomainObject.Predmet.ProtuStrankaListFormatedWithAdress_1">
      <item>LOJDL j.d.o.o. za trgovinu i usluge, Ivane Brlić-Mažuranić 8, 10450 Jastrebarsko</item>
    </derivirana_varijabla>
  </DomainObject.Predmet.ProtuStrankaListFormatedWithAdress>
  <DomainObject.Predmet.ProtuStrankaListFormatedWithAdressOIB>
    <izvorni_sadrzaj>
      <item>LOJDL j.d.o.o. za trgovinu i usluge, OIB 50489942840, Ivane Brlić-Mažuranić 8, 10450 Jastrebarsko</item>
    </izvorni_sadrzaj>
    <derivirana_varijabla naziv="DomainObject.Predmet.ProtuStrankaListFormatedWithAdressOIB_1">
      <item>LOJDL j.d.o.o. za trgovinu i usluge, OIB 50489942840, Ivane Brlić-Mažuranić 8, 10450 Jastrebarsko</item>
    </derivirana_varijabla>
  </DomainObject.Predmet.ProtuStrankaListFormatedWithAdressOIB>
  <DomainObject.Predmet.ProtuStrankaListNazivFormated>
    <izvorni_sadrzaj>
      <item>LOJDL j.d.o.o. za trgovinu i usluge</item>
    </izvorni_sadrzaj>
    <derivirana_varijabla naziv="DomainObject.Predmet.ProtuStrankaListNazivFormated_1">
      <item>LOJDL j.d.o.o. za trgovinu i usluge</item>
    </derivirana_varijabla>
  </DomainObject.Predmet.ProtuStrankaListNazivFormated>
  <DomainObject.Predmet.ProtuStrankaListNazivFormatedOIB>
    <izvorni_sadrzaj>
      <item>LOJDL j.d.o.o. za trgovinu i usluge, OIB 50489942840</item>
    </izvorni_sadrzaj>
    <derivirana_varijabla naziv="DomainObject.Predmet.ProtuStrankaListNazivFormatedOIB_1">
      <item>LOJDL j.d.o.o. za trgovinu i usluge, OIB 50489942840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LOJDL j.d.o.o. za trgovinu i usluge</izvorni_sadrzaj>
    <derivirana_varijabla naziv="DomainObject.Predmet.ProtustrankaIDrugi_1">LOJDL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LOJDL j.d.o.o. za trgovinu i usluge, OIB 50489942840, Ivane Brlić-Mažuranić 8, 10450 Jastrebarsko</izvorni_sadrzaj>
    <derivirana_varijabla naziv="DomainObject.Predmet.ProtustrankaIDrugiAdressOIB_1">LOJDL j.d.o.o. za trgovinu i usluge, OIB 50489942840, Ivane Brlić-Mažuranić 8,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LOJDL j.d.o.o. za trgovinu i usluge</item>
    </izvorni_sadrzaj>
    <derivirana_varijabla naziv="DomainObject.Predmet.SudioniciListNaziv_1">
      <item>FINA Regionalni centar Zagreb</item>
      <item>LOJDL j.d.o.o.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LOJDL j.d.o.o. za trgovinu i usluge, OIB 50489942840, Ivane Brlić-Mažuranić 8,10450 Jastrebarsko</item>
    </izvorni_sadrzaj>
    <derivirana_varijabla naziv="DomainObject.Predmet.SudioniciListAdressOIB_1">
      <item>FINA Regionalni centar Zagreb, OIB 85821130368, Trg svibanjskih žrtava 1995. br. 1,10000 Zagreb</item>
      <item>LOJDL j.d.o.o. za trgovinu i usluge, OIB 50489942840, Ivane Brlić-Mažuranić 8,10450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50489942840</item>
    </izvorni_sadrzaj>
    <derivirana_varijabla naziv="DomainObject.Predmet.SudioniciListNazivOIB_1">
      <item>, OIB 85821130368</item>
      <item>, OIB 50489942840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1321</properties:Characters>
  <properties:Lines>38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2017-03-22T09:15:00Z</dcterms:created>
  <dc:creator>ilukac</dc:creator>
  <cp:lastModifiedBy>Marijan Marković</cp:lastModifiedBy>
  <cp:lastPrinted>2017-03-22T09:15:00Z</cp:lastPrinted>
  <dcterms:modified xmlns:xsi="http://www.w3.org/2001/XMLSchema-instance" xsi:type="dcterms:W3CDTF">2017-03-22T09:50:00Z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