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8119f" w14:paraId="fa8119f" w:rsidRDefault="00CB018F" w:rsidP="00C81056" w:rsidR="00C81056" w:rsidRPr="00502A5F">
      <w:pPr>
        <w15:collapsed w:val="false"/>
        <w:rPr>
          <w:color w:val="000000"/>
          <w:sz w:val="24"/>
          <w:szCs w:val="24"/>
        </w:rPr>
      </w:pPr>
      <w:bookmarkStart w:name="_GoBack" w:id="0"/>
      <w:bookmarkEnd w:id="0"/>
      <w:r w:rsidRPr="00502A5F">
        <w:rPr>
          <w:noProof/>
          <w:color w:val="000000"/>
          <w:sz w:val="24"/>
          <w:szCs w:val="24"/>
        </w:rPr>
        <w:t xml:space="preserve">   </w:t>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502A5F">
        <w:tc>
          <w:tcPr>
            <w:tcW w:type="dxa" w:w="3060"/>
          </w:tcPr>
          <w:p w:rsidRDefault="00C81056" w:rsidP="009F13D5" w:rsidR="00C81056" w:rsidRPr="00502A5F">
            <w:pPr>
              <w:pStyle w:val="Naslov2"/>
              <w:rPr>
                <w:b w:val="false"/>
                <w:bCs/>
                <w:color w:val="000000"/>
                <w:sz w:val="24"/>
                <w:szCs w:val="24"/>
              </w:rPr>
            </w:pPr>
            <w:r w:rsidRPr="00502A5F">
              <w:rPr>
                <w:color w:val="000000"/>
                <w:sz w:val="24"/>
                <w:szCs w:val="24"/>
              </w:rPr>
              <w:t xml:space="preserve">  </w:t>
            </w:r>
          </w:p>
          <w:p w:rsidRDefault="00CB018F" w:rsidP="009F13D5" w:rsidR="00C81056" w:rsidRPr="00502A5F">
            <w:pPr>
              <w:pStyle w:val="Naslov2"/>
              <w:rPr>
                <w:b w:val="false"/>
                <w:bCs/>
                <w:color w:val="000000"/>
                <w:sz w:val="24"/>
                <w:szCs w:val="24"/>
              </w:rPr>
            </w:pPr>
            <w:r w:rsidRPr="00502A5F">
              <w:rPr>
                <w:b w:val="false"/>
                <w:bCs/>
                <w:color w:val="000000"/>
                <w:sz w:val="24"/>
                <w:szCs w:val="24"/>
              </w:rPr>
              <w:t xml:space="preserve"> </w:t>
            </w:r>
            <w:r w:rsidR="00C81056" w:rsidRPr="00502A5F">
              <w:rPr>
                <w:b w:val="false"/>
                <w:bCs/>
                <w:color w:val="000000"/>
                <w:sz w:val="24"/>
                <w:szCs w:val="24"/>
              </w:rPr>
              <w:t>REPUBLIKA HRVATSKA</w:t>
            </w:r>
          </w:p>
          <w:p w:rsidRDefault="00C81056" w:rsidP="009F13D5" w:rsidR="00C81056" w:rsidRPr="00502A5F">
            <w:pPr>
              <w:jc w:val="center"/>
              <w:rPr>
                <w:color w:val="000000"/>
                <w:sz w:val="24"/>
                <w:szCs w:val="24"/>
              </w:rPr>
            </w:pPr>
            <w:r w:rsidRPr="00502A5F">
              <w:rPr>
                <w:color w:val="000000"/>
                <w:sz w:val="24"/>
                <w:szCs w:val="24"/>
              </w:rPr>
              <w:t>Trgovački sud u Zagrebu</w:t>
            </w:r>
          </w:p>
          <w:p w:rsidRDefault="00CB018F" w:rsidP="00CB018F" w:rsidR="00C81056" w:rsidRPr="00502A5F">
            <w:pPr>
              <w:rPr>
                <w:color w:val="000000"/>
                <w:sz w:val="24"/>
                <w:szCs w:val="24"/>
              </w:rPr>
            </w:pPr>
            <w:r w:rsidRPr="00502A5F">
              <w:rPr>
                <w:color w:val="000000"/>
                <w:sz w:val="24"/>
                <w:szCs w:val="24"/>
              </w:rPr>
              <w:t xml:space="preserve">     </w:t>
            </w:r>
            <w:r w:rsidR="00C81056" w:rsidRPr="00502A5F">
              <w:rPr>
                <w:color w:val="000000"/>
                <w:sz w:val="24"/>
                <w:szCs w:val="24"/>
              </w:rPr>
              <w:t>Zagreb, Amruševa 2/II</w:t>
            </w:r>
          </w:p>
        </w:tc>
      </w:tr>
    </w:tbl>
    <w:p w:rsidRDefault="00C81056" w:rsidP="00C81056" w:rsidR="00C81056" w:rsidRPr="00502A5F">
      <w:pPr>
        <w:rPr>
          <w:b/>
          <w:color w:val="000000"/>
          <w:sz w:val="24"/>
          <w:szCs w:val="24"/>
        </w:rPr>
      </w:pPr>
    </w:p>
    <w:p w:rsidRDefault="0048725E" w:rsidP="00C81056" w:rsidR="00C81056" w:rsidRPr="00502A5F">
      <w:pPr>
        <w:rPr>
          <w:sz w:val="24"/>
          <w:szCs w:val="24"/>
        </w:rPr>
      </w:pP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00AE21C0" w:rsidRPr="00502A5F">
        <w:rPr>
          <w:b/>
          <w:color w:val="000000"/>
          <w:sz w:val="24"/>
          <w:szCs w:val="24"/>
        </w:rPr>
        <w:t xml:space="preserve">                       </w:t>
      </w:r>
      <w:r w:rsidR="00CB018F" w:rsidRPr="00502A5F">
        <w:rPr>
          <w:sz w:val="24"/>
          <w:szCs w:val="24"/>
        </w:rPr>
        <w:t>89. St-</w:t>
      </w:r>
      <w:r w:rsidR="0056627D">
        <w:rPr>
          <w:sz w:val="24"/>
          <w:szCs w:val="24"/>
        </w:rPr>
        <w:t>854</w:t>
      </w:r>
      <w:r w:rsidR="00257F74">
        <w:rPr>
          <w:sz w:val="24"/>
          <w:szCs w:val="24"/>
        </w:rPr>
        <w:t>/16</w:t>
      </w:r>
      <w:r w:rsidR="00C53754">
        <w:rPr>
          <w:sz w:val="24"/>
          <w:szCs w:val="24"/>
        </w:rPr>
        <w:t>-16</w:t>
      </w:r>
    </w:p>
    <w:p w:rsidRDefault="00C81056" w:rsidP="00C81056" w:rsidR="00C81056" w:rsidRPr="00502A5F">
      <w:pPr>
        <w:rPr>
          <w:color w:val="000000"/>
          <w:sz w:val="24"/>
          <w:szCs w:val="24"/>
        </w:rPr>
      </w:pPr>
    </w:p>
    <w:p w:rsidRDefault="00C81056" w:rsidP="00CB018F" w:rsidR="00C81056" w:rsidRPr="00502A5F">
      <w:pPr>
        <w:jc w:val="center"/>
        <w:rPr>
          <w:color w:val="000000"/>
          <w:sz w:val="24"/>
          <w:szCs w:val="24"/>
        </w:rPr>
      </w:pPr>
      <w:r w:rsidRPr="00502A5F">
        <w:rPr>
          <w:color w:val="000000"/>
          <w:sz w:val="24"/>
          <w:szCs w:val="24"/>
        </w:rPr>
        <w:t>R E P U B L I K A   H R V A T S K A</w:t>
      </w:r>
    </w:p>
    <w:p w:rsidRDefault="00C81056" w:rsidP="00CB018F" w:rsidR="00C81056" w:rsidRPr="00502A5F">
      <w:pPr>
        <w:ind w:left="2880"/>
        <w:jc w:val="center"/>
        <w:rPr>
          <w:color w:val="000000"/>
          <w:sz w:val="24"/>
          <w:szCs w:val="24"/>
        </w:rPr>
      </w:pPr>
    </w:p>
    <w:p w:rsidRDefault="00CB018F" w:rsidP="00CB018F" w:rsidR="00BD14FC" w:rsidRPr="00502A5F">
      <w:pPr>
        <w:jc w:val="center"/>
        <w:rPr>
          <w:color w:val="000000"/>
          <w:sz w:val="24"/>
          <w:szCs w:val="24"/>
        </w:rPr>
      </w:pPr>
      <w:r w:rsidRPr="00502A5F">
        <w:rPr>
          <w:color w:val="000000"/>
          <w:sz w:val="24"/>
          <w:szCs w:val="24"/>
        </w:rPr>
        <w:t>R</w:t>
      </w:r>
      <w:r w:rsidR="00C81056" w:rsidRPr="00502A5F">
        <w:rPr>
          <w:color w:val="000000"/>
          <w:sz w:val="24"/>
          <w:szCs w:val="24"/>
        </w:rPr>
        <w:t xml:space="preserve"> J E Š E NJ E</w:t>
      </w:r>
    </w:p>
    <w:p w:rsidRDefault="00C81056" w:rsidP="00C81056" w:rsidR="00C81056" w:rsidRPr="00502A5F">
      <w:pPr>
        <w:ind w:left="2880"/>
        <w:jc w:val="right"/>
        <w:rPr>
          <w:color w:val="000000"/>
          <w:sz w:val="24"/>
          <w:szCs w:val="24"/>
        </w:rPr>
      </w:pP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p>
    <w:p w:rsidRDefault="0056627D" w:rsidP="007217D7" w:rsidR="007217D7" w:rsidRPr="00070D63">
      <w:pPr>
        <w:tabs>
          <w:tab w:pos="2977" w:val="left"/>
        </w:tabs>
        <w:ind w:firstLine="720"/>
        <w:jc w:val="both"/>
        <w:rPr>
          <w:sz w:val="24"/>
          <w:szCs w:val="24"/>
        </w:rPr>
      </w:pPr>
      <w:r w:rsidRPr="00070D63">
        <w:rPr>
          <w:sz w:val="24"/>
          <w:szCs w:val="24"/>
        </w:rPr>
        <w:t xml:space="preserve">Trgovački sud u Zagrebu, po sucu Nikolini Dorić Hadžisejdić, </w:t>
      </w:r>
      <w:r w:rsidRPr="00070D63">
        <w:rPr>
          <w:sz w:val="24"/>
          <w:szCs w:val="24"/>
          <w:lang w:val="pt-BR"/>
        </w:rPr>
        <w:t>u stečajnom predmetu u povodu prijedloga predlagatelja</w:t>
      </w:r>
      <w:r w:rsidRPr="00070D63">
        <w:rPr>
          <w:sz w:val="24"/>
          <w:szCs w:val="24"/>
        </w:rPr>
        <w:t xml:space="preserve"> </w:t>
      </w:r>
      <w:r w:rsidRPr="00070D63">
        <w:rPr>
          <w:sz w:val="24"/>
          <w:szCs w:val="24"/>
          <w:lang w:val="pt-BR"/>
        </w:rPr>
        <w:t xml:space="preserve">FINANCIJSKA AGENCIJA, RC Zagreb, </w:t>
      </w:r>
      <w:r w:rsidRPr="00070D63">
        <w:rPr>
          <w:sz w:val="24"/>
          <w:szCs w:val="24"/>
        </w:rPr>
        <w:t>Podružnica Zagreb, Trg svibanjskih žrtava 1995. 1, OIB: 85821130368,</w:t>
      </w:r>
      <w:r w:rsidRPr="00070D63">
        <w:rPr>
          <w:sz w:val="24"/>
          <w:szCs w:val="24"/>
          <w:lang w:val="pt-BR"/>
        </w:rPr>
        <w:t xml:space="preserve"> za otvaranje stečajnog postupka nad dužnikom </w:t>
      </w:r>
      <w:r>
        <w:rPr>
          <w:sz w:val="24"/>
          <w:szCs w:val="24"/>
        </w:rPr>
        <w:t>TRGOVINA LIJIE d.o.o. za trgovinu i usluge, OIB 52507524293, Sesvete (Grad Zagreb), Kašinski odvojak 15</w:t>
      </w:r>
      <w:r w:rsidR="001C28D1">
        <w:rPr>
          <w:sz w:val="24"/>
          <w:szCs w:val="24"/>
        </w:rPr>
        <w:t>,</w:t>
      </w:r>
      <w:r w:rsidR="007217D7" w:rsidRPr="00070D63">
        <w:rPr>
          <w:sz w:val="24"/>
          <w:szCs w:val="24"/>
        </w:rPr>
        <w:t xml:space="preserve"> </w:t>
      </w:r>
      <w:r w:rsidR="007217D7">
        <w:rPr>
          <w:sz w:val="24"/>
          <w:szCs w:val="24"/>
        </w:rPr>
        <w:t xml:space="preserve">1. </w:t>
      </w:r>
      <w:r w:rsidR="00F96205">
        <w:rPr>
          <w:sz w:val="24"/>
          <w:szCs w:val="24"/>
        </w:rPr>
        <w:t>veljače</w:t>
      </w:r>
      <w:r w:rsidR="007217D7">
        <w:rPr>
          <w:sz w:val="24"/>
          <w:szCs w:val="24"/>
        </w:rPr>
        <w:t xml:space="preserve"> 2017</w:t>
      </w:r>
      <w:r w:rsidR="007217D7" w:rsidRPr="00070D63">
        <w:rPr>
          <w:sz w:val="24"/>
          <w:szCs w:val="24"/>
        </w:rPr>
        <w:t>.,</w:t>
      </w:r>
    </w:p>
    <w:p w:rsidRDefault="007217D7" w:rsidP="007217D7" w:rsidR="007217D7" w:rsidRPr="00070D63">
      <w:pPr>
        <w:jc w:val="both"/>
        <w:rPr>
          <w:b/>
          <w:sz w:val="24"/>
          <w:szCs w:val="24"/>
        </w:rPr>
      </w:pPr>
    </w:p>
    <w:p w:rsidRDefault="00CB018F" w:rsidP="00C81056" w:rsidR="00CB018F" w:rsidRPr="00502A5F">
      <w:pPr>
        <w:jc w:val="center"/>
        <w:rPr>
          <w:color w:val="000000"/>
          <w:sz w:val="24"/>
          <w:szCs w:val="24"/>
        </w:rPr>
      </w:pPr>
    </w:p>
    <w:p w:rsidRDefault="00C81056" w:rsidP="00C81056" w:rsidR="00C81056" w:rsidRPr="00502A5F">
      <w:pPr>
        <w:jc w:val="center"/>
        <w:rPr>
          <w:color w:val="000000"/>
          <w:sz w:val="24"/>
          <w:szCs w:val="24"/>
        </w:rPr>
      </w:pPr>
      <w:r w:rsidRPr="00502A5F">
        <w:rPr>
          <w:color w:val="000000"/>
          <w:sz w:val="24"/>
          <w:szCs w:val="24"/>
        </w:rPr>
        <w:t xml:space="preserve">r i j e š i o    j e </w:t>
      </w:r>
    </w:p>
    <w:p w:rsidRDefault="00C81056" w:rsidP="00C81056" w:rsidR="00C81056" w:rsidRPr="00502A5F">
      <w:pPr>
        <w:jc w:val="center"/>
        <w:rPr>
          <w:b/>
          <w:color w:val="000000"/>
          <w:sz w:val="24"/>
          <w:szCs w:val="24"/>
        </w:rPr>
      </w:pPr>
    </w:p>
    <w:p w:rsidRDefault="0056627D" w:rsidP="00CB018F" w:rsidR="00C81056" w:rsidRPr="00502A5F">
      <w:pPr>
        <w:pStyle w:val="Odlomakpopisa"/>
        <w:numPr>
          <w:ilvl w:val="0"/>
          <w:numId w:val="3"/>
        </w:numPr>
        <w:jc w:val="both"/>
        <w:textAlignment w:val="auto"/>
        <w:rPr>
          <w:color w:val="000000"/>
          <w:sz w:val="24"/>
          <w:szCs w:val="24"/>
        </w:rPr>
      </w:pPr>
      <w:r>
        <w:rPr>
          <w:color w:val="000000"/>
          <w:sz w:val="24"/>
          <w:szCs w:val="24"/>
        </w:rPr>
        <w:t>Nalaže se osobama</w:t>
      </w:r>
      <w:r w:rsidR="00C81056" w:rsidRPr="00502A5F">
        <w:rPr>
          <w:color w:val="000000"/>
          <w:sz w:val="24"/>
          <w:szCs w:val="24"/>
        </w:rPr>
        <w:t xml:space="preserve"> ovlašten</w:t>
      </w:r>
      <w:r>
        <w:rPr>
          <w:color w:val="000000"/>
          <w:sz w:val="24"/>
          <w:szCs w:val="24"/>
        </w:rPr>
        <w:t>im</w:t>
      </w:r>
      <w:r w:rsidR="00C81056" w:rsidRPr="00502A5F">
        <w:rPr>
          <w:color w:val="000000"/>
          <w:sz w:val="24"/>
          <w:szCs w:val="24"/>
        </w:rPr>
        <w:t xml:space="preserve"> za zastupanje dužnika</w:t>
      </w:r>
      <w:r w:rsidR="00CB018F" w:rsidRPr="00502A5F">
        <w:rPr>
          <w:color w:val="000000"/>
          <w:sz w:val="24"/>
          <w:szCs w:val="24"/>
        </w:rPr>
        <w:t xml:space="preserve"> </w:t>
      </w:r>
      <w:r>
        <w:rPr>
          <w:sz w:val="24"/>
          <w:szCs w:val="24"/>
        </w:rPr>
        <w:t>Jie Li, OIB 15644031556, Kina, Zhejiang, Qingtian, Shimendong Linchang 1, Slavonski Brod, Naselje Slavonija II 3/2 i Qiuhai Li, OIB 63394594324,</w:t>
      </w:r>
      <w:r w:rsidRPr="004A6BF5">
        <w:rPr>
          <w:sz w:val="24"/>
          <w:szCs w:val="24"/>
        </w:rPr>
        <w:t xml:space="preserve"> </w:t>
      </w:r>
      <w:r>
        <w:rPr>
          <w:sz w:val="24"/>
          <w:szCs w:val="24"/>
        </w:rPr>
        <w:t>Kina, Zhejiang, Qingtian, Shimendong Linchang 1</w:t>
      </w:r>
      <w:r w:rsidR="00C53754">
        <w:rPr>
          <w:sz w:val="24"/>
          <w:szCs w:val="24"/>
        </w:rPr>
        <w:t xml:space="preserve">, </w:t>
      </w:r>
      <w:r w:rsidR="00A8794D" w:rsidRPr="00502A5F">
        <w:rPr>
          <w:color w:val="000000"/>
          <w:sz w:val="24"/>
          <w:szCs w:val="24"/>
        </w:rPr>
        <w:t>u roku</w:t>
      </w:r>
      <w:r w:rsidR="00C81056" w:rsidRPr="00502A5F">
        <w:rPr>
          <w:color w:val="000000"/>
          <w:sz w:val="24"/>
          <w:szCs w:val="24"/>
        </w:rPr>
        <w:t xml:space="preserve"> 8 dana od dostave ovog rješenja platiti:</w:t>
      </w:r>
    </w:p>
    <w:p w:rsidRDefault="00C81056" w:rsidP="00C81056" w:rsidR="00C81056" w:rsidRPr="00502A5F">
      <w:pPr>
        <w:adjustRightInd/>
        <w:ind w:firstLine="708"/>
        <w:jc w:val="both"/>
        <w:rPr>
          <w:color w:val="000000"/>
          <w:sz w:val="24"/>
          <w:szCs w:val="24"/>
        </w:rPr>
      </w:pPr>
    </w:p>
    <w:p w:rsidRDefault="00830D0B" w:rsidP="00CB018F" w:rsidR="00C81056" w:rsidRPr="00502A5F">
      <w:pPr>
        <w:pStyle w:val="Odlomakpopisa"/>
        <w:numPr>
          <w:ilvl w:val="1"/>
          <w:numId w:val="3"/>
        </w:numPr>
        <w:adjustRightInd/>
        <w:jc w:val="both"/>
        <w:rPr>
          <w:color w:val="000000"/>
          <w:sz w:val="24"/>
          <w:szCs w:val="24"/>
        </w:rPr>
      </w:pPr>
      <w:r w:rsidRPr="00502A5F">
        <w:rPr>
          <w:color w:val="000000"/>
          <w:sz w:val="24"/>
          <w:szCs w:val="24"/>
        </w:rPr>
        <w:t xml:space="preserve">dodatni </w:t>
      </w:r>
      <w:r w:rsidR="00525CAC" w:rsidRPr="00502A5F">
        <w:rPr>
          <w:color w:val="000000"/>
          <w:sz w:val="24"/>
          <w:szCs w:val="24"/>
        </w:rPr>
        <w:t>predujam u iznosu 6</w:t>
      </w:r>
      <w:r w:rsidR="00C81056" w:rsidRPr="00502A5F">
        <w:rPr>
          <w:color w:val="000000"/>
          <w:sz w:val="24"/>
          <w:szCs w:val="24"/>
        </w:rPr>
        <w:t>.000,00 kn</w:t>
      </w:r>
      <w:r w:rsidRPr="00502A5F">
        <w:rPr>
          <w:color w:val="000000"/>
          <w:sz w:val="24"/>
          <w:szCs w:val="24"/>
        </w:rPr>
        <w:t xml:space="preserve"> (</w:t>
      </w:r>
      <w:r w:rsidR="00525CAC" w:rsidRPr="00502A5F">
        <w:rPr>
          <w:color w:val="000000"/>
          <w:sz w:val="24"/>
          <w:szCs w:val="24"/>
        </w:rPr>
        <w:t>šest</w:t>
      </w:r>
      <w:r w:rsidR="00CE740B" w:rsidRPr="00502A5F">
        <w:rPr>
          <w:color w:val="000000"/>
          <w:sz w:val="24"/>
          <w:szCs w:val="24"/>
        </w:rPr>
        <w:t>ttisućakuna</w:t>
      </w:r>
      <w:r w:rsidRPr="00502A5F">
        <w:rPr>
          <w:color w:val="000000"/>
          <w:sz w:val="24"/>
          <w:szCs w:val="24"/>
        </w:rPr>
        <w:t>)</w:t>
      </w:r>
      <w:r w:rsidR="00C81056" w:rsidRPr="00502A5F">
        <w:rPr>
          <w:color w:val="000000"/>
          <w:sz w:val="24"/>
          <w:szCs w:val="24"/>
        </w:rPr>
        <w:t xml:space="preserve"> za namirenje troškova stečajnog postupka na račun Trgovačkog suda u Zagrebu IBAN</w:t>
      </w:r>
      <w:r w:rsidR="000D070A" w:rsidRPr="00502A5F">
        <w:rPr>
          <w:color w:val="000000"/>
          <w:sz w:val="24"/>
          <w:szCs w:val="24"/>
        </w:rPr>
        <w:t>:</w:t>
      </w:r>
      <w:r w:rsidR="00C81056" w:rsidRPr="00502A5F">
        <w:rPr>
          <w:color w:val="000000"/>
          <w:sz w:val="24"/>
          <w:szCs w:val="24"/>
        </w:rPr>
        <w:t xml:space="preserve"> HR9223900011300000460, model 05, poziv na broj 2001-</w:t>
      </w:r>
      <w:r w:rsidR="0056627D">
        <w:rPr>
          <w:color w:val="000000"/>
          <w:sz w:val="24"/>
          <w:szCs w:val="24"/>
        </w:rPr>
        <w:t>854</w:t>
      </w:r>
      <w:r w:rsidR="00C81056" w:rsidRPr="00502A5F">
        <w:rPr>
          <w:color w:val="000000"/>
          <w:sz w:val="24"/>
          <w:szCs w:val="24"/>
        </w:rPr>
        <w:t>-1</w:t>
      </w:r>
      <w:r w:rsidR="00257F74">
        <w:rPr>
          <w:color w:val="000000"/>
          <w:sz w:val="24"/>
          <w:szCs w:val="24"/>
        </w:rPr>
        <w:t>6</w:t>
      </w:r>
      <w:r w:rsidR="00C81056" w:rsidRPr="00502A5F">
        <w:rPr>
          <w:color w:val="000000"/>
          <w:sz w:val="24"/>
          <w:szCs w:val="24"/>
        </w:rPr>
        <w:t>.</w:t>
      </w:r>
    </w:p>
    <w:p w:rsidRDefault="00C81056" w:rsidP="00C81056" w:rsidR="00C81056" w:rsidRPr="00502A5F">
      <w:pPr>
        <w:ind w:firstLine="720"/>
        <w:jc w:val="both"/>
        <w:rPr>
          <w:color w:val="000000"/>
          <w:sz w:val="24"/>
          <w:szCs w:val="24"/>
        </w:rPr>
      </w:pPr>
    </w:p>
    <w:p w:rsidRDefault="0056627D" w:rsidP="00CB018F" w:rsidR="002543B8" w:rsidRPr="00502A5F">
      <w:pPr>
        <w:pStyle w:val="Odlomakpopisa"/>
        <w:numPr>
          <w:ilvl w:val="0"/>
          <w:numId w:val="3"/>
        </w:numPr>
        <w:jc w:val="both"/>
        <w:rPr>
          <w:sz w:val="24"/>
          <w:szCs w:val="24"/>
        </w:rPr>
      </w:pPr>
      <w:r>
        <w:rPr>
          <w:sz w:val="24"/>
          <w:szCs w:val="24"/>
        </w:rPr>
        <w:t>Ako obveznik</w:t>
      </w:r>
      <w:r w:rsidR="002543B8" w:rsidRPr="00502A5F">
        <w:rPr>
          <w:sz w:val="24"/>
          <w:szCs w:val="24"/>
        </w:rPr>
        <w:t xml:space="preserve"> plaćanja predujma iz </w:t>
      </w:r>
      <w:r w:rsidR="00847BB5" w:rsidRPr="00502A5F">
        <w:rPr>
          <w:sz w:val="24"/>
          <w:szCs w:val="24"/>
        </w:rPr>
        <w:t xml:space="preserve">stavka </w:t>
      </w:r>
      <w:r w:rsidR="002543B8" w:rsidRPr="00502A5F">
        <w:rPr>
          <w:sz w:val="24"/>
          <w:szCs w:val="24"/>
        </w:rPr>
        <w:t>I. ovog rješenja ne plati predujam u ostavljenom roku ili o tome bez odgađanja ne obavijesti sud, sud će u daljnjem roku od 8 (osam) dana na ovo rješenje staviti potvrdu o ovršnosti i isto dostaviti Financijskoj agenciji radi izravne naplate predujma provedbom ovrhe na novčanim sredstvima obveznika plaćanja predujma, u skladu s odredbama zakona koji uređuje provedbu ovrhe na novčanim sredstvima.</w:t>
      </w:r>
    </w:p>
    <w:p w:rsidRDefault="002543B8" w:rsidP="00CB018F" w:rsidR="002543B8" w:rsidRPr="00502A5F">
      <w:pPr>
        <w:pStyle w:val="Odlomakpopisa"/>
        <w:numPr>
          <w:ilvl w:val="0"/>
          <w:numId w:val="3"/>
        </w:numPr>
        <w:jc w:val="both"/>
        <w:rPr>
          <w:sz w:val="24"/>
          <w:szCs w:val="24"/>
        </w:rPr>
      </w:pPr>
      <w:r w:rsidRPr="00502A5F">
        <w:rPr>
          <w:sz w:val="24"/>
          <w:szCs w:val="24"/>
        </w:rPr>
        <w:t>Nalaže se Financijskoj agenciji da provede ovrhu pljenidbom i prijenosom sredstava obveznika plaćanja predujma na svim nj</w:t>
      </w:r>
      <w:r w:rsidR="0056627D">
        <w:rPr>
          <w:sz w:val="24"/>
          <w:szCs w:val="24"/>
        </w:rPr>
        <w:t>ihovim</w:t>
      </w:r>
      <w:r w:rsidRPr="00502A5F">
        <w:rPr>
          <w:sz w:val="24"/>
          <w:szCs w:val="24"/>
        </w:rPr>
        <w:t xml:space="preserve"> računima i oročenim novčanim sredstvima kod svih banaka kod kojih obvezni</w:t>
      </w:r>
      <w:r w:rsidR="0056627D">
        <w:rPr>
          <w:sz w:val="24"/>
          <w:szCs w:val="24"/>
        </w:rPr>
        <w:t>ci</w:t>
      </w:r>
      <w:r w:rsidRPr="00502A5F">
        <w:rPr>
          <w:sz w:val="24"/>
          <w:szCs w:val="24"/>
        </w:rPr>
        <w:t xml:space="preserve"> ima</w:t>
      </w:r>
      <w:r w:rsidR="0056627D">
        <w:rPr>
          <w:sz w:val="24"/>
          <w:szCs w:val="24"/>
        </w:rPr>
        <w:t>ju</w:t>
      </w:r>
      <w:r w:rsidRPr="00502A5F">
        <w:rPr>
          <w:sz w:val="24"/>
          <w:szCs w:val="24"/>
        </w:rPr>
        <w:t xml:space="preserve"> račune koji se vode pod nj</w:t>
      </w:r>
      <w:r w:rsidR="0056627D">
        <w:rPr>
          <w:sz w:val="24"/>
          <w:szCs w:val="24"/>
        </w:rPr>
        <w:t xml:space="preserve">ihovim </w:t>
      </w:r>
      <w:r w:rsidRPr="00502A5F">
        <w:rPr>
          <w:sz w:val="24"/>
          <w:szCs w:val="24"/>
        </w:rPr>
        <w:t>osobnim identifikacijskim brojem (</w:t>
      </w:r>
      <w:r w:rsidR="00C53754">
        <w:rPr>
          <w:sz w:val="24"/>
          <w:szCs w:val="24"/>
        </w:rPr>
        <w:t xml:space="preserve">OIB: 15644031556 i </w:t>
      </w:r>
      <w:r w:rsidRPr="00502A5F">
        <w:rPr>
          <w:sz w:val="24"/>
          <w:szCs w:val="24"/>
        </w:rPr>
        <w:t xml:space="preserve">OIB: </w:t>
      </w:r>
      <w:r w:rsidR="00C53754">
        <w:rPr>
          <w:sz w:val="24"/>
          <w:szCs w:val="24"/>
        </w:rPr>
        <w:t>63394594324</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Nalaže se Financijskoj agenciji izdati nalog bankama kod kojih obvezni</w:t>
      </w:r>
      <w:r w:rsidR="0056627D">
        <w:rPr>
          <w:sz w:val="24"/>
          <w:szCs w:val="24"/>
        </w:rPr>
        <w:t>ci plaćanja predujma vode</w:t>
      </w:r>
      <w:r w:rsidRPr="00502A5F">
        <w:rPr>
          <w:sz w:val="24"/>
          <w:szCs w:val="24"/>
        </w:rPr>
        <w:t xml:space="preserve"> svoje račune ili ima</w:t>
      </w:r>
      <w:r w:rsidR="0056627D">
        <w:rPr>
          <w:sz w:val="24"/>
          <w:szCs w:val="24"/>
        </w:rPr>
        <w:t>ju</w:t>
      </w:r>
      <w:r w:rsidRPr="00502A5F">
        <w:rPr>
          <w:sz w:val="24"/>
          <w:szCs w:val="24"/>
        </w:rPr>
        <w:t xml:space="preserve"> oročena novčana sredstva da provede ovo rješenje u visini potrebnoj za izvršenje i da novčani iznos cjelokupnog iznosa predujma prenese na račun Tr</w:t>
      </w:r>
      <w:r w:rsidR="00A8794D" w:rsidRPr="00502A5F">
        <w:rPr>
          <w:sz w:val="24"/>
          <w:szCs w:val="24"/>
        </w:rPr>
        <w:t xml:space="preserve">govačkog suda u Zagrebu </w:t>
      </w:r>
      <w:r w:rsidRPr="00502A5F">
        <w:rPr>
          <w:sz w:val="24"/>
          <w:szCs w:val="24"/>
        </w:rPr>
        <w:t>IBAN: HR9223900011300000460, model 05, poziv na broj 2001-</w:t>
      </w:r>
      <w:r w:rsidR="0056627D">
        <w:rPr>
          <w:sz w:val="24"/>
          <w:szCs w:val="24"/>
        </w:rPr>
        <w:t>854</w:t>
      </w:r>
      <w:r w:rsidR="00CB018F" w:rsidRPr="00502A5F">
        <w:rPr>
          <w:sz w:val="24"/>
          <w:szCs w:val="24"/>
        </w:rPr>
        <w:t>-1</w:t>
      </w:r>
      <w:r w:rsidR="00257F74">
        <w:rPr>
          <w:sz w:val="24"/>
          <w:szCs w:val="24"/>
        </w:rPr>
        <w:t>6</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lastRenderedPageBreak/>
        <w:t xml:space="preserve">Ako Financijska agencija </w:t>
      </w:r>
      <w:r w:rsidR="00847BB5" w:rsidRPr="00502A5F">
        <w:rPr>
          <w:sz w:val="24"/>
          <w:szCs w:val="24"/>
        </w:rPr>
        <w:t xml:space="preserve">u </w:t>
      </w:r>
      <w:r w:rsidRPr="00502A5F">
        <w:rPr>
          <w:sz w:val="24"/>
          <w:szCs w:val="24"/>
        </w:rPr>
        <w:t>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w:t>
      </w:r>
      <w:r w:rsidR="00847BB5" w:rsidRPr="00502A5F">
        <w:rPr>
          <w:sz w:val="24"/>
          <w:szCs w:val="24"/>
        </w:rPr>
        <w:t xml:space="preserve">nja predujma nema prebivalište, </w:t>
      </w:r>
      <w:r w:rsidRPr="00502A5F">
        <w:rPr>
          <w:sz w:val="24"/>
          <w:szCs w:val="24"/>
        </w:rPr>
        <w:t xml:space="preserve">odnosno sjedište na području Republike Hrvatske, Financijska agencija će dostaviti osnovu za plaćanje ispostavi Područnog ureda Porezne uprave prema sjedištu suda koji je donio predmetnu osnovu za plaćanje. </w:t>
      </w:r>
    </w:p>
    <w:p w:rsidRDefault="002543B8" w:rsidP="00CB018F" w:rsidR="002543B8" w:rsidRPr="00502A5F">
      <w:pPr>
        <w:pStyle w:val="Odlomakpopisa"/>
        <w:numPr>
          <w:ilvl w:val="0"/>
          <w:numId w:val="3"/>
        </w:numPr>
        <w:jc w:val="both"/>
        <w:rPr>
          <w:sz w:val="24"/>
          <w:szCs w:val="24"/>
        </w:rPr>
      </w:pPr>
      <w:r w:rsidRPr="00502A5F">
        <w:rPr>
          <w:sz w:val="24"/>
          <w:szCs w:val="24"/>
        </w:rPr>
        <w:t>Nei</w:t>
      </w:r>
      <w:r w:rsidR="00847BB5" w:rsidRPr="00502A5F">
        <w:rPr>
          <w:sz w:val="24"/>
          <w:szCs w:val="24"/>
        </w:rPr>
        <w:t>skorišteni iznos predujma iz stavka</w:t>
      </w:r>
      <w:r w:rsidRPr="00502A5F">
        <w:rPr>
          <w:sz w:val="24"/>
          <w:szCs w:val="24"/>
        </w:rPr>
        <w:t xml:space="preserve"> I. ovog rješenja, sud će nakon završetka postupka uplatiti u Fond za namirenje troškova stečajnog postupka.</w:t>
      </w:r>
    </w:p>
    <w:p w:rsidRDefault="00C81056" w:rsidP="00C81056" w:rsidR="00C81056" w:rsidRPr="00502A5F">
      <w:pPr>
        <w:ind w:firstLine="720"/>
        <w:jc w:val="both"/>
        <w:rPr>
          <w:color w:val="000000"/>
          <w:sz w:val="24"/>
          <w:szCs w:val="24"/>
        </w:rPr>
      </w:pPr>
    </w:p>
    <w:p w:rsidRDefault="00C81056" w:rsidP="00C81056" w:rsidR="00C81056" w:rsidRPr="00502A5F">
      <w:pPr>
        <w:ind w:hanging="720" w:left="720"/>
        <w:jc w:val="center"/>
        <w:rPr>
          <w:color w:val="000000"/>
          <w:sz w:val="24"/>
          <w:szCs w:val="24"/>
        </w:rPr>
      </w:pPr>
      <w:r w:rsidRPr="00502A5F">
        <w:rPr>
          <w:color w:val="000000"/>
          <w:sz w:val="24"/>
          <w:szCs w:val="24"/>
        </w:rPr>
        <w:t>Obrazloženje</w:t>
      </w:r>
    </w:p>
    <w:p w:rsidRDefault="00C81056" w:rsidP="00C81056" w:rsidR="00C81056" w:rsidRPr="00502A5F">
      <w:pPr>
        <w:ind w:hanging="720" w:left="720"/>
        <w:jc w:val="center"/>
        <w:rPr>
          <w:color w:val="000000"/>
          <w:sz w:val="24"/>
          <w:szCs w:val="24"/>
        </w:rPr>
      </w:pPr>
    </w:p>
    <w:p w:rsidRDefault="00C81056" w:rsidP="00CB018F" w:rsidR="00C81056" w:rsidRPr="00502A5F">
      <w:pPr>
        <w:ind w:firstLine="555"/>
        <w:jc w:val="both"/>
        <w:rPr>
          <w:sz w:val="24"/>
          <w:szCs w:val="24"/>
        </w:rPr>
      </w:pPr>
      <w:r w:rsidRPr="00502A5F">
        <w:rPr>
          <w:color w:val="000000"/>
          <w:sz w:val="24"/>
          <w:szCs w:val="24"/>
        </w:rPr>
        <w:t xml:space="preserve">Financijska agencija, Regionalni centar Zagreb, podnijela je ovom sudu prijedlog za otvaranje stečajnog postupka nad </w:t>
      </w:r>
      <w:r w:rsidR="00CE740B" w:rsidRPr="00502A5F">
        <w:rPr>
          <w:color w:val="000000"/>
          <w:sz w:val="24"/>
          <w:szCs w:val="24"/>
        </w:rPr>
        <w:t>dužnikom.</w:t>
      </w:r>
    </w:p>
    <w:p w:rsidRDefault="00C81056" w:rsidP="00CB018F" w:rsidR="00C81056" w:rsidRPr="00502A5F">
      <w:pPr>
        <w:ind w:firstLine="555"/>
        <w:jc w:val="both"/>
        <w:rPr>
          <w:color w:val="000000"/>
          <w:sz w:val="24"/>
          <w:szCs w:val="24"/>
        </w:rPr>
      </w:pPr>
      <w:r w:rsidRPr="00502A5F">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B018F" w:rsidR="00C81056" w:rsidRPr="00502A5F">
      <w:pPr>
        <w:ind w:firstLine="555"/>
        <w:jc w:val="both"/>
        <w:rPr>
          <w:color w:val="000000"/>
          <w:sz w:val="24"/>
          <w:szCs w:val="24"/>
        </w:rPr>
      </w:pPr>
      <w:r w:rsidRPr="00502A5F">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B018F" w:rsidR="00C81056" w:rsidRPr="00502A5F">
      <w:pPr>
        <w:ind w:firstLine="555"/>
        <w:jc w:val="both"/>
        <w:rPr>
          <w:color w:val="000000"/>
          <w:sz w:val="24"/>
          <w:szCs w:val="24"/>
        </w:rPr>
      </w:pPr>
      <w:r w:rsidRPr="00502A5F">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B018F" w:rsidR="00C81056" w:rsidRPr="00502A5F">
      <w:pPr>
        <w:ind w:firstLine="555"/>
        <w:jc w:val="both"/>
        <w:rPr>
          <w:color w:val="000000"/>
          <w:sz w:val="24"/>
          <w:szCs w:val="24"/>
        </w:rPr>
      </w:pPr>
      <w:r w:rsidRPr="00502A5F">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8 dana.</w:t>
      </w:r>
    </w:p>
    <w:p w:rsidRDefault="00C81056" w:rsidP="00CB018F" w:rsidR="00C81056" w:rsidRPr="00502A5F">
      <w:pPr>
        <w:ind w:firstLine="555"/>
        <w:jc w:val="both"/>
        <w:rPr>
          <w:color w:val="000000"/>
          <w:sz w:val="24"/>
          <w:szCs w:val="24"/>
        </w:rPr>
      </w:pPr>
      <w:r w:rsidRPr="00502A5F">
        <w:rPr>
          <w:color w:val="000000"/>
          <w:sz w:val="24"/>
          <w:szCs w:val="24"/>
        </w:rPr>
        <w:t xml:space="preserve">Čl. 114. st. 1. SZ-a propisano je </w:t>
      </w:r>
      <w:r w:rsidR="00830D0B" w:rsidRPr="00502A5F">
        <w:rPr>
          <w:color w:val="000000"/>
          <w:sz w:val="24"/>
          <w:szCs w:val="24"/>
        </w:rPr>
        <w:t xml:space="preserve">da dodatni iznos predujma </w:t>
      </w:r>
      <w:r w:rsidR="00271098" w:rsidRPr="00502A5F">
        <w:rPr>
          <w:color w:val="000000"/>
          <w:sz w:val="24"/>
          <w:szCs w:val="24"/>
        </w:rPr>
        <w:t>ne može biti viši od 20.000,00 kuna</w:t>
      </w:r>
      <w:r w:rsidRPr="00502A5F">
        <w:rPr>
          <w:color w:val="000000"/>
          <w:sz w:val="24"/>
          <w:szCs w:val="24"/>
        </w:rPr>
        <w:t xml:space="preserve">. </w:t>
      </w:r>
    </w:p>
    <w:p w:rsidRDefault="00271098" w:rsidP="00271098" w:rsidR="000D070A" w:rsidRPr="00502A5F">
      <w:pPr>
        <w:ind w:firstLine="555"/>
        <w:jc w:val="both"/>
        <w:rPr>
          <w:sz w:val="24"/>
          <w:szCs w:val="24"/>
        </w:rPr>
      </w:pPr>
      <w:r w:rsidRPr="00502A5F">
        <w:rPr>
          <w:color w:val="000000"/>
          <w:sz w:val="24"/>
          <w:szCs w:val="24"/>
        </w:rPr>
        <w:t>Sud je u dosadašnjem tijeku postupka</w:t>
      </w:r>
      <w:r w:rsidR="00992DD5" w:rsidRPr="00502A5F">
        <w:rPr>
          <w:color w:val="000000"/>
          <w:sz w:val="24"/>
          <w:szCs w:val="24"/>
        </w:rPr>
        <w:t xml:space="preserve">, rješenjem o pokretanju postupka radi utvrđivanja uvjeta za otvaranje stečajnog postupka od </w:t>
      </w:r>
      <w:r w:rsidR="004E763E" w:rsidRPr="00502A5F">
        <w:rPr>
          <w:color w:val="000000"/>
          <w:sz w:val="24"/>
          <w:szCs w:val="24"/>
        </w:rPr>
        <w:t>2</w:t>
      </w:r>
      <w:r w:rsidR="001C28D1">
        <w:rPr>
          <w:color w:val="000000"/>
          <w:sz w:val="24"/>
          <w:szCs w:val="24"/>
        </w:rPr>
        <w:t>1.</w:t>
      </w:r>
      <w:r w:rsidR="004E763E" w:rsidRPr="00502A5F">
        <w:rPr>
          <w:color w:val="000000"/>
          <w:sz w:val="24"/>
          <w:szCs w:val="24"/>
        </w:rPr>
        <w:t xml:space="preserve"> </w:t>
      </w:r>
      <w:r w:rsidR="00257F74">
        <w:rPr>
          <w:color w:val="000000"/>
          <w:sz w:val="24"/>
          <w:szCs w:val="24"/>
        </w:rPr>
        <w:t>prosinca</w:t>
      </w:r>
      <w:r w:rsidR="00992DD5" w:rsidRPr="00502A5F">
        <w:rPr>
          <w:color w:val="000000"/>
          <w:sz w:val="24"/>
          <w:szCs w:val="24"/>
        </w:rPr>
        <w:t xml:space="preserve"> 2016., </w:t>
      </w:r>
      <w:r w:rsidRPr="00502A5F">
        <w:rPr>
          <w:color w:val="000000"/>
          <w:sz w:val="24"/>
          <w:szCs w:val="24"/>
        </w:rPr>
        <w:t>pozvao zakonskog zastupnika na dostavu pisanog izvješća o financijsko-gospodarskom stanju u kojem će, među ostalim, biti naznačeni podaci</w:t>
      </w:r>
      <w:r w:rsidR="000D070A" w:rsidRPr="00502A5F">
        <w:rPr>
          <w:color w:val="000000"/>
          <w:sz w:val="24"/>
          <w:szCs w:val="24"/>
        </w:rPr>
        <w:t xml:space="preserve"> o imovini dužnika </w:t>
      </w:r>
      <w:r w:rsidR="000D070A" w:rsidRPr="00502A5F">
        <w:rPr>
          <w:sz w:val="24"/>
          <w:szCs w:val="24"/>
        </w:rPr>
        <w:t>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E3749" w:rsidP="00271098" w:rsidR="00271098" w:rsidRPr="00502A5F">
      <w:pPr>
        <w:jc w:val="both"/>
        <w:rPr>
          <w:color w:val="000000"/>
          <w:sz w:val="24"/>
          <w:szCs w:val="24"/>
        </w:rPr>
      </w:pPr>
      <w:r w:rsidRPr="00502A5F">
        <w:rPr>
          <w:color w:val="000000"/>
          <w:sz w:val="24"/>
          <w:szCs w:val="24"/>
        </w:rPr>
        <w:tab/>
      </w:r>
      <w:r w:rsidR="00271098" w:rsidRPr="00502A5F">
        <w:rPr>
          <w:color w:val="000000"/>
          <w:sz w:val="24"/>
          <w:szCs w:val="24"/>
        </w:rPr>
        <w:t>Navedeno je potrebno kako bi sud utvrdio posjeduje li predloženi stečajni dužnik imovinu, u kojem iznosu te da li je ta imovina dostatna za pokr</w:t>
      </w:r>
      <w:r w:rsidRPr="00502A5F">
        <w:rPr>
          <w:color w:val="000000"/>
          <w:sz w:val="24"/>
          <w:szCs w:val="24"/>
        </w:rPr>
        <w:t>iće troškova stečajnog postupka</w:t>
      </w:r>
      <w:r w:rsidR="00271098" w:rsidRPr="00502A5F">
        <w:rPr>
          <w:color w:val="000000"/>
          <w:sz w:val="24"/>
          <w:szCs w:val="24"/>
        </w:rPr>
        <w:t xml:space="preserve"> te u tom smislu da li će sud postupati u daljnjem tijeku postupka u skladu s odredbom članka </w:t>
      </w:r>
      <w:r w:rsidR="00456274" w:rsidRPr="00502A5F">
        <w:rPr>
          <w:color w:val="000000"/>
          <w:sz w:val="24"/>
          <w:szCs w:val="24"/>
        </w:rPr>
        <w:t>12</w:t>
      </w:r>
      <w:r w:rsidR="00525CAC" w:rsidRPr="00502A5F">
        <w:rPr>
          <w:color w:val="000000"/>
          <w:sz w:val="24"/>
          <w:szCs w:val="24"/>
        </w:rPr>
        <w:t>8</w:t>
      </w:r>
      <w:r w:rsidR="00456274" w:rsidRPr="00502A5F">
        <w:rPr>
          <w:color w:val="000000"/>
          <w:sz w:val="24"/>
          <w:szCs w:val="24"/>
        </w:rPr>
        <w:t>.</w:t>
      </w:r>
      <w:r w:rsidR="00525CAC" w:rsidRPr="00502A5F">
        <w:rPr>
          <w:color w:val="000000"/>
          <w:sz w:val="24"/>
          <w:szCs w:val="24"/>
        </w:rPr>
        <w:t xml:space="preserve"> st. 6.</w:t>
      </w:r>
      <w:r w:rsidR="00456274" w:rsidRPr="00502A5F">
        <w:rPr>
          <w:color w:val="000000"/>
          <w:sz w:val="24"/>
          <w:szCs w:val="24"/>
        </w:rPr>
        <w:t xml:space="preserve"> ili</w:t>
      </w:r>
      <w:r w:rsidR="00525CAC" w:rsidRPr="00502A5F">
        <w:rPr>
          <w:color w:val="000000"/>
          <w:sz w:val="24"/>
          <w:szCs w:val="24"/>
        </w:rPr>
        <w:t xml:space="preserve"> čl. 132</w:t>
      </w:r>
      <w:r w:rsidR="00456274" w:rsidRPr="00502A5F">
        <w:rPr>
          <w:color w:val="000000"/>
          <w:sz w:val="24"/>
          <w:szCs w:val="24"/>
        </w:rPr>
        <w:t>. S</w:t>
      </w:r>
      <w:r w:rsidR="006A64A3" w:rsidRPr="00502A5F">
        <w:rPr>
          <w:color w:val="000000"/>
          <w:sz w:val="24"/>
          <w:szCs w:val="24"/>
        </w:rPr>
        <w:t>Z-a</w:t>
      </w:r>
      <w:r w:rsidR="00456274" w:rsidRPr="00502A5F">
        <w:rPr>
          <w:color w:val="000000"/>
          <w:sz w:val="24"/>
          <w:szCs w:val="24"/>
        </w:rPr>
        <w:t>.</w:t>
      </w:r>
    </w:p>
    <w:p w:rsidRDefault="00456274" w:rsidP="00147E60" w:rsidR="00456274" w:rsidRPr="00502A5F">
      <w:pPr>
        <w:ind w:firstLine="708"/>
        <w:jc w:val="both"/>
        <w:rPr>
          <w:color w:val="000000"/>
          <w:sz w:val="24"/>
          <w:szCs w:val="24"/>
        </w:rPr>
      </w:pPr>
      <w:r w:rsidRPr="00502A5F">
        <w:rPr>
          <w:color w:val="000000"/>
          <w:sz w:val="24"/>
          <w:szCs w:val="24"/>
        </w:rPr>
        <w:t>Međutim, zastupnik po zakonu</w:t>
      </w:r>
      <w:r w:rsidR="004E3749" w:rsidRPr="00502A5F">
        <w:rPr>
          <w:color w:val="000000"/>
          <w:sz w:val="24"/>
          <w:szCs w:val="24"/>
        </w:rPr>
        <w:t xml:space="preserve"> dužnika</w:t>
      </w:r>
      <w:r w:rsidRPr="00502A5F">
        <w:rPr>
          <w:color w:val="000000"/>
          <w:sz w:val="24"/>
          <w:szCs w:val="24"/>
        </w:rPr>
        <w:t xml:space="preserve"> nije dostavio zatražene podatke niti je pristupio na ročište radi očitovanja o prijedlogu za otvaranjem stečajnog postupka, slijedom </w:t>
      </w:r>
      <w:r w:rsidRPr="00502A5F">
        <w:rPr>
          <w:color w:val="000000"/>
          <w:sz w:val="24"/>
          <w:szCs w:val="24"/>
        </w:rPr>
        <w:lastRenderedPageBreak/>
        <w:t>čega sud nema drugih načina za utvrđivanje imovine predloženog stečajnog dužnika nego imenovati privremenog stečajnog upravitelja koji će utvrditi imovinu.</w:t>
      </w:r>
    </w:p>
    <w:p w:rsidRDefault="00525CAC" w:rsidP="00525CAC" w:rsidR="00525CAC" w:rsidRPr="00502A5F">
      <w:pPr>
        <w:ind w:firstLine="708"/>
        <w:jc w:val="both"/>
        <w:rPr>
          <w:sz w:val="24"/>
          <w:szCs w:val="24"/>
        </w:rPr>
      </w:pPr>
      <w:r w:rsidRPr="00502A5F">
        <w:rPr>
          <w:sz w:val="24"/>
          <w:szCs w:val="24"/>
        </w:rPr>
        <w:t xml:space="preserve">Sud je ovim rješenjem pozvao </w:t>
      </w:r>
      <w:r w:rsidR="004E3749" w:rsidRPr="00502A5F">
        <w:rPr>
          <w:sz w:val="24"/>
          <w:szCs w:val="24"/>
        </w:rPr>
        <w:t>osobu ovlaštenu za zastupanje dužnika</w:t>
      </w:r>
      <w:r w:rsidRPr="00502A5F">
        <w:rPr>
          <w:sz w:val="24"/>
          <w:szCs w:val="24"/>
        </w:rPr>
        <w:t xml:space="preserve"> na uplatu dodatnog predujma u iznosu od 6.000,00 kuna za pokriće troškova postupka jer se u prethodnom postupku provode neophodne radnje suda i tijela stečajnog postupka koje uzrokuju stvaranje troškova.</w:t>
      </w:r>
    </w:p>
    <w:p w:rsidRDefault="00525CAC" w:rsidP="00525CAC" w:rsidR="00525CAC" w:rsidRPr="00502A5F">
      <w:pPr>
        <w:ind w:firstLine="708"/>
        <w:jc w:val="both"/>
        <w:rPr>
          <w:sz w:val="24"/>
          <w:szCs w:val="24"/>
        </w:rPr>
      </w:pPr>
      <w:r w:rsidRPr="00502A5F">
        <w:rPr>
          <w:sz w:val="24"/>
          <w:szCs w:val="24"/>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525CAC" w:rsidP="00525CAC" w:rsidR="00525CAC" w:rsidRPr="00502A5F">
      <w:pPr>
        <w:ind w:firstLine="708"/>
        <w:jc w:val="both"/>
        <w:rPr>
          <w:sz w:val="24"/>
          <w:szCs w:val="24"/>
        </w:rPr>
      </w:pPr>
      <w:r w:rsidRPr="00502A5F">
        <w:rPr>
          <w:sz w:val="24"/>
          <w:szCs w:val="24"/>
        </w:rPr>
        <w:t>Slijedom navedenog, mišljenje je ovog suda kako je zatraženi iznos dodatnog predujma dostatan za namirenje iznosa troškova prethodnog postupka koji se sastoji od: nagrade privremenom stečajnom upravitelju u iznosu od 4.000,00 kn bruto, predvidivih prosječnih troškova privremenog stečajnog upravitelja i to: sudskih i drugih administrativnih pristojbi u iznos</w:t>
      </w:r>
      <w:r w:rsidR="00847BB5" w:rsidRPr="00502A5F">
        <w:rPr>
          <w:sz w:val="24"/>
          <w:szCs w:val="24"/>
        </w:rPr>
        <w:t>u</w:t>
      </w:r>
      <w:r w:rsidRPr="00502A5F">
        <w:rPr>
          <w:sz w:val="24"/>
          <w:szCs w:val="24"/>
        </w:rPr>
        <w:t xml:space="preserve"> od 400,00 kn, troškova telefona, interneta i sl. u iznosu</w:t>
      </w:r>
      <w:r w:rsidR="00847BB5" w:rsidRPr="00502A5F">
        <w:rPr>
          <w:sz w:val="24"/>
          <w:szCs w:val="24"/>
        </w:rPr>
        <w:t xml:space="preserve"> od </w:t>
      </w:r>
      <w:r w:rsidRPr="00502A5F">
        <w:rPr>
          <w:sz w:val="24"/>
          <w:szCs w:val="24"/>
        </w:rPr>
        <w:t>100,00 kn, prijevoza u iznosu od 100,00 kn, uredskih i sl. troškova u iznosu</w:t>
      </w:r>
      <w:r w:rsidR="00847BB5" w:rsidRPr="00502A5F">
        <w:rPr>
          <w:sz w:val="24"/>
          <w:szCs w:val="24"/>
        </w:rPr>
        <w:t xml:space="preserve"> od</w:t>
      </w:r>
      <w:r w:rsidRPr="00502A5F">
        <w:rPr>
          <w:sz w:val="24"/>
          <w:szCs w:val="24"/>
        </w:rPr>
        <w:t xml:space="preserve"> 200,00 kn, troškova izlučivanja i pohrane arhivske građe dužnika u iznosu od 1.200,00 kn, odnosno sveukupno 6.000,00 kn.</w:t>
      </w:r>
    </w:p>
    <w:p w:rsidRDefault="00525CAC" w:rsidP="00525CAC" w:rsidR="00525CAC" w:rsidRPr="00502A5F">
      <w:pPr>
        <w:ind w:firstLine="720"/>
        <w:jc w:val="both"/>
        <w:rPr>
          <w:b/>
          <w:color w:val="000000"/>
          <w:sz w:val="24"/>
          <w:szCs w:val="24"/>
        </w:rPr>
      </w:pPr>
      <w:r w:rsidRPr="00502A5F">
        <w:rPr>
          <w:color w:val="000000"/>
          <w:sz w:val="24"/>
          <w:szCs w:val="24"/>
        </w:rPr>
        <w:t xml:space="preserve">Slijedom navedenoga, sud je u skladu s navedenim odredbama SZ-a riješio kao u izreci. </w:t>
      </w:r>
    </w:p>
    <w:p w:rsidRDefault="00CB018F" w:rsidP="00C81056" w:rsidR="00CB018F" w:rsidRPr="00502A5F">
      <w:pPr>
        <w:ind w:firstLine="720"/>
        <w:jc w:val="center"/>
        <w:rPr>
          <w:color w:val="000000"/>
          <w:sz w:val="24"/>
          <w:szCs w:val="24"/>
        </w:rPr>
      </w:pPr>
    </w:p>
    <w:p w:rsidRDefault="00C81056" w:rsidP="00C81056" w:rsidR="00C81056" w:rsidRPr="00502A5F">
      <w:pPr>
        <w:ind w:firstLine="720"/>
        <w:jc w:val="center"/>
        <w:rPr>
          <w:color w:val="000000"/>
          <w:sz w:val="24"/>
          <w:szCs w:val="24"/>
        </w:rPr>
      </w:pPr>
      <w:r w:rsidRPr="00502A5F">
        <w:rPr>
          <w:color w:val="000000"/>
          <w:sz w:val="24"/>
          <w:szCs w:val="24"/>
        </w:rPr>
        <w:t xml:space="preserve">U Zagrebu </w:t>
      </w:r>
      <w:r w:rsidR="00AE21C0" w:rsidRPr="00502A5F">
        <w:rPr>
          <w:color w:val="000000"/>
          <w:sz w:val="24"/>
          <w:szCs w:val="24"/>
        </w:rPr>
        <w:t xml:space="preserve">1. </w:t>
      </w:r>
      <w:r w:rsidR="00F96205">
        <w:rPr>
          <w:color w:val="000000"/>
          <w:sz w:val="24"/>
          <w:szCs w:val="24"/>
        </w:rPr>
        <w:t>veljače</w:t>
      </w:r>
      <w:r w:rsidR="00AE21C0" w:rsidRPr="00502A5F">
        <w:rPr>
          <w:color w:val="000000"/>
          <w:sz w:val="24"/>
          <w:szCs w:val="24"/>
        </w:rPr>
        <w:t xml:space="preserve"> 2017</w:t>
      </w:r>
      <w:r w:rsidRPr="00502A5F">
        <w:rPr>
          <w:color w:val="000000"/>
          <w:sz w:val="24"/>
          <w:szCs w:val="24"/>
        </w:rPr>
        <w:t>.</w:t>
      </w:r>
    </w:p>
    <w:p w:rsidRDefault="00C81056" w:rsidP="00C81056" w:rsidR="00C81056" w:rsidRPr="00502A5F">
      <w:pPr>
        <w:ind w:firstLine="720"/>
        <w:jc w:val="both"/>
        <w:rPr>
          <w:b/>
          <w:color w:val="000000"/>
          <w:sz w:val="24"/>
          <w:szCs w:val="24"/>
        </w:rPr>
      </w:pPr>
    </w:p>
    <w:p w:rsidRDefault="00525CAC" w:rsidP="00C53754" w:rsidR="0048725E" w:rsidRPr="00502A5F">
      <w:pPr>
        <w:pStyle w:val="Podnaslov"/>
        <w:ind w:firstLine="708" w:left="4956"/>
        <w:jc w:val="right"/>
        <w:rPr>
          <w:rFonts w:hAnsi="Times New Roman" w:ascii="Times New Roman"/>
          <w:b w:val="false"/>
          <w:color w:val="auto"/>
          <w:szCs w:val="24"/>
        </w:rPr>
      </w:pPr>
      <w:r w:rsidRPr="00502A5F">
        <w:rPr>
          <w:rFonts w:hAnsi="Times New Roman" w:ascii="Times New Roman"/>
          <w:b w:val="false"/>
          <w:color w:val="auto"/>
          <w:szCs w:val="24"/>
        </w:rPr>
        <w:tab/>
      </w:r>
      <w:r w:rsidR="0048725E" w:rsidRPr="00502A5F">
        <w:rPr>
          <w:rFonts w:hAnsi="Times New Roman" w:ascii="Times New Roman"/>
          <w:b w:val="false"/>
          <w:color w:val="auto"/>
          <w:szCs w:val="24"/>
        </w:rPr>
        <w:t>Sudac:</w:t>
      </w:r>
    </w:p>
    <w:p w:rsidRDefault="00CB018F" w:rsidP="00C53754" w:rsidR="0048725E" w:rsidRPr="00502A5F">
      <w:pPr>
        <w:pStyle w:val="Podnaslov"/>
        <w:ind w:firstLine="708" w:left="4956"/>
        <w:jc w:val="right"/>
        <w:rPr>
          <w:rFonts w:hAnsi="Times New Roman" w:ascii="Times New Roman"/>
          <w:b w:val="false"/>
          <w:color w:val="auto"/>
          <w:szCs w:val="24"/>
        </w:rPr>
      </w:pPr>
      <w:r w:rsidRPr="00502A5F">
        <w:rPr>
          <w:rFonts w:hAnsi="Times New Roman" w:ascii="Times New Roman"/>
          <w:b w:val="false"/>
          <w:color w:val="auto"/>
          <w:szCs w:val="24"/>
        </w:rPr>
        <w:t>Nikolina Dorić Hadžisejdić</w:t>
      </w:r>
      <w:r w:rsidR="008E495B">
        <w:rPr>
          <w:rFonts w:hAnsi="Times New Roman" w:ascii="Times New Roman"/>
          <w:b w:val="false"/>
          <w:color w:val="auto"/>
          <w:szCs w:val="24"/>
        </w:rPr>
        <w:t>,v.r.</w:t>
      </w:r>
    </w:p>
    <w:p w:rsidRDefault="0048725E" w:rsidP="00CB018F" w:rsidR="0048725E" w:rsidRPr="00502A5F">
      <w:pPr>
        <w:pStyle w:val="Podnaslov"/>
        <w:ind w:firstLine="720" w:left="4320"/>
        <w:jc w:val="right"/>
        <w:rPr>
          <w:rFonts w:hAnsi="Times New Roman" w:ascii="Times New Roman"/>
          <w:b w:val="false"/>
          <w:color w:val="auto"/>
          <w:szCs w:val="24"/>
        </w:rPr>
      </w:pPr>
    </w:p>
    <w:p w:rsidRDefault="00C81056" w:rsidP="00C81056" w:rsidR="00C81056" w:rsidRPr="00502A5F">
      <w:pPr>
        <w:ind w:firstLine="708" w:left="4248"/>
        <w:jc w:val="right"/>
        <w:rPr>
          <w:color w:val="000000"/>
          <w:sz w:val="24"/>
          <w:szCs w:val="24"/>
        </w:rPr>
      </w:pPr>
    </w:p>
    <w:p w:rsidRDefault="00C81056" w:rsidP="00C81056" w:rsidR="00C81056" w:rsidRPr="00502A5F">
      <w:pPr>
        <w:jc w:val="both"/>
        <w:rPr>
          <w:color w:val="000000"/>
          <w:sz w:val="24"/>
          <w:szCs w:val="24"/>
        </w:rPr>
      </w:pPr>
      <w:r w:rsidRPr="00502A5F">
        <w:rPr>
          <w:color w:val="000000"/>
          <w:sz w:val="24"/>
          <w:szCs w:val="24"/>
        </w:rPr>
        <w:t>Uputa o pravnom lijeku:</w:t>
      </w:r>
    </w:p>
    <w:p w:rsidRDefault="00C81056" w:rsidP="00C81056" w:rsidR="00C81056" w:rsidRPr="00502A5F">
      <w:pPr>
        <w:jc w:val="both"/>
        <w:rPr>
          <w:color w:val="000000"/>
          <w:sz w:val="24"/>
          <w:szCs w:val="24"/>
        </w:rPr>
      </w:pPr>
      <w:r w:rsidRPr="00502A5F">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502A5F">
      <w:pPr>
        <w:jc w:val="both"/>
        <w:rPr>
          <w:color w:val="000000"/>
          <w:sz w:val="24"/>
          <w:szCs w:val="24"/>
        </w:rPr>
      </w:pPr>
    </w:p>
    <w:p w:rsidRDefault="008E495B" w:rsidP="002B3342" w:rsidR="008E495B" w:rsidRPr="00694D64">
      <w:pPr>
        <w:rPr>
          <w:sz w:val="24"/>
          <w:szCs w:val="24"/>
        </w:rPr>
      </w:pPr>
      <w:r w:rsidRPr="00694D64">
        <w:rPr>
          <w:sz w:val="24"/>
          <w:szCs w:val="24"/>
        </w:rPr>
        <w:t>Za točnost otpravka-ovlašteni službenik:</w:t>
      </w:r>
    </w:p>
    <w:p w:rsidRDefault="008E495B" w:rsidP="002B3342" w:rsidR="008E495B" w:rsidRPr="00694D64">
      <w:pPr>
        <w:rPr>
          <w:sz w:val="24"/>
          <w:szCs w:val="24"/>
        </w:rPr>
      </w:pPr>
      <w:r w:rsidRPr="00694D64">
        <w:rPr>
          <w:sz w:val="24"/>
          <w:szCs w:val="24"/>
        </w:rPr>
        <w:t>Karmela Dolenc</w:t>
      </w:r>
    </w:p>
    <w:p w:rsidRDefault="008E495B" w:rsidP="002B3342" w:rsidR="008E495B">
      <w:pPr>
        <w:pStyle w:val="Bezproreda"/>
      </w:pPr>
    </w:p>
    <w:p w:rsidRDefault="00C81056" w:rsidP="00C81056" w:rsidR="00C81056" w:rsidRPr="00502A5F">
      <w:pPr>
        <w:jc w:val="both"/>
        <w:rPr>
          <w:color w:val="000000"/>
          <w:sz w:val="24"/>
          <w:szCs w:val="24"/>
        </w:rPr>
      </w:pPr>
    </w:p>
    <w:sectPr w:rsidSect="00CB018F" w:rsidR="00C81056" w:rsidRPr="00502A5F">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CAD" w:rsidP="00C81056" w:rsidR="00755CAD">
      <w:r>
        <w:separator/>
      </w:r>
    </w:p>
  </w:endnote>
  <w:endnote w:id="0" w:type="continuationSeparator">
    <w:p w:rsidRDefault="00755CAD" w:rsidP="00C81056" w:rsidR="00755C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CAD" w:rsidP="00C81056" w:rsidR="00755CAD">
      <w:r>
        <w:separator/>
      </w:r>
    </w:p>
  </w:footnote>
  <w:footnote w:id="0" w:type="continuationSeparator">
    <w:p w:rsidRDefault="00755CAD" w:rsidP="00C81056" w:rsidR="00755C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E495B"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E495B">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CB018F">
      <w:rPr>
        <w:color w:val="000000"/>
      </w:rPr>
      <w:t xml:space="preserve">       </w:t>
    </w:r>
    <w:r w:rsidR="00AE21C0">
      <w:rPr>
        <w:color w:val="000000"/>
      </w:rPr>
      <w:t xml:space="preserve">  </w:t>
    </w:r>
    <w:r w:rsidR="00CB018F">
      <w:rPr>
        <w:color w:val="000000"/>
      </w:rPr>
      <w:t>89. St-</w:t>
    </w:r>
    <w:r w:rsidR="001C28D1">
      <w:rPr>
        <w:color w:val="000000"/>
      </w:rPr>
      <w:t>2659</w:t>
    </w:r>
    <w:r w:rsidR="004E763E">
      <w:rPr>
        <w:color w:val="000000"/>
      </w:rPr>
      <w:t>/1</w:t>
    </w:r>
    <w:r w:rsidR="00257F74">
      <w:rPr>
        <w:color w:val="000000"/>
      </w:rPr>
      <w:t>6</w:t>
    </w:r>
    <w:r w:rsidR="00C53754">
      <w:rPr>
        <w:color w:val="000000"/>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18F" w:rsidR="00CB018F">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0E45"/>
    <w:multiLevelType w:val="hybridMultilevel"/>
    <w:tmpl w:val="ADC63B44"/>
    <w:lvl w:tplc="041A0013" w:ilvl="0">
      <w:start w:val="1"/>
      <w:numFmt w:val="upperRoman"/>
      <w:lvlText w:val="%1."/>
      <w:lvlJc w:val="right"/>
      <w:pPr>
        <w:ind w:hanging="360" w:left="720"/>
      </w:pPr>
    </w:lvl>
    <w:lvl w:tplc="EB46908C" w:ilvl="1">
      <w:start w:val="6"/>
      <w:numFmt w:val="bullet"/>
      <w:lvlText w:val="-"/>
      <w:lvlJc w:val="left"/>
      <w:pPr>
        <w:ind w:hanging="930" w:left="201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A455C75"/>
    <w:multiLevelType w:val="hybridMultilevel"/>
    <w:tmpl w:val="5212E370"/>
    <w:lvl w:tplc="AA38AF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D070A"/>
    <w:rsid w:val="00147E60"/>
    <w:rsid w:val="001C28D1"/>
    <w:rsid w:val="002526BE"/>
    <w:rsid w:val="002543B8"/>
    <w:rsid w:val="00257F74"/>
    <w:rsid w:val="00271098"/>
    <w:rsid w:val="00456274"/>
    <w:rsid w:val="0048725E"/>
    <w:rsid w:val="004E3749"/>
    <w:rsid w:val="004E763E"/>
    <w:rsid w:val="00502A5F"/>
    <w:rsid w:val="00525CAC"/>
    <w:rsid w:val="0056627D"/>
    <w:rsid w:val="0068618A"/>
    <w:rsid w:val="006A64A3"/>
    <w:rsid w:val="007217D7"/>
    <w:rsid w:val="00755CAD"/>
    <w:rsid w:val="007A4CE9"/>
    <w:rsid w:val="007A6B6F"/>
    <w:rsid w:val="007F6ADB"/>
    <w:rsid w:val="007F7C69"/>
    <w:rsid w:val="00830D0B"/>
    <w:rsid w:val="00847BB5"/>
    <w:rsid w:val="008B1B4F"/>
    <w:rsid w:val="008B3EE8"/>
    <w:rsid w:val="008C0345"/>
    <w:rsid w:val="008E495B"/>
    <w:rsid w:val="008F0B1B"/>
    <w:rsid w:val="00986770"/>
    <w:rsid w:val="00992DD5"/>
    <w:rsid w:val="009E0120"/>
    <w:rsid w:val="00A33BF3"/>
    <w:rsid w:val="00A8794D"/>
    <w:rsid w:val="00AE21C0"/>
    <w:rsid w:val="00BC2FA1"/>
    <w:rsid w:val="00BD14FC"/>
    <w:rsid w:val="00C414DA"/>
    <w:rsid w:val="00C53754"/>
    <w:rsid w:val="00C81056"/>
    <w:rsid w:val="00CB018F"/>
    <w:rsid w:val="00CE740B"/>
    <w:rsid w:val="00F5721F"/>
    <w:rsid w:val="00F96205"/>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E495B"/>
    <w:rPr>
      <w:color w:val="808080"/>
      <w:bdr w:space="0" w:sz="0" w:color="auto" w:val="none"/>
      <w:shd w:fill="auto" w:color="auto" w:val="clear"/>
    </w:rPr>
  </w:style>
  <w:style w:customStyle="true" w:styleId="eSPISCCParagraphDefaultFont" w:type="character">
    <w:name w:val="eSPIS_CC_Paragraph Default Font"/>
    <w:basedOn w:val="Zadanifontodlomka"/>
    <w:rsid w:val="008E495B"/>
    <w:rPr>
      <w:rFonts w:cs="Times New Roman" w:hAnsi="Times New Roman" w:ascii="Times New Roman"/>
      <w:noProof/>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8E495B"/>
    <w:rPr>
      <w:noProof/>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495B"/>
    <w:rPr>
      <w:rFonts w:cs="Times New Roman" w:hAnsi="Times New Roman" w:ascii="Times New Roman"/>
      <w:noProof/>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495B"/>
    <w:rPr>
      <w:rFonts w:cs="Times New Roman" w:hAnsi="Times New Roman" w:ascii="Times New Roman"/>
      <w:noProof/>
      <w:color w:val="000000"/>
      <w:sz w:val="24"/>
      <w:szCs w:val="24"/>
      <w:bdr w:space="0" w:sz="0" w:color="auto" w:val="none"/>
      <w:shd w:fill="CCFFCC" w:color="auto" w:val="clear"/>
      <w:lang w:val="hr-HR"/>
    </w:rPr>
  </w:style>
  <w:style w:styleId="Bezproreda" w:type="paragraph">
    <w:name w:val="No Spacing"/>
    <w:uiPriority w:val="1"/>
    <w:qFormat/>
    <w:rsid w:val="008E495B"/>
    <w:pPr>
      <w:spacing w:lineRule="auto" w:line="240" w:after="0"/>
    </w:pPr>
    <w:rPr>
      <w:rFonts w:cs="Times New Roman"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E495B"/>
    <w:rPr>
      <w:color w:val="808080"/>
      <w:bdr w:color="auto" w:space="0" w:sz="0" w:val="none"/>
      <w:shd w:color="auto" w:fill="auto" w:val="clear"/>
    </w:rPr>
  </w:style>
  <w:style w:customStyle="1" w:styleId="eSPISCCParagraphDefaultFont" w:type="character">
    <w:name w:val="eSPIS_CC_Paragraph Default Font"/>
    <w:basedOn w:val="Zadanifontodlomka"/>
    <w:rsid w:val="008E495B"/>
    <w:rPr>
      <w:rFonts w:ascii="Times New Roman" w:cs="Times New Roman" w:hAnsi="Times New Roman"/>
      <w:noProof/>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8E495B"/>
    <w:rPr>
      <w:noProof/>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495B"/>
    <w:rPr>
      <w:rFonts w:ascii="Times New Roman" w:cs="Times New Roman" w:hAnsi="Times New Roman"/>
      <w:noProof/>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495B"/>
    <w:rPr>
      <w:rFonts w:ascii="Times New Roman" w:cs="Times New Roman" w:hAnsi="Times New Roman"/>
      <w:noProof/>
      <w:color w:val="000000"/>
      <w:sz w:val="24"/>
      <w:szCs w:val="24"/>
      <w:bdr w:color="auto" w:space="0" w:sz="0" w:val="none"/>
      <w:shd w:color="auto" w:fill="CCFFCC" w:val="clear"/>
      <w:lang w:val="hr-HR"/>
    </w:rPr>
  </w:style>
  <w:style w:styleId="Bezproreda" w:type="paragraph">
    <w:name w:val="No Spacing"/>
    <w:uiPriority w:val="1"/>
    <w:qFormat/>
    <w:rsid w:val="008E495B"/>
    <w:pPr>
      <w:spacing w:after="0" w:line="240" w:lineRule="auto"/>
    </w:pPr>
    <w:rPr>
      <w:rFonts w:ascii="Times New Roman" w:cs="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St-854/2016</izvorni_sadrzaj>
    <derivirana_varijabla naziv="DomainObject.Predmet.OznakaBroj_1">St-854/2016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TRGOVINA-LIJIE d.o.o. zastupanog po punomoćniku Jie Li; QIUHAI LI</izvorni_sadrzaj>
    <derivirana_varijabla naziv="DomainObject.Predmet.ProtustrankaFormated_1">  TRGOVINA-LIJIE d.o.o. zastupanog po punomoćniku Jie Li; QIUHAI LI</derivirana_varijabla>
  </DomainObject.Predmet.ProtustrankaFormated>
  <DomainObject.Predmet.ProtustrankaFormatedOIB>
    <izvorni_sadrzaj>  TRGOVINA-LIJIE d.o.o., OIB 52507524293 zastupanog po punomoćniku Jie Li; QIUHAI LI</izvorni_sadrzaj>
    <derivirana_varijabla naziv="DomainObject.Predmet.ProtustrankaFormatedOIB_1">  TRGOVINA-LIJIE d.o.o., OIB 52507524293 zastupanog po punomoćniku Jie Li; QIUHAI LI</derivirana_varijabla>
  </DomainObject.Predmet.ProtustrankaFormatedOIB>
  <DomainObject.Predmet.ProtustrankaFormatedWithAdress>
    <izvorni_sadrzaj> TRGOVINA-LIJIE d.o.o., Kašinski odvojak 15, 10360 Sesvete zastupanog po punomoćniku Jie Li; QIUHAI LI</izvorni_sadrzaj>
    <derivirana_varijabla naziv="DomainObject.Predmet.ProtustrankaFormatedWithAdress_1"> TRGOVINA-LIJIE d.o.o., Kašinski odvojak 15, 10360 Sesvete zastupanog po punomoćniku Jie Li; QIUHAI LI</derivirana_varijabla>
  </DomainObject.Predmet.ProtustrankaFormatedWithAdress>
  <DomainObject.Predmet.ProtustrankaFormatedWithAdressOIB>
    <izvorni_sadrzaj> TRGOVINA-LIJIE d.o.o., OIB 52507524293, Kašinski odvojak 15, 10360 Sesvete zastupanog po punomoćniku Jie Li; QIUHAI LI</izvorni_sadrzaj>
    <derivirana_varijabla naziv="DomainObject.Predmet.ProtustrankaFormatedWithAdressOIB_1"> TRGOVINA-LIJIE d.o.o., OIB 52507524293, Kašinski odvojak 15, 10360 Sesvete zastupanog po punomoćniku Jie Li; QIUHAI LI</derivirana_varijabla>
  </DomainObject.Predmet.ProtustrankaFormatedWithAdressOIB>
  <DomainObject.Predmet.ProtustrankaWithAdress>
    <izvorni_sadrzaj>TRGOVINA-LIJIE d.o.o. Kašinski odvojak 15, 10360 Sesvete</izvorni_sadrzaj>
    <derivirana_varijabla naziv="DomainObject.Predmet.ProtustrankaWithAdress_1">TRGOVINA-LIJIE d.o.o. Kašinski odvojak 15, 10360 Sesvete</derivirana_varijabla>
  </DomainObject.Predmet.ProtustrankaWithAdress>
  <DomainObject.Predmet.ProtustrankaWithAdressOIB>
    <izvorni_sadrzaj>TRGOVINA-LIJIE d.o.o., OIB 52507524293, Kašinski odvojak 15, 10360 Sesvete</izvorni_sadrzaj>
    <derivirana_varijabla naziv="DomainObject.Predmet.ProtustrankaWithAdressOIB_1">TRGOVINA-LIJIE d.o.o., OIB 52507524293, Kašinski odvojak 15, 10360 Sesvete</derivirana_varijabla>
  </DomainObject.Predmet.ProtustrankaWithAdressOIB>
  <DomainObject.Predmet.ProtustrankaNazivFormated>
    <izvorni_sadrzaj>TRGOVINA-LIJIE d.o.o.</izvorni_sadrzaj>
    <derivirana_varijabla naziv="DomainObject.Predmet.ProtustrankaNazivFormated_1">TRGOVINA-LIJIE d.o.o.</derivirana_varijabla>
  </DomainObject.Predmet.ProtustrankaNazivFormated>
  <DomainObject.Predmet.ProtustrankaNazivFormatedOIB>
    <izvorni_sadrzaj>TRGOVINA-LIJIE d.o.o., OIB 52507524293</izvorni_sadrzaj>
    <derivirana_varijabla naziv="DomainObject.Predmet.ProtustrankaNazivFormatedOIB_1">TRGOVINA-LIJIE d.o.o., OIB 52507524293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TRGOVINA-LIJIE d.o.o. zastupanog po punomoćniku Jie Li; QIUHAI LI</item>
    </izvorni_sadrzaj>
    <derivirana_varijabla naziv="DomainObject.Predmet.ProtuStrankaListFormated_1">
      <item>TRGOVINA-LIJIE d.o.o. zastupanog po punomoćniku Jie Li; QIUHAI LI</item>
    </derivirana_varijabla>
  </DomainObject.Predmet.ProtuStrankaListFormated>
  <DomainObject.Predmet.ProtuStrankaListFormatedOIB>
    <izvorni_sadrzaj>
      <item>TRGOVINA-LIJIE d.o.o., OIB 52507524293 zastupanog po punomoćniku Jie Li; QIUHAI LI</item>
    </izvorni_sadrzaj>
    <derivirana_varijabla naziv="DomainObject.Predmet.ProtuStrankaListFormatedOIB_1">
      <item>TRGOVINA-LIJIE d.o.o., OIB 52507524293 zastupanog po punomoćniku Jie Li; QIUHAI LI</item>
    </derivirana_varijabla>
  </DomainObject.Predmet.ProtuStrankaListFormatedOIB>
  <DomainObject.Predmet.ProtuStrankaListFormatedWithAdress>
    <izvorni_sadrzaj>
      <item>TRGOVINA-LIJIE d.o.o., Kašinski odvojak 15, 10360 Sesvete zastupanog po punomoćniku Jie Li; QIUHAI LI</item>
    </izvorni_sadrzaj>
    <derivirana_varijabla naziv="DomainObject.Predmet.ProtuStrankaListFormatedWithAdress_1">
      <item>TRGOVINA-LIJIE d.o.o., Kašinski odvojak 15, 10360 Sesvete zastupanog po punomoćniku Jie Li; QIUHAI LI</item>
    </derivirana_varijabla>
  </DomainObject.Predmet.ProtuStrankaListFormatedWithAdress>
  <DomainObject.Predmet.ProtuStrankaListFormatedWithAdressOIB>
    <izvorni_sadrzaj>
      <item>TRGOVINA-LIJIE d.o.o., OIB 52507524293, Kašinski odvojak 15, 10360 Sesvete zastupanog po punomoćniku Jie Li; QIUHAI LI</item>
    </izvorni_sadrzaj>
    <derivirana_varijabla naziv="DomainObject.Predmet.ProtuStrankaListFormatedWithAdressOIB_1">
      <item>TRGOVINA-LIJIE d.o.o., OIB 52507524293, Kašinski odvojak 15, 10360 Sesvete zastupanog po punomoćniku Jie Li; QIUHAI LI</item>
    </derivirana_varijabla>
  </DomainObject.Predmet.ProtuStrankaListFormatedWithAdressOIB>
  <DomainObject.Predmet.ProtuStrankaListNazivFormated>
    <izvorni_sadrzaj>
      <item>TRGOVINA-LIJIE d.o.o.</item>
    </izvorni_sadrzaj>
    <derivirana_varijabla naziv="DomainObject.Predmet.ProtuStrankaListNazivFormated_1">
      <item>TRGOVINA-LIJIE d.o.o.</item>
    </derivirana_varijabla>
  </DomainObject.Predmet.ProtuStrankaListNazivFormated>
  <DomainObject.Predmet.ProtuStrankaListNazivFormatedOIB>
    <izvorni_sadrzaj>
      <item>TRGOVINA-LIJIE d.o.o., OIB 52507524293</item>
    </izvorni_sadrzaj>
    <derivirana_varijabla naziv="DomainObject.Predmet.ProtuStrankaListNazivFormatedOIB_1">
      <item>TRGOVINA-LIJIE d.o.o., OIB 52507524293</item>
    </derivirana_varijabla>
  </DomainObject.Predmet.ProtuStrankaListNazivFormatedOIB>
  <DomainObject.Predmet.OstaliListFormated>
    <izvorni_sadrzaj>
      <item>Jie Li punomoćnik sudionika u postupku TRGOVINA-LIJIE d.o.o.</item>
      <item>QIUHAI LI punomoćnik sudionika u postupku TRGOVINA-LIJIE d.o.o.</item>
      <item>Raiffeisenbank Austria d.d.</item>
    </izvorni_sadrzaj>
    <derivirana_varijabla naziv="DomainObject.Predmet.OstaliListFormated_1">
      <item>Jie Li punomoćnik sudionika u postupku TRGOVINA-LIJIE d.o.o.</item>
      <item>QIUHAI LI punomoćnik sudionika u postupku TRGOVINA-LIJIE d.o.o.</item>
      <item>Raiffeisenbank Austria d.d.</item>
    </derivirana_varijabla>
  </DomainObject.Predmet.OstaliListFormated>
  <DomainObject.Predmet.OstaliListFormatedOIB>
    <izvorni_sadrzaj>
      <item>Jie Li, OIB 15644031556 punomoćnik sudionika u postupku TRGOVINA-LIJIE d.o.o.</item>
      <item>QIUHAI LI, OIB 63394594324 punomoćnik sudionika u postupku TRGOVINA-LIJIE d.o.o.</item>
      <item>Raiffeisenbank Austria d.d., OIB 53056966535</item>
    </izvorni_sadrzaj>
    <derivirana_varijabla naziv="DomainObject.Predmet.OstaliListFormatedOIB_1">
      <item>Jie Li, OIB 15644031556 punomoćnik sudionika u postupku TRGOVINA-LIJIE d.o.o.</item>
      <item>QIUHAI LI, OIB 63394594324 punomoćnik sudionika u postupku TRGOVINA-LIJIE d.o.o.</item>
      <item>Raiffeisenbank Austria d.d., OIB 53056966535</item>
    </derivirana_varijabla>
  </DomainObject.Predmet.OstaliListFormatedOIB>
  <DomainObject.Predmet.OstaliListFormatedWithAdress>
    <izvorni_sadrzaj>
      <item>Jie Li, Naselje Slavonija Ii 3/2, 35000 Slavonski Brod punomoćnik sudionika u postupku TRGOVINA-LIJIE d.o.o.</item>
      <item>QIUHAI LI, QINGTIAN, SHIMENDONG LINCHANG 1, ZHEJIANG punomoćnik sudionika u postupku TRGOVINA-LIJIE d.o.o.</item>
      <item>Raiffeisenbank Austria d.d., Magazinska cesta 69, 10000 Zagreb</item>
    </izvorni_sadrzaj>
    <derivirana_varijabla naziv="DomainObject.Predmet.OstaliListFormatedWithAdress_1">
      <item>Jie Li, Naselje Slavonija Ii 3/2, 35000 Slavonski Brod punomoćnik sudionika u postupku TRGOVINA-LIJIE d.o.o.</item>
      <item>QIUHAI LI, QINGTIAN, SHIMENDONG LINCHANG 1, ZHEJIANG punomoćnik sudionika u postupku TRGOVINA-LIJIE d.o.o.</item>
      <item>Raiffeisenbank Austria d.d., Magazinska cesta 69, 10000 Zagreb</item>
    </derivirana_varijabla>
  </DomainObject.Predmet.OstaliListFormatedWithAdress>
  <DomainObject.Predmet.OstaliListFormatedWithAdressOIB>
    <izvorni_sadrzaj>
      <item>Jie Li, OIB 15644031556, Naselje Slavonija Ii 3/2, 35000 Slavonski Brod punomoćnik sudionika u postupku TRGOVINA-LIJIE d.o.o.</item>
      <item>QIUHAI LI, OIB 63394594324, QINGTIAN, SHIMENDONG LINCHANG 1, ZHEJIANG punomoćnik sudionika u postupku TRGOVINA-LIJIE d.o.o.</item>
      <item>Raiffeisenbank Austria d.d., OIB 53056966535, Magazinska cesta 69, 10000 Zagreb</item>
    </izvorni_sadrzaj>
    <derivirana_varijabla naziv="DomainObject.Predmet.OstaliListFormatedWithAdressOIB_1">
      <item>Jie Li, OIB 15644031556, Naselje Slavonija Ii 3/2, 35000 Slavonski Brod punomoćnik sudionika u postupku TRGOVINA-LIJIE d.o.o.</item>
      <item>QIUHAI LI, OIB 63394594324, QINGTIAN, SHIMENDONG LINCHANG 1, ZHEJIANG punomoćnik sudionika u postupku TRGOVINA-LIJIE d.o.o.</item>
      <item>Raiffeisenbank Austria d.d., OIB 53056966535, Magazinska cesta 69, 10000 Zagreb</item>
    </derivirana_varijabla>
  </DomainObject.Predmet.OstaliListFormatedWithAdressOIB>
  <DomainObject.Predmet.OstaliListNazivFormated>
    <izvorni_sadrzaj>
      <item>Jie Li</item>
      <item>QIUHAI LI</item>
      <item>Raiffeisenbank Austria d.d.</item>
    </izvorni_sadrzaj>
    <derivirana_varijabla naziv="DomainObject.Predmet.OstaliListNazivFormated_1">
      <item>Jie Li</item>
      <item>QIUHAI LI</item>
      <item>Raiffeisenbank Austria d.d.</item>
    </derivirana_varijabla>
  </DomainObject.Predmet.OstaliListNazivFormated>
  <DomainObject.Predmet.OstaliListNazivFormatedOIB>
    <izvorni_sadrzaj>
      <item>Jie Li, OIB 15644031556</item>
      <item>QIUHAI LI, OIB 63394594324</item>
      <item>Raiffeisenbank Austria d.d., OIB 53056966535</item>
    </izvorni_sadrzaj>
    <derivirana_varijabla naziv="DomainObject.Predmet.OstaliListNazivFormatedOIB_1">
      <item>Jie Li, OIB 15644031556</item>
      <item>QIUHAI LI, OIB 63394594324</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TRGOVINA-LIJIE d.o.o.</izvorni_sadrzaj>
    <derivirana_varijabla naziv="DomainObject.Predmet.ProtustrankaIDrugi_1">TRGOVINA-LIJIE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TRGOVINA-LIJIE d.o.o., OIB 52507524293, Kašinski odvojak 15, 10360 Sesvete</izvorni_sadrzaj>
    <derivirana_varijabla naziv="DomainObject.Predmet.ProtustrankaIDrugiAdressOIB_1">TRGOVINA-LIJIE d.o.o., OIB 52507524293, Kašinski odvojak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TRGOVINA-LIJIE d.o.o.</item>
      <item>Jie Li</item>
      <item>QIUHAI LI</item>
      <item>Raiffeisenbank Austria d.d.</item>
    </izvorni_sadrzaj>
    <derivirana_varijabla naziv="DomainObject.Predmet.SudioniciListNaziv_1">
      <item>FINA Regionalni centar Zagreb</item>
      <item>TRGOVINA-LIJIE d.o.o.</item>
      <item>Jie Li</item>
      <item>QIUHAI LI</item>
      <item>Raiffeisenbank Austria d.d.</item>
    </derivirana_varijabla>
  </DomainObject.Predmet.SudioniciListNaziv>
  <DomainObject.Predmet.SudioniciListAdressOIB>
    <izvorni_sadrzaj>
      <item>FINA Regionalni centar Zagreb, OIB 85821130368, Trg svibanjskih žrtava 1995. br. 1,10000 Zagreb</item>
      <item>TRGOVINA-LIJIE d.o.o., OIB 52507524293, Kašinski odvojak 15,10360 Sesvete</item>
      <item>Jie Li, OIB 15644031556, Naselje Slavonija Ii 3/2,35000 Slavonski Brod</item>
      <item>QIUHAI LI, OIB 63394594324, QINGTIAN, SHIMENDONG LINCHANG 1,ZHEJIANG</item>
      <item>Raiffeisenbank Austria d.d., OIB 53056966535, Magazinska cesta 69,10000 Zagreb</item>
    </izvorni_sadrzaj>
    <derivirana_varijabla naziv="DomainObject.Predmet.SudioniciListAdressOIB_1">
      <item>FINA Regionalni centar Zagreb, OIB 85821130368, Trg svibanjskih žrtava 1995. br. 1,10000 Zagreb</item>
      <item>TRGOVINA-LIJIE d.o.o., OIB 52507524293, Kašinski odvojak 15,10360 Sesvete</item>
      <item>Jie Li, OIB 15644031556, Naselje Slavonija Ii 3/2,35000 Slavonski Brod</item>
      <item>QIUHAI LI, OIB 63394594324, QINGTIAN, SHIMENDONG LINCHANG 1,ZHEJIANG</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52507524293</item>
      <item>, OIB 15644031556</item>
      <item>, OIB 63394594324</item>
      <item>, OIB 53056966535</item>
    </izvorni_sadrzaj>
    <derivirana_varijabla naziv="DomainObject.Predmet.SudioniciListNazivOIB_1">
      <item>, OIB 85821130368</item>
      <item>, OIB 52507524293</item>
      <item>, OIB 15644031556</item>
      <item>, OIB 63394594324</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72383F-F5D3-4C3B-9D31-C45EA12D5F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1237</properties:Words>
  <properties:Characters>6901</properties:Characters>
  <properties:Lines>136</properties:Lines>
  <properties:Paragraphs>36</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2016-10-06T12:24:00Z</dcterms:created>
  <dc:creator>Nikola Ribarić</dc:creator>
  <cp:lastModifiedBy>Karmela Dolenc</cp:lastModifiedBy>
  <cp:lastPrinted>2017-02-01T09:21:00Z</cp:lastPrinted>
  <dcterms:modified xmlns:xsi="http://www.w3.org/2001/XMLSchema-instance" xsi:type="dcterms:W3CDTF">2017-02-01T09:21:00Z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