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13c2" w14:paraId="c4713c2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AE4554">
        <w:t>815</w:t>
      </w:r>
      <w:r w:rsidR="00C759B5">
        <w:t>/16-</w:t>
      </w:r>
      <w:r w:rsidR="00AE4554">
        <w:t>21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AE4554">
        <w:t>MINJA d.o.o., Preko, Artić 3, OIB: 55250809863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AE4554">
        <w:t>30</w:t>
      </w:r>
      <w:r w:rsidR="000D62E6">
        <w:t>. rujna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AE4554">
        <w:t>MINJA d.o.o., Preko, Artić 3, OIB: 55250809863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AE4554">
        <w:t xml:space="preserve">Ante Poljak iz Zadra, Grigora Viteza 6, </w:t>
      </w:r>
      <w:r w:rsidR="00AE4554" w:rsidRPr="00FC45F0">
        <w:t>OIB 30653663301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AE4554">
        <w:t>MINJA d.o.o., Preko, Artić 3, OIB: 55250809863</w:t>
      </w:r>
      <w:r w:rsidR="008A2DD5">
        <w:t xml:space="preserve"> </w:t>
      </w:r>
      <w:r>
        <w:t xml:space="preserve">otvara se </w:t>
      </w:r>
      <w:r w:rsidR="00AE4554">
        <w:t>30</w:t>
      </w:r>
      <w:r w:rsidR="000D62E6">
        <w:t>. rujna</w:t>
      </w:r>
      <w:r w:rsidR="007F66C6">
        <w:t xml:space="preserve"> 2016</w:t>
      </w:r>
      <w:r>
        <w:t xml:space="preserve">. u </w:t>
      </w:r>
      <w:r w:rsidR="00AE4554">
        <w:t>10</w:t>
      </w:r>
      <w:r w:rsidR="00470EEB">
        <w:t xml:space="preserve"> </w:t>
      </w:r>
      <w:r>
        <w:t>sati i</w:t>
      </w:r>
      <w:r w:rsidR="00470EEB">
        <w:t xml:space="preserve"> </w:t>
      </w:r>
      <w:r w:rsidR="00AE4554">
        <w:t xml:space="preserve">00 </w:t>
      </w:r>
      <w:r w:rsidR="00470EEB">
        <w:t>minuta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AE4554">
        <w:t>815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AE4554">
        <w:t>815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6E2B3B">
        <w:rPr>
          <w:b/>
        </w:rPr>
        <w:t>18</w:t>
      </w:r>
      <w:r w:rsidR="00A01B27">
        <w:rPr>
          <w:b/>
        </w:rPr>
        <w:t>.</w:t>
      </w:r>
      <w:r w:rsidR="00D924B4">
        <w:rPr>
          <w:b/>
        </w:rPr>
        <w:t xml:space="preserve"> </w:t>
      </w:r>
      <w:r w:rsidR="000D62E6">
        <w:rPr>
          <w:b/>
        </w:rPr>
        <w:t>siječnja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A01B27">
        <w:rPr>
          <w:b/>
        </w:rPr>
        <w:t>7</w:t>
      </w:r>
      <w:r w:rsidR="00AF3FC0" w:rsidRPr="007E0FEA">
        <w:rPr>
          <w:b/>
        </w:rPr>
        <w:t xml:space="preserve">. u </w:t>
      </w:r>
      <w:r w:rsidR="00AE4554">
        <w:rPr>
          <w:b/>
        </w:rPr>
        <w:t>09</w:t>
      </w:r>
      <w:r w:rsidR="00B74BED">
        <w:rPr>
          <w:b/>
        </w:rPr>
        <w:t>,30</w:t>
      </w:r>
      <w:r w:rsidR="00D06AE7" w:rsidRPr="00470EEB">
        <w:rPr>
          <w:b/>
        </w:rPr>
        <w:t xml:space="preserve"> sati </w:t>
      </w:r>
      <w:r w:rsidR="000F60FD" w:rsidRPr="00470EEB">
        <w:rPr>
          <w:b/>
        </w:rPr>
        <w:t xml:space="preserve">kod </w:t>
      </w:r>
      <w:r w:rsidR="008142A2" w:rsidRPr="00470EEB">
        <w:rPr>
          <w:b/>
        </w:rPr>
        <w:t xml:space="preserve">Trgovačkog suda u Zadru, sudnica </w:t>
      </w:r>
      <w:r w:rsidR="00FB2747" w:rsidRPr="00470EEB">
        <w:rPr>
          <w:b/>
        </w:rPr>
        <w:t>26/I</w:t>
      </w:r>
      <w:r w:rsidR="00A2158D" w:rsidRPr="00470EEB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6E2B3B">
        <w:rPr>
          <w:b/>
        </w:rPr>
        <w:t>18</w:t>
      </w:r>
      <w:r w:rsidR="00A01B27">
        <w:rPr>
          <w:b/>
        </w:rPr>
        <w:t>.</w:t>
      </w:r>
      <w:r w:rsidR="000D62E6">
        <w:rPr>
          <w:b/>
        </w:rPr>
        <w:t xml:space="preserve"> siječnja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A01B27">
        <w:rPr>
          <w:b/>
        </w:rPr>
        <w:t>7</w:t>
      </w:r>
      <w:r w:rsidR="00F75C44" w:rsidRPr="007E0FEA">
        <w:rPr>
          <w:b/>
        </w:rPr>
        <w:t xml:space="preserve">. u </w:t>
      </w:r>
      <w:r w:rsidR="00AE4554">
        <w:rPr>
          <w:b/>
        </w:rPr>
        <w:t>10</w:t>
      </w:r>
      <w:r w:rsidR="006E2B3B">
        <w:rPr>
          <w:b/>
        </w:rPr>
        <w:t>,00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7740A9">
        <w:t>,</w:t>
      </w:r>
      <w:r w:rsidR="00A05A04" w:rsidRPr="00A05A04">
        <w:t xml:space="preserve"> </w:t>
      </w:r>
      <w:r w:rsidR="00A05A04">
        <w:t>u zemljišne knjige Općinskog suda u Zadru,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D924B4" w:rsidP="0039699B" w:rsidR="00D924B4">
      <w:pPr>
        <w:jc w:val="both"/>
      </w:pPr>
    </w:p>
    <w:p w:rsidRDefault="00D924B4" w:rsidP="00A05A04" w:rsidR="00A05A04">
      <w:pPr>
        <w:jc w:val="both"/>
      </w:pPr>
      <w:r>
        <w:t xml:space="preserve">  </w:t>
      </w: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AE4554" w:rsidR="00AE4554">
      <w:pPr>
        <w:jc w:val="both"/>
      </w:pPr>
      <w:r w:rsidRPr="007E0FEA">
        <w:tab/>
      </w:r>
      <w:r>
        <w:t>Financijska agencija je ovom sudu 27. svibnja 2016. dostavila prijedlog za otvaranje stečajnog postupka nad ovim dužnikom. Iz prijedloga proizlazi da je društvo u neprekidnoj blokadi više od 243 dana sa 14.877,23 kune nepodmirenih dospjelih osnova za  plaćanje.</w:t>
      </w:r>
    </w:p>
    <w:p w:rsidRDefault="00AE4554" w:rsidP="00AE4554" w:rsidR="00AE4554" w:rsidRPr="00761D2F">
      <w:pPr>
        <w:jc w:val="both"/>
        <w:rPr>
          <w:b/>
        </w:rPr>
      </w:pPr>
      <w:r>
        <w:tab/>
        <w:t xml:space="preserve">Rješenjem ovog suda posl. br. 1 St-815/16-4 od 1. lipnja 2016. pokrenut je postupak radi utvrđivanja uvjeta za otvaranje stečajnog postupka (prethodni postupak) nad dužnikom. </w:t>
      </w:r>
    </w:p>
    <w:p w:rsidRDefault="00AE4554" w:rsidP="00AE4554" w:rsidR="00AE4554" w:rsidRPr="00E26CBE">
      <w:pPr>
        <w:ind w:firstLine="708"/>
        <w:jc w:val="both"/>
      </w:pPr>
      <w:r w:rsidRPr="007740A9">
        <w:t xml:space="preserve">Rješenjem od </w:t>
      </w:r>
      <w:r>
        <w:t>12. srpnja</w:t>
      </w:r>
      <w:r w:rsidRPr="007740A9">
        <w:t xml:space="preserve"> 2016. imenovan je privremeni stečajni upravitelj koji je svoje izvješće dostavio </w:t>
      </w:r>
      <w:r>
        <w:t>26. srpnja 2016. I</w:t>
      </w:r>
      <w:r w:rsidRPr="007740A9">
        <w:t>z izvješća privremenog stečajno</w:t>
      </w:r>
      <w:r>
        <w:t xml:space="preserve">g upravitelja proizašlo je da stečajni dužnik ima imovine unovčenjem koje bi se mogli pokriti troškovi stečajnog postupka i dijelom vjerovnici, te da mu je žiro račun blokiran za iznos od  </w:t>
      </w:r>
      <w:r w:rsidR="00A05A04">
        <w:t>306.940,31</w:t>
      </w:r>
      <w:r>
        <w:t xml:space="preserve"> kuna.</w:t>
      </w:r>
    </w:p>
    <w:p w:rsidRDefault="00AE4554" w:rsidP="00AE4554" w:rsidR="00AE4554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imovinu i to </w:t>
      </w:r>
      <w:r w:rsidR="00A05A04">
        <w:t>trgovinske robe na zalihi i potraživanja</w:t>
      </w:r>
      <w:r>
        <w:t xml:space="preserve">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AE4554" w:rsidP="00AE4554" w:rsidR="00AE4554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Antu Poljaka koji je prethodno imenovan privremenim stečajnim upraviteljem u skladu s odredbama čl. 84. st. 1. Stečajnog zakona. </w:t>
      </w:r>
    </w:p>
    <w:p w:rsidRDefault="00AE4554" w:rsidP="00AE4554" w:rsidR="00AE4554">
      <w:pPr>
        <w:ind w:firstLine="708"/>
        <w:jc w:val="both"/>
      </w:pPr>
      <w:r w:rsidRPr="007E0FEA">
        <w:t xml:space="preserve">Nalog iz točke </w:t>
      </w:r>
      <w:r>
        <w:t xml:space="preserve">VIII. i IX.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AE4554" w:rsidP="00AE4554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AE4554">
        <w:t>30</w:t>
      </w:r>
      <w:r>
        <w:t>. rujna 2016</w:t>
      </w:r>
      <w:r w:rsidRPr="007E0FEA">
        <w:t xml:space="preserve">. 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right"/>
      </w:pPr>
      <w:r>
        <w:t>S</w:t>
      </w:r>
      <w:r w:rsidRPr="002C500F">
        <w:t>u</w:t>
      </w:r>
      <w:r>
        <w:t>tkinja:</w:t>
      </w:r>
    </w:p>
    <w:p w:rsidRDefault="00B74BED" w:rsidP="00B74BED" w:rsidR="00B74BED" w:rsidRPr="00F60CD9">
      <w:pPr>
        <w:jc w:val="right"/>
      </w:pPr>
      <w:r>
        <w:t>Ardena Bajlo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  <w:rPr>
          <w:b/>
        </w:rPr>
      </w:pPr>
    </w:p>
    <w:p w:rsidRDefault="00B74BED" w:rsidP="00B74BED" w:rsidR="00B74BED" w:rsidRPr="004340F3">
      <w:pPr>
        <w:jc w:val="both"/>
      </w:pPr>
      <w:r w:rsidRPr="004340F3">
        <w:t>POUKA O PRAVNOM LIJEKU:</w:t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lastRenderedPageBreak/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>
        <w:rPr>
          <w:color w:val="000000"/>
        </w:rPr>
        <w:t>Zadar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Zadar</w:t>
      </w:r>
      <w:r w:rsidRPr="007E0FEA">
        <w:rPr>
          <w:color w:val="000000"/>
        </w:rPr>
        <w:t xml:space="preserve"> – registru brodova,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B27" w:rsidR="00A01B27">
      <w:r>
        <w:separator/>
      </w:r>
    </w:p>
  </w:endnote>
  <w:endnote w:id="0" w:type="continuationSeparator">
    <w:p w:rsidRDefault="00A01B27" w:rsidR="00A0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P="00226C22" w:rsidR="00A01B2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B27" w:rsidR="00A01B27">
      <w:r>
        <w:separator/>
      </w:r>
    </w:p>
  </w:footnote>
  <w:footnote w:id="0" w:type="continuationSeparator">
    <w:p w:rsidRDefault="00A01B27" w:rsidR="00A01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R="00A01B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8C2DA5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B27" w:rsidP="00C61A2E" w:rsidR="00A01B27">
    <w:pPr>
      <w:pStyle w:val="Zaglavlje"/>
      <w:jc w:val="right"/>
    </w:pPr>
    <w:r w:rsidRPr="005B49F8">
      <w:t>Poslovni broj 1 St-</w:t>
    </w:r>
    <w:r w:rsidR="00AE4554">
      <w:t>815</w:t>
    </w:r>
    <w:r>
      <w:t>/16-</w:t>
    </w:r>
    <w:r w:rsidR="00AE4554">
      <w:t>21</w:t>
    </w:r>
  </w:p>
  <w:p w:rsidRDefault="00A01B27" w:rsidP="00C61A2E" w:rsidR="00A01B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2DA5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C2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D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D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D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D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C2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D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D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D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D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6559A5-603B-4532-8179-1C994C4AC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4357</properties:Characters>
  <properties:Lines>119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2016-09-29T08:09:00Z</dcterms:created>
  <dc:creator>Ardena Bajlo</dc:creator>
  <cp:lastModifiedBy>Martina Kalmeta</cp:lastModifiedBy>
  <cp:lastPrinted>2016-09-28T09:33:00Z</cp:lastPrinted>
  <dcterms:modified xmlns:xsi="http://www.w3.org/2001/XMLSchema-instance" xsi:type="dcterms:W3CDTF">2016-09-30T11:23:00Z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