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337b" w14:paraId="293337b" w:rsidRDefault="00210E85" w:rsidP="00B542FA" w:rsidR="00210E85">
      <w:pPr>
        <w:jc w:val="both"/>
        <w15:collapsed w:val="false"/>
      </w:pPr>
      <w:bookmarkStart w:name="_GoBack" w:id="0"/>
      <w:bookmarkEnd w:id="0"/>
    </w:p>
    <w:p w:rsidRDefault="00210E85" w:rsidP="00B542FA" w:rsidR="00210E85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rPr>
          <w:b/>
        </w:rPr>
      </w:pPr>
      <w:r w:rsidRPr="001B7DA3">
        <w:tab/>
      </w:r>
    </w:p>
    <w:p w:rsidRDefault="00210E85" w:rsidP="00210E85" w:rsidR="00621B59" w:rsidRPr="00210E85">
      <w:pPr>
        <w:ind w:left="5040"/>
        <w:rPr>
          <w:b/>
        </w:rPr>
      </w:pPr>
      <w:r>
        <w:rPr>
          <w:b/>
        </w:rPr>
        <w:t xml:space="preserve">             </w:t>
      </w:r>
    </w:p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9E4E4B">
        <w:t xml:space="preserve">                               </w:t>
      </w:r>
      <w:r w:rsidRPr="001B7DA3">
        <w:t>67. St</w:t>
      </w:r>
      <w:r w:rsidR="00E63C5B">
        <w:t>-549/14</w:t>
      </w:r>
    </w:p>
    <w:p w:rsidRDefault="00D719CA" w:rsidP="00D719CA" w:rsidR="00D719CA" w:rsidRPr="001B7DA3">
      <w:pPr>
        <w:jc w:val="both"/>
      </w:pPr>
      <w:r w:rsidRPr="001B7DA3">
        <w:t>Amruševa 2/II</w:t>
      </w:r>
    </w:p>
    <w:p w:rsidRDefault="00D719CA" w:rsidP="00D719CA" w:rsidR="00D719CA">
      <w:pPr>
        <w:jc w:val="both"/>
      </w:pPr>
    </w:p>
    <w:p w:rsidRDefault="002F2FC6" w:rsidP="00D719CA" w:rsidR="002F2FC6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123223" w:rsidP="00D719CA" w:rsidR="00D719CA" w:rsidRPr="009E4E4B">
      <w:pPr>
        <w:jc w:val="center"/>
      </w:pPr>
      <w:r>
        <w:t>Z A K LJ U Č A K</w:t>
      </w:r>
    </w:p>
    <w:p w:rsidRDefault="00D719CA" w:rsidP="00D719CA" w:rsidR="00D719CA" w:rsidRPr="001B7DA3">
      <w:pPr>
        <w:jc w:val="both"/>
        <w:rPr>
          <w:b/>
        </w:rPr>
      </w:pPr>
    </w:p>
    <w:p w:rsidRDefault="00E63C5B" w:rsidP="009E4E4B" w:rsidR="0030572B" w:rsidRPr="001B7DA3">
      <w:pPr>
        <w:ind w:firstLine="720"/>
        <w:jc w:val="both"/>
      </w:pPr>
      <w:r w:rsidRPr="00E63C5B">
        <w:t>Trgovački sud u Zagrebu, po s</w:t>
      </w:r>
      <w:r w:rsidR="00123223">
        <w:t>ucu Gordanu Zubaku, u stečajnom</w:t>
      </w:r>
      <w:r w:rsidRPr="00E63C5B">
        <w:t xml:space="preserve"> postupku nad dužnikom </w:t>
      </w:r>
      <w:r w:rsidRPr="00E63C5B">
        <w:rPr>
          <w:bCs/>
        </w:rPr>
        <w:t>VINCEK GRADNJA d.o.o. u stečaju, Mrzlo Polje, Mrzlo Polje 80, OIB: 39719201231</w:t>
      </w:r>
      <w:r w:rsidR="00DC0202" w:rsidRPr="001B7DA3">
        <w:t xml:space="preserve">, </w:t>
      </w:r>
      <w:r>
        <w:t>21. kolovoza</w:t>
      </w:r>
      <w:r w:rsidR="0054174A">
        <w:t xml:space="preserve"> 2017</w:t>
      </w:r>
      <w:r w:rsidR="00D719CA" w:rsidRPr="001B7DA3">
        <w:t>.,</w:t>
      </w:r>
    </w:p>
    <w:p w:rsidRDefault="00DC0202" w:rsidP="00DC0202" w:rsidR="00DC0202" w:rsidRPr="001B7DA3">
      <w:pPr>
        <w:ind w:firstLine="720"/>
        <w:jc w:val="both"/>
      </w:pPr>
    </w:p>
    <w:p w:rsidRDefault="00123223" w:rsidP="00EF227F" w:rsidR="00EF227F" w:rsidRPr="009E4E4B">
      <w:pPr>
        <w:jc w:val="center"/>
      </w:pPr>
      <w:r>
        <w:t>z a k lj u č i</w:t>
      </w:r>
      <w:r w:rsidR="00EF227F" w:rsidRPr="009E4E4B">
        <w:t xml:space="preserve"> o  j e </w:t>
      </w:r>
    </w:p>
    <w:p w:rsidRDefault="002F2FC6" w:rsidP="002F2FC6" w:rsidR="002F2FC6">
      <w:pPr>
        <w:jc w:val="both"/>
      </w:pPr>
    </w:p>
    <w:p w:rsidRDefault="00E63C5B" w:rsidP="00E63C5B" w:rsidR="00E63C5B">
      <w:pPr>
        <w:ind w:firstLine="720"/>
        <w:jc w:val="both"/>
      </w:pPr>
      <w:r>
        <w:t>R</w:t>
      </w:r>
      <w:r w:rsidRPr="00E63C5B">
        <w:t>očište osmom usmenom javnom dražbom radi prodaje nekretnine u vlasništvu stečajnog dužnika upisane u zemljišnim knjigama Općinskog suda u Zlataru, posebni zemljišnoknjižni odjel Klanjec, i to u: u zk. ul. br. 2150 k.o. Črešnjevec, kat. čest. br. 2383/3 u naravi oranica u Belskoj Gorici, površine 719m2 odnosno 200 čhv</w:t>
      </w:r>
      <w:r>
        <w:t>, određeno za dan 5. listopada 2017.</w:t>
      </w:r>
      <w:r w:rsidR="00123223">
        <w:t>,</w:t>
      </w:r>
      <w:r>
        <w:t xml:space="preserve"> neće se održati.</w:t>
      </w:r>
    </w:p>
    <w:p w:rsidRDefault="00E63C5B" w:rsidP="00E63C5B" w:rsidR="00E63C5B">
      <w:pPr>
        <w:jc w:val="both"/>
      </w:pPr>
    </w:p>
    <w:p w:rsidRDefault="00E63C5B" w:rsidP="00E63C5B" w:rsidR="00E63C5B">
      <w:pPr>
        <w:jc w:val="center"/>
      </w:pPr>
      <w:r>
        <w:t>o b r a z l o ž e nj e</w:t>
      </w:r>
    </w:p>
    <w:p w:rsidRDefault="00E63C5B" w:rsidP="00E63C5B" w:rsidR="00E63C5B">
      <w:pPr>
        <w:jc w:val="center"/>
      </w:pPr>
    </w:p>
    <w:p w:rsidRDefault="00E63C5B" w:rsidP="00E63C5B" w:rsidR="00E63C5B">
      <w:pPr>
        <w:jc w:val="both"/>
      </w:pPr>
      <w:r>
        <w:tab/>
        <w:t>Sud je u ovom stečajnom postupku donio zaključak 20. srpnja 2017., kojim je odredio r</w:t>
      </w:r>
      <w:r w:rsidRPr="00E63C5B">
        <w:t>očište osmom usmenom javnom dražbom radi prodaje nekretnine u vlasništvu stečajnog dužnika</w:t>
      </w:r>
      <w:r>
        <w:t xml:space="preserve"> za dan 5. listopada 2017.</w:t>
      </w:r>
    </w:p>
    <w:p w:rsidRDefault="00E63C5B" w:rsidP="00E63C5B" w:rsidR="00E63C5B">
      <w:pPr>
        <w:jc w:val="both"/>
      </w:pPr>
    </w:p>
    <w:p w:rsidRDefault="00E63C5B" w:rsidP="00E63C5B" w:rsidR="00E63C5B">
      <w:pPr>
        <w:jc w:val="both"/>
      </w:pPr>
      <w:r>
        <w:tab/>
        <w:t>Stečajni upravitelj Marko Fak obavijestio je sud podneskom od 26. srpnja 2017. kako nije u mogućnosti pristupiti na navedeno ročište jer je ranije u predmetu ovog suda poslovni broj St-1356/17, rješenjem od 8. lipnja 2017. imenovan stečajnim upraviteljem pa kako je u navedenom stečajnom postupku određeno ispitno-izvještajno ročište za dan</w:t>
      </w:r>
      <w:r w:rsidR="00123223">
        <w:t xml:space="preserve"> 5. listopada 2017. u 9.00 sati nije u mogućnosti pristupiti na ročište</w:t>
      </w:r>
      <w:r w:rsidR="00123223" w:rsidRPr="00123223">
        <w:t xml:space="preserve"> usmenom javnom dražbom</w:t>
      </w:r>
      <w:r w:rsidR="00123223">
        <w:t xml:space="preserve"> te je zamolio</w:t>
      </w:r>
      <w:r>
        <w:t xml:space="preserve"> odgodio </w:t>
      </w:r>
      <w:r w:rsidR="00123223">
        <w:t>tog ročišta</w:t>
      </w:r>
      <w:r>
        <w:t xml:space="preserve"> koje je određeno istog dana u 9.30 sati.</w:t>
      </w:r>
    </w:p>
    <w:p w:rsidRDefault="00E63C5B" w:rsidP="00E63C5B" w:rsidR="00E63C5B">
      <w:pPr>
        <w:jc w:val="both"/>
      </w:pPr>
    </w:p>
    <w:p w:rsidRDefault="00E63C5B" w:rsidP="00E63C5B" w:rsidR="00E63C5B">
      <w:pPr>
        <w:jc w:val="both"/>
      </w:pPr>
      <w:r>
        <w:tab/>
        <w:t xml:space="preserve">Imajući u vidu spriječenost stečajnog upravitelja pristupiti na </w:t>
      </w:r>
      <w:r w:rsidR="00123223">
        <w:t>r</w:t>
      </w:r>
      <w:r w:rsidRPr="00E63C5B">
        <w:t>očište osmom usmenom javnom dražbom radi prodaje nekretnine u vlasništvu stečajnog dužnika</w:t>
      </w:r>
      <w:r>
        <w:t>, sud je odlučio kao u izreci ovog zaključka.</w:t>
      </w:r>
    </w:p>
    <w:p w:rsidRDefault="00904796" w:rsidP="003117C7" w:rsidR="00904796" w:rsidRPr="001B7DA3">
      <w:pPr>
        <w:jc w:val="both"/>
      </w:pP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E63C5B" w:rsidR="00EF227F" w:rsidRPr="001B7DA3">
      <w:pPr>
        <w:pStyle w:val="Naslov2"/>
      </w:pPr>
      <w:r w:rsidRPr="00E63C5B">
        <w:rPr>
          <w:b w:val="false"/>
        </w:rPr>
        <w:t>U</w:t>
      </w:r>
      <w:r w:rsidR="00BE64CD" w:rsidRPr="00E63C5B">
        <w:rPr>
          <w:b w:val="false"/>
        </w:rPr>
        <w:t xml:space="preserve"> Zagrebu</w:t>
      </w:r>
      <w:r w:rsidR="00E31888" w:rsidRPr="00E63C5B">
        <w:rPr>
          <w:b w:val="false"/>
        </w:rPr>
        <w:t xml:space="preserve"> </w:t>
      </w:r>
      <w:r w:rsidR="00E63C5B" w:rsidRPr="00E63C5B">
        <w:rPr>
          <w:b w:val="false"/>
        </w:rPr>
        <w:t>21. kolovoza</w:t>
      </w:r>
      <w:r w:rsidR="0054174A" w:rsidRPr="00E63C5B">
        <w:rPr>
          <w:b w:val="false"/>
        </w:rPr>
        <w:t xml:space="preserve"> 2017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7F0DBF" w:rsidP="00210E85" w:rsidR="00442DDA" w:rsidRPr="001B7DA3">
      <w:pPr>
        <w:pStyle w:val="Tijeloteksta"/>
        <w:ind w:left="5760"/>
      </w:pPr>
      <w:r w:rsidRPr="001B7DA3">
        <w:rPr>
          <w:rFonts w:hAnsi="Times New Roman" w:ascii="Times New Roman"/>
          <w:szCs w:val="24"/>
        </w:rPr>
        <w:t xml:space="preserve">     Gordan Zubak</w:t>
      </w:r>
      <w:r w:rsidR="00210E85">
        <w:rPr>
          <w:rFonts w:hAnsi="Times New Roman" w:ascii="Times New Roman"/>
          <w:szCs w:val="24"/>
        </w:rPr>
        <w:t>,v.r.</w:t>
      </w:r>
    </w:p>
    <w:p w:rsidRDefault="00210E85" w:rsidP="00EF227F" w:rsidR="00210E85">
      <w:pPr>
        <w:numPr>
          <w:ilvl w:val="12"/>
          <w:numId w:val="0"/>
        </w:numPr>
        <w:jc w:val="both"/>
      </w:pPr>
    </w:p>
    <w:p w:rsidRDefault="00210E85" w:rsidP="00EF227F" w:rsidR="00210E85">
      <w:pPr>
        <w:numPr>
          <w:ilvl w:val="12"/>
          <w:numId w:val="0"/>
        </w:numPr>
        <w:jc w:val="both"/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 xml:space="preserve">Protiv ovog </w:t>
      </w:r>
      <w:r w:rsidR="00123223">
        <w:t>zaključka žalba nije dopuštena.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210E85" w:rsidP="00EF227F" w:rsidR="00210E85" w:rsidRPr="001B7DA3">
      <w:pPr>
        <w:numPr>
          <w:ilvl w:val="12"/>
          <w:numId w:val="0"/>
        </w:numPr>
        <w:jc w:val="both"/>
      </w:pPr>
    </w:p>
    <w:p w:rsidRDefault="00210E85" w:rsidP="00BA7734" w:rsidR="00210E85" w:rsidRPr="00BA7734">
      <w:pPr>
        <w:tabs>
          <w:tab w:pos="5134" w:val="left"/>
        </w:tabs>
        <w:jc w:val="right"/>
      </w:pPr>
      <w:r w:rsidRPr="00BA7734">
        <w:t>Za točnost o</w:t>
      </w:r>
      <w:r>
        <w:t xml:space="preserve">tpravka – ovlašteni službenik </w:t>
      </w:r>
    </w:p>
    <w:p w:rsidRDefault="00210E85" w:rsidP="00BA7734" w:rsidR="00210E85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2F2FC6" w:rsidP="00210E85" w:rsidR="002F2FC6" w:rsidRPr="001B7DA3">
      <w:pPr>
        <w:ind w:left="720"/>
      </w:pPr>
    </w:p>
    <w:sectPr w:rsidSect="00C40D3E" w:rsidR="002F2FC6" w:rsidRPr="001B7DA3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10E85">
      <w:rPr>
        <w:noProof/>
      </w:rPr>
      <w:t>2</w:t>
    </w:r>
    <w:r>
      <w:fldChar w:fldCharType="end"/>
    </w:r>
    <w:r w:rsidR="00E63C5B">
      <w:t xml:space="preserve"> -</w:t>
    </w:r>
    <w:r w:rsidR="00E63C5B">
      <w:tab/>
      <w:t>67. St-549/14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822143D"/>
    <w:multiLevelType w:val="hybridMultilevel"/>
    <w:tmpl w:val="7DE2C5CA"/>
    <w:lvl w:tplc="931624B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263B5008"/>
    <w:multiLevelType w:val="hybridMultilevel"/>
    <w:tmpl w:val="5FB8949A"/>
    <w:lvl w:tplc="CB503E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23223"/>
    <w:rsid w:val="00132F51"/>
    <w:rsid w:val="001536AA"/>
    <w:rsid w:val="00160C6A"/>
    <w:rsid w:val="001B7DA3"/>
    <w:rsid w:val="001D2EB8"/>
    <w:rsid w:val="002010AB"/>
    <w:rsid w:val="00210E85"/>
    <w:rsid w:val="00233E8D"/>
    <w:rsid w:val="00263D21"/>
    <w:rsid w:val="00265143"/>
    <w:rsid w:val="002E012D"/>
    <w:rsid w:val="002F1273"/>
    <w:rsid w:val="002F2FC6"/>
    <w:rsid w:val="002F4B51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174A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E155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63C5B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3C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E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E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E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3C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E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E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E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dražbe</izvorni_sadrzaj>
    <derivirana_varijabla naziv="DomainObject.Primjedba_1">odgoda dražbe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</izvorni_sadrzaj>
    <derivirana_varijabla naziv="DomainObject.Predmet.StrankaFormated_1">  RH, MF, Porezna uprava, Područni ured Krapina; M.I.-HEL. d.o.o. za građevinarstvo i trgovinu; Krste Bušac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</izvorni_sadrzaj>
    <derivirana_varijabla naziv="DomainObject.Predmet.StrankaFormatedOIB_1">  RH, MF, Porezna uprava, Područni ured Krapina, OIB 18683136487; M.I.-HEL. d.o.o. za građevinarstvo i trgovinu, OIB 93329033401; Krste Bušac, OIB 10016623010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</izvorni_sadrzaj>
    <derivirana_varijabla naziv="DomainObject.Predmet.StrankaFormatedWithAdress_1"> RH, MF, Porezna uprava, Područni ured Krapina; M.I.-HEL. d.o.o. za građevinarstvo i trgovinu, Matije Gupca 28, 49210 Zabok; Krste Bušac, Ledine 9, 10290 Zaprešić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</izvorni_sadrzaj>
    <derivirana_varijabla naziv="DomainObject.Predmet.StrankaWithAdress_1">RH, MF, Porezna uprava, Područni ured Krapina ,M.I.-HEL. d.o.o. za građevinarstvo i trgovinu Matije Gupca 28,49210 Zabok,Krste Bušac Ledine 9,10290 Zaprešić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</derivirana_varijabla>
  </DomainObject.Predmet.StrankaWithAdressOIB>
  <DomainObject.Predmet.StrankaNazivFormated>
    <izvorni_sadrzaj>RH, MF, Porezna uprava, Područni ured Krapina,M.I.-HEL. d.o.o. za građevinarstvo i trgovinu,Krste Bušac</izvorni_sadrzaj>
    <derivirana_varijabla naziv="DomainObject.Predmet.StrankaNazivFormated_1">RH, MF, Porezna uprava, Područni ured Krapina,M.I.-HEL. d.o.o. za građevinarstvo i trgovinu,Krste Bušac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</izvorni_sadrzaj>
    <derivirana_varijabla naziv="DomainObject.Predmet.StrankaNazivFormatedOIB_1">RH, MF, Porezna uprava, Područni ured Krapina, OIB 18683136487,M.I.-HEL. d.o.o. za građevinarstvo i trgovinu, OIB 93329033401,Krste Bušac, OIB 10016623010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</izvorni_sadrzaj>
    <derivirana_varijabla naziv="DomainObject.Predmet.StrankaListFormated_1">
      <item>RH, MF, Porezna uprava, Područni ured Krapina</item>
      <item>M.I.-HEL. d.o.o. za građevinarstvo i trgovinu</item>
      <item>Krste Bušac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1509</properties:Characters>
  <properties:Lines>55</properties:Lines>
  <properties:Paragraphs>19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2017-08-21T11:39:00Z</dcterms:created>
  <dc:creator>nmarkovic</dc:creator>
  <cp:lastModifiedBy>Katica Franjić</cp:lastModifiedBy>
  <cp:lastPrinted>2017-08-21T12:21:00Z</cp:lastPrinted>
  <dcterms:modified xmlns:xsi="http://www.w3.org/2001/XMLSchema-instance" xsi:type="dcterms:W3CDTF">2017-08-21T12:22:00Z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