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d869" w14:paraId="531d869"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225DEB" w:rsidP="00225DEB" w:rsidR="00225DEB" w:rsidRPr="00BF1F94">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w:t>
      </w:r>
      <w:r w:rsidR="00E244E4">
        <w:t xml:space="preserve"> </w:t>
      </w:r>
      <w:r w:rsidR="002D092F">
        <w:t>TOPAZ d.o.o., Zagreb, Savska cesta 106, OIB: 99489283996,</w:t>
      </w:r>
      <w:r>
        <w:t xml:space="preserve"> dana </w:t>
      </w:r>
      <w:r w:rsidR="002D092F">
        <w:t>23</w:t>
      </w:r>
      <w:r>
        <w:t xml:space="preserve">. </w:t>
      </w:r>
      <w:r w:rsidR="002D092F">
        <w:t>srpnja</w:t>
      </w:r>
      <w:r>
        <w:t xml:space="preserve"> 2018. godine</w:t>
      </w:r>
    </w:p>
    <w:p w:rsidRDefault="009A1C7B" w:rsidP="009A1C7B" w:rsidR="00225DEB">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r>
    </w:p>
    <w:p w:rsidRDefault="00C3569E" w:rsidP="00C3569E" w:rsidR="009A1C7B" w:rsidRPr="008B74A3">
      <w:pPr>
        <w:ind w:firstLine="12" w:left="3528"/>
        <w:rPr>
          <w:rFonts w:cs="Times New Roman" w:eastAsia="Times New Roman"/>
          <w:lang w:eastAsia="hr-HR"/>
        </w:rPr>
      </w:pPr>
      <w:r>
        <w:rPr>
          <w:rFonts w:cs="Times New Roman" w:eastAsia="Times New Roman"/>
          <w:lang w:eastAsia="hr-HR"/>
        </w:rPr>
        <w:t xml:space="preserve">   </w:t>
      </w:r>
      <w:r w:rsidR="009A1C7B" w:rsidRPr="008B74A3">
        <w:rPr>
          <w:rFonts w:cs="Times New Roman" w:eastAsia="Times New Roman"/>
          <w:lang w:eastAsia="hr-HR"/>
        </w:rPr>
        <w:t>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D092F">
        <w:t>TOPAZ d.o.o., Zagreb, Savska cesta 106, OIB: 99489283996</w:t>
      </w:r>
      <w:r w:rsidR="00271DD9">
        <w:t xml:space="preserve">,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885CF4" w:rsidP="0000189C" w:rsidR="009A1C7B" w:rsidRPr="008B74A3">
      <w:pPr>
        <w:numPr>
          <w:ilvl w:val="0"/>
          <w:numId w:val="5"/>
        </w:numPr>
        <w:ind w:left="720"/>
        <w:jc w:val="both"/>
        <w:rPr>
          <w:rFonts w:cs="Times New Roman" w:eastAsia="Times New Roman"/>
          <w:lang w:eastAsia="hr-HR"/>
        </w:rPr>
      </w:pPr>
      <w:r>
        <w:rPr>
          <w:rFonts w:cs="Times New Roman" w:eastAsia="Times New Roman"/>
          <w:lang w:eastAsia="hr-HR"/>
        </w:rPr>
        <w:t>Nalaže se osobama</w:t>
      </w:r>
      <w:r w:rsidR="009A1C7B" w:rsidRPr="008B74A3">
        <w:rPr>
          <w:rFonts w:cs="Times New Roman" w:eastAsia="Times New Roman"/>
          <w:lang w:eastAsia="hr-HR"/>
        </w:rPr>
        <w:t xml:space="preserve">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D092F">
        <w:t>TOPAZ d.o.o., Zagreb, Savska cesta 106, OIB: 99489283996</w:t>
      </w:r>
      <w:r w:rsidR="00BD6706">
        <w:t xml:space="preserve">,  </w:t>
      </w:r>
      <w:r w:rsidR="00D07F03">
        <w:t>Laszli</w:t>
      </w:r>
      <w:r>
        <w:t xml:space="preserve"> Attila Kerekes</w:t>
      </w:r>
      <w:r w:rsidR="004909CD">
        <w:t>, OIB:62718516583,</w:t>
      </w:r>
      <w:r>
        <w:t xml:space="preserve"> i Sashi Golubovic</w:t>
      </w:r>
      <w:r w:rsidR="004909CD">
        <w:t>, OIB:</w:t>
      </w:r>
      <w:r w:rsidR="0066393C">
        <w:t>55238340301,</w:t>
      </w:r>
      <w:r w:rsidR="00BD6706">
        <w:t xml:space="preserve"> </w:t>
      </w:r>
      <w:r w:rsidR="009A1C7B"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009A1C7B" w:rsidRPr="008B74A3">
        <w:rPr>
          <w:rFonts w:cs="Times New Roman" w:eastAsia="Times New Roman"/>
          <w:lang w:eastAsia="hr-HR"/>
        </w:rPr>
        <w:t>popis</w:t>
      </w:r>
      <w:r w:rsidR="00246279" w:rsidRPr="008B74A3">
        <w:rPr>
          <w:rFonts w:cs="Times New Roman" w:eastAsia="Times New Roman"/>
          <w:lang w:eastAsia="hr-HR"/>
        </w:rPr>
        <w:t>om</w:t>
      </w:r>
      <w:r w:rsidR="009A1C7B"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D07F03" w:rsidP="00D07F03" w:rsidR="009A1C7B" w:rsidRPr="008B74A3">
      <w:pPr>
        <w:pStyle w:val="Uvuenotijeloteksta"/>
        <w:ind w:firstLine="708" w:left="0"/>
        <w:rPr>
          <w:b w:val="false"/>
        </w:rPr>
      </w:pPr>
      <w:r>
        <w:rPr>
          <w:b w:val="false"/>
        </w:rPr>
        <w:t>24</w:t>
      </w:r>
      <w:r w:rsidR="00271DD9">
        <w:rPr>
          <w:b w:val="false"/>
        </w:rPr>
        <w:t xml:space="preserve">. </w:t>
      </w:r>
      <w:r>
        <w:rPr>
          <w:b w:val="false"/>
        </w:rPr>
        <w:t>rujna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25DEB">
        <w:rPr>
          <w:b w:val="false"/>
        </w:rPr>
        <w:t>10,</w:t>
      </w:r>
      <w:r>
        <w:rPr>
          <w:b w:val="false"/>
        </w:rPr>
        <w:t xml:space="preserve">30 </w:t>
      </w:r>
      <w:r w:rsidR="009A1C7B" w:rsidRPr="008B74A3">
        <w:rPr>
          <w:b w:val="false"/>
        </w:rPr>
        <w:t xml:space="preserve">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w:t>
      </w:r>
      <w:r w:rsidR="00E749A9">
        <w:rPr>
          <w:rFonts w:cs="Times New Roman" w:eastAsia="Times New Roman"/>
          <w:lang w:eastAsia="hr-HR"/>
        </w:rPr>
        <w:t>429. st. 1.</w:t>
      </w:r>
      <w:r w:rsidRPr="008B74A3">
        <w:rPr>
          <w:rFonts w:cs="Times New Roman" w:eastAsia="Times New Roman"/>
          <w:lang w:eastAsia="hr-HR"/>
        </w:rPr>
        <w:t xml:space="preserve"> Stečajnog zakona (NN 71/15, dalje: SZ), otvaranje stečajnog postupka nad dužnikom</w:t>
      </w:r>
      <w:r w:rsidR="00C8248A" w:rsidRPr="008B74A3">
        <w:rPr>
          <w:rFonts w:cs="Times New Roman" w:eastAsia="Times New Roman"/>
          <w:lang w:eastAsia="hr-HR"/>
        </w:rPr>
        <w:t xml:space="preserve"> </w:t>
      </w:r>
      <w:r w:rsidR="00C03012">
        <w:t>TOPAZ d.o.o., Zagreb, Savska cesta 106, OIB: 99489283996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C03012">
        <w:t>269</w:t>
      </w:r>
      <w:r w:rsidR="008C0860">
        <w:t>.</w:t>
      </w:r>
      <w:r w:rsidR="00C03012">
        <w:t>278</w:t>
      </w:r>
      <w:r w:rsidR="00E749A9">
        <w:t>.</w:t>
      </w:r>
      <w:r w:rsidR="00C03012">
        <w:t>198,34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C03012">
        <w:rPr>
          <w:rFonts w:cs="Times New Roman" w:eastAsia="Times New Roman"/>
          <w:lang w:eastAsia="hr-HR"/>
        </w:rPr>
        <w:t>nema</w:t>
      </w:r>
      <w:r w:rsidR="00271DD9">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E749A9">
        <w:rPr>
          <w:rFonts w:cs="Times New Roman" w:eastAsia="Times New Roman"/>
          <w:lang w:eastAsia="hr-HR"/>
        </w:rPr>
        <w:t>12</w:t>
      </w:r>
      <w:r w:rsidR="004D2491">
        <w:rPr>
          <w:rFonts w:cs="Times New Roman" w:eastAsia="Times New Roman"/>
          <w:lang w:eastAsia="hr-HR"/>
        </w:rPr>
        <w:t>0</w:t>
      </w:r>
      <w:r w:rsidRPr="008B74A3">
        <w:rPr>
          <w:rFonts w:cs="Times New Roman" w:eastAsia="Times New Roman"/>
          <w:lang w:eastAsia="hr-HR"/>
        </w:rPr>
        <w:t xml:space="preserve"> dana, to je temeljem odredbe čl.110.st.1. i čl.115.st.1. SZ-a riješeno kao u izreci rješenja.</w:t>
      </w:r>
    </w:p>
    <w:p w:rsidRDefault="009A1C7B" w:rsidP="009A1C7B" w:rsidR="00B9552E">
      <w:pPr>
        <w:ind w:firstLine="720"/>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lastRenderedPageBreak/>
        <w:t>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D2491">
        <w:t>23</w:t>
      </w:r>
      <w:r w:rsidR="00B54B23">
        <w:t xml:space="preserve">. </w:t>
      </w:r>
      <w:r w:rsidR="004D2491">
        <w:t>srpnja</w:t>
      </w:r>
      <w:r w:rsidR="00B54B23">
        <w:t xml:space="preserv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B54B23"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1E61EE">
        <w:rPr>
          <w:rFonts w:cs="Times New Roman" w:eastAsia="Times New Roman"/>
          <w:b w:val="false"/>
          <w:lang w:eastAsia="hr-HR"/>
        </w:rPr>
        <w:t>, v.r.</w:t>
      </w:r>
    </w:p>
    <w:p w:rsidRDefault="001E61EE" w:rsidP="00B54B23" w:rsidR="001E61EE">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1E61EE" w:rsidP="00B54B23" w:rsidR="001E61EE" w:rsidRPr="008B74A3">
      <w:pPr>
        <w:pStyle w:val="Uvuenotijeloteksta"/>
        <w:ind w:firstLine="141" w:left="1983"/>
        <w:jc w:val="right"/>
        <w:rPr>
          <w:rFonts w:cs="Times New Roman" w:eastAsia="Times New Roman"/>
          <w:b w:val="false"/>
          <w:lang w:eastAsia="hr-HR"/>
        </w:rPr>
      </w:pPr>
      <w:r w:rsidRPr="001E61EE">
        <w:rPr>
          <w:rFonts w:cs="Times New Roman" w:eastAsia="Times New Roman"/>
          <w:b w:val="false"/>
          <w:lang w:eastAsia="hr-HR"/>
        </w:rPr>
        <w:t>Greta Jurišić</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pPr>
        <w:pStyle w:val="Odlomakpopisa"/>
      </w:pP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1CF" w:rsidP="00DD4C9B" w:rsidR="00BE01CF">
      <w:r>
        <w:separator/>
      </w:r>
    </w:p>
  </w:endnote>
  <w:endnote w:id="0" w:type="continuationSeparator">
    <w:p w:rsidRDefault="00BE01CF" w:rsidP="00DD4C9B" w:rsidR="00BE01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1CF" w:rsidP="00DD4C9B" w:rsidR="00BE01CF">
      <w:r>
        <w:separator/>
      </w:r>
    </w:p>
  </w:footnote>
  <w:footnote w:id="0" w:type="continuationSeparator">
    <w:p w:rsidRDefault="00BE01CF" w:rsidP="00DD4C9B" w:rsidR="00BE01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1EE"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85CF4">
      <w:t>701</w:t>
    </w:r>
    <w:r w:rsidR="00B42BD6">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9240AC">
          <w:t>701</w:t>
        </w:r>
        <w:r w:rsidR="00B42BD6">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95B60"/>
    <w:rsid w:val="000B04EE"/>
    <w:rsid w:val="000B2149"/>
    <w:rsid w:val="000C4886"/>
    <w:rsid w:val="000E1695"/>
    <w:rsid w:val="001060B0"/>
    <w:rsid w:val="00141CFC"/>
    <w:rsid w:val="0015645C"/>
    <w:rsid w:val="001571E1"/>
    <w:rsid w:val="00193A8C"/>
    <w:rsid w:val="0019548A"/>
    <w:rsid w:val="001B4C54"/>
    <w:rsid w:val="001C43A9"/>
    <w:rsid w:val="001C6B43"/>
    <w:rsid w:val="001E61EE"/>
    <w:rsid w:val="001E7BCF"/>
    <w:rsid w:val="001F0B57"/>
    <w:rsid w:val="00225DEB"/>
    <w:rsid w:val="00230917"/>
    <w:rsid w:val="00233CBE"/>
    <w:rsid w:val="00246279"/>
    <w:rsid w:val="00270999"/>
    <w:rsid w:val="00271DD9"/>
    <w:rsid w:val="0027505E"/>
    <w:rsid w:val="0027656E"/>
    <w:rsid w:val="00283809"/>
    <w:rsid w:val="002973F9"/>
    <w:rsid w:val="002A3D45"/>
    <w:rsid w:val="002A6164"/>
    <w:rsid w:val="002B1AC9"/>
    <w:rsid w:val="002C40E3"/>
    <w:rsid w:val="002D092F"/>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909CD"/>
    <w:rsid w:val="004A0CE7"/>
    <w:rsid w:val="004A0E50"/>
    <w:rsid w:val="004A232D"/>
    <w:rsid w:val="004A64EA"/>
    <w:rsid w:val="004B72A9"/>
    <w:rsid w:val="004C2548"/>
    <w:rsid w:val="004C25F1"/>
    <w:rsid w:val="004D2491"/>
    <w:rsid w:val="004D61B5"/>
    <w:rsid w:val="004E0CC2"/>
    <w:rsid w:val="00505240"/>
    <w:rsid w:val="005151FF"/>
    <w:rsid w:val="005315D9"/>
    <w:rsid w:val="00533382"/>
    <w:rsid w:val="005427D1"/>
    <w:rsid w:val="00542EE7"/>
    <w:rsid w:val="005864E0"/>
    <w:rsid w:val="005C03B5"/>
    <w:rsid w:val="006451BE"/>
    <w:rsid w:val="0065404E"/>
    <w:rsid w:val="006630E6"/>
    <w:rsid w:val="0066393C"/>
    <w:rsid w:val="00666263"/>
    <w:rsid w:val="00667C20"/>
    <w:rsid w:val="006811E3"/>
    <w:rsid w:val="006C157D"/>
    <w:rsid w:val="006D0EC3"/>
    <w:rsid w:val="006D37EF"/>
    <w:rsid w:val="006D6ACD"/>
    <w:rsid w:val="006D7209"/>
    <w:rsid w:val="006F4B67"/>
    <w:rsid w:val="00700B56"/>
    <w:rsid w:val="007216DD"/>
    <w:rsid w:val="0072379F"/>
    <w:rsid w:val="00766C89"/>
    <w:rsid w:val="00783072"/>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5CF4"/>
    <w:rsid w:val="0088666A"/>
    <w:rsid w:val="008A2BD6"/>
    <w:rsid w:val="008B32CA"/>
    <w:rsid w:val="008B74A3"/>
    <w:rsid w:val="008C0860"/>
    <w:rsid w:val="008C3809"/>
    <w:rsid w:val="008D12F2"/>
    <w:rsid w:val="008D2F73"/>
    <w:rsid w:val="00903ED3"/>
    <w:rsid w:val="00910687"/>
    <w:rsid w:val="009157A0"/>
    <w:rsid w:val="009240AC"/>
    <w:rsid w:val="009357C1"/>
    <w:rsid w:val="00937C74"/>
    <w:rsid w:val="0094210B"/>
    <w:rsid w:val="00966BAB"/>
    <w:rsid w:val="009765CF"/>
    <w:rsid w:val="009931BC"/>
    <w:rsid w:val="00994DE3"/>
    <w:rsid w:val="00997C91"/>
    <w:rsid w:val="009A1C7B"/>
    <w:rsid w:val="009A6DEE"/>
    <w:rsid w:val="00A10BB7"/>
    <w:rsid w:val="00A2217E"/>
    <w:rsid w:val="00A45D35"/>
    <w:rsid w:val="00A5152D"/>
    <w:rsid w:val="00A53662"/>
    <w:rsid w:val="00A65C51"/>
    <w:rsid w:val="00A81191"/>
    <w:rsid w:val="00A97E67"/>
    <w:rsid w:val="00AA542C"/>
    <w:rsid w:val="00B0164E"/>
    <w:rsid w:val="00B03CD0"/>
    <w:rsid w:val="00B2381D"/>
    <w:rsid w:val="00B42BD6"/>
    <w:rsid w:val="00B54B23"/>
    <w:rsid w:val="00B67A9F"/>
    <w:rsid w:val="00B71151"/>
    <w:rsid w:val="00B72B72"/>
    <w:rsid w:val="00B920E0"/>
    <w:rsid w:val="00B954A7"/>
    <w:rsid w:val="00B9552E"/>
    <w:rsid w:val="00BB4CB5"/>
    <w:rsid w:val="00BB7D85"/>
    <w:rsid w:val="00BC0DBC"/>
    <w:rsid w:val="00BC4CE2"/>
    <w:rsid w:val="00BD271E"/>
    <w:rsid w:val="00BD6706"/>
    <w:rsid w:val="00BE01CF"/>
    <w:rsid w:val="00BF2CC5"/>
    <w:rsid w:val="00C03012"/>
    <w:rsid w:val="00C05B38"/>
    <w:rsid w:val="00C1585A"/>
    <w:rsid w:val="00C237CC"/>
    <w:rsid w:val="00C3569E"/>
    <w:rsid w:val="00C37F42"/>
    <w:rsid w:val="00C53740"/>
    <w:rsid w:val="00C54EA6"/>
    <w:rsid w:val="00C65124"/>
    <w:rsid w:val="00C80CFD"/>
    <w:rsid w:val="00C8248A"/>
    <w:rsid w:val="00C907BC"/>
    <w:rsid w:val="00C9256A"/>
    <w:rsid w:val="00CB121F"/>
    <w:rsid w:val="00CC4CC9"/>
    <w:rsid w:val="00CC782F"/>
    <w:rsid w:val="00CC7F77"/>
    <w:rsid w:val="00CD3F5F"/>
    <w:rsid w:val="00CF3FD6"/>
    <w:rsid w:val="00CF5F68"/>
    <w:rsid w:val="00D07F03"/>
    <w:rsid w:val="00D1197E"/>
    <w:rsid w:val="00D35761"/>
    <w:rsid w:val="00D51262"/>
    <w:rsid w:val="00D5324F"/>
    <w:rsid w:val="00D6593B"/>
    <w:rsid w:val="00D812A5"/>
    <w:rsid w:val="00D84FA9"/>
    <w:rsid w:val="00D92198"/>
    <w:rsid w:val="00D96BB9"/>
    <w:rsid w:val="00DD4C9B"/>
    <w:rsid w:val="00DD686D"/>
    <w:rsid w:val="00DE2EB5"/>
    <w:rsid w:val="00E021FF"/>
    <w:rsid w:val="00E03A00"/>
    <w:rsid w:val="00E244E4"/>
    <w:rsid w:val="00E35165"/>
    <w:rsid w:val="00E51D32"/>
    <w:rsid w:val="00E64903"/>
    <w:rsid w:val="00E7314E"/>
    <w:rsid w:val="00E749A9"/>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St-701/2018-15</izvorni_sadrzaj>
    <derivirana_varijabla naziv="DomainObject.Oznaka_1">St-701/2018-15</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St-701/2018</izvorni_sadrzaj>
    <derivirana_varijabla naziv="DomainObject.Predmet.OznakaBroj_1">St-701/2018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TOPAZ d.o.o.</izvorni_sadrzaj>
    <derivirana_varijabla naziv="DomainObject.Predmet.ProtustrankaFormated_1">  TOPAZ d.o.o.</derivirana_varijabla>
  </DomainObject.Predmet.ProtustrankaFormated>
  <DomainObject.Predmet.ProtustrankaFormatedOIB>
    <izvorni_sadrzaj>  TOPAZ d.o.o., OIB 99489283996</izvorni_sadrzaj>
    <derivirana_varijabla naziv="DomainObject.Predmet.ProtustrankaFormatedOIB_1">  TOPAZ d.o.o., OIB 99489283996</derivirana_varijabla>
  </DomainObject.Predmet.ProtustrankaFormatedOIB>
  <DomainObject.Predmet.ProtustrankaFormatedWithAdress>
    <izvorni_sadrzaj> TOPAZ d.o.o., Savska cesta 106, 10000 Zagreb</izvorni_sadrzaj>
    <derivirana_varijabla naziv="DomainObject.Predmet.ProtustrankaFormatedWithAdress_1"> TOPAZ d.o.o., Savska cesta 106, 10000 Zagreb</derivirana_varijabla>
  </DomainObject.Predmet.ProtustrankaFormatedWithAdress>
  <DomainObject.Predmet.ProtustrankaFormatedWithAdressOIB>
    <izvorni_sadrzaj> TOPAZ d.o.o., OIB 99489283996, Savska cesta 106, 10000 Zagreb</izvorni_sadrzaj>
    <derivirana_varijabla naziv="DomainObject.Predmet.ProtustrankaFormatedWithAdressOIB_1"> TOPAZ d.o.o., OIB 99489283996, Savska cesta 106, 10000 Zagreb</derivirana_varijabla>
  </DomainObject.Predmet.ProtustrankaFormatedWithAdressOIB>
  <DomainObject.Predmet.ProtustrankaWithAdress>
    <izvorni_sadrzaj>TOPAZ d.o.o. Savska cesta 106, 10000 Zagreb</izvorni_sadrzaj>
    <derivirana_varijabla naziv="DomainObject.Predmet.ProtustrankaWithAdress_1">TOPAZ d.o.o. Savska cesta 106, 10000 Zagreb</derivirana_varijabla>
  </DomainObject.Predmet.ProtustrankaWithAdress>
  <DomainObject.Predmet.ProtustrankaWithAdressOIB>
    <izvorni_sadrzaj>TOPAZ d.o.o., OIB 99489283996, Savska cesta 106, 10000 Zagreb</izvorni_sadrzaj>
    <derivirana_varijabla naziv="DomainObject.Predmet.ProtustrankaWithAdressOIB_1">TOPAZ d.o.o., OIB 99489283996, Savska cesta 106, 10000 Zagreb</derivirana_varijabla>
  </DomainObject.Predmet.ProtustrankaWithAdressOIB>
  <DomainObject.Predmet.ProtustrankaNazivFormated>
    <izvorni_sadrzaj>TOPAZ d.o.o.</izvorni_sadrzaj>
    <derivirana_varijabla naziv="DomainObject.Predmet.ProtustrankaNazivFormated_1">TOPAZ d.o.o.</derivirana_varijabla>
  </DomainObject.Predmet.ProtustrankaNazivFormated>
  <DomainObject.Predmet.ProtustrankaNazivFormatedOIB>
    <izvorni_sadrzaj>TOPAZ d.o.o., OIB 99489283996</izvorni_sadrzaj>
    <derivirana_varijabla naziv="DomainObject.Predmet.ProtustrankaNazivFormatedOIB_1">TOPAZ d.o.o., OIB 99489283996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TOPAZ d.o.o.</item>
    </izvorni_sadrzaj>
    <derivirana_varijabla naziv="DomainObject.Predmet.ProtuStrankaListFormated_1">
      <item>TOPAZ d.o.o.</item>
    </derivirana_varijabla>
  </DomainObject.Predmet.ProtuStrankaListFormated>
  <DomainObject.Predmet.ProtuStrankaListFormatedOIB>
    <izvorni_sadrzaj>
      <item>TOPAZ d.o.o., OIB 99489283996</item>
    </izvorni_sadrzaj>
    <derivirana_varijabla naziv="DomainObject.Predmet.ProtuStrankaListFormatedOIB_1">
      <item>TOPAZ d.o.o., OIB 99489283996</item>
    </derivirana_varijabla>
  </DomainObject.Predmet.ProtuStrankaListFormatedOIB>
  <DomainObject.Predmet.ProtuStrankaListFormatedWithAdress>
    <izvorni_sadrzaj>
      <item>TOPAZ d.o.o., Savska cesta 106, 10000 Zagreb</item>
    </izvorni_sadrzaj>
    <derivirana_varijabla naziv="DomainObject.Predmet.ProtuStrankaListFormatedWithAdress_1">
      <item>TOPAZ d.o.o., Savska cesta 106, 10000 Zagreb</item>
    </derivirana_varijabla>
  </DomainObject.Predmet.ProtuStrankaListFormatedWithAdress>
  <DomainObject.Predmet.ProtuStrankaListFormatedWithAdressOIB>
    <izvorni_sadrzaj>
      <item>TOPAZ d.o.o., OIB 99489283996, Savska cesta 106, 10000 Zagreb</item>
    </izvorni_sadrzaj>
    <derivirana_varijabla naziv="DomainObject.Predmet.ProtuStrankaListFormatedWithAdressOIB_1">
      <item>TOPAZ d.o.o., OIB 99489283996, Savska cesta 106, 10000 Zagreb</item>
    </derivirana_varijabla>
  </DomainObject.Predmet.ProtuStrankaListFormatedWithAdressOIB>
  <DomainObject.Predmet.ProtuStrankaListNazivFormated>
    <izvorni_sadrzaj>
      <item>TOPAZ d.o.o.</item>
    </izvorni_sadrzaj>
    <derivirana_varijabla naziv="DomainObject.Predmet.ProtuStrankaListNazivFormated_1">
      <item>TOPAZ d.o.o.</item>
    </derivirana_varijabla>
  </DomainObject.Predmet.ProtuStrankaListNazivFormated>
  <DomainObject.Predmet.ProtuStrankaListNazivFormatedOIB>
    <izvorni_sadrzaj>
      <item>TOPAZ d.o.o., OIB 99489283996</item>
    </izvorni_sadrzaj>
    <derivirana_varijabla naziv="DomainObject.Predmet.ProtuStrankaListNazivFormatedOIB_1">
      <item>TOPAZ d.o.o., OIB 99489283996</item>
    </derivirana_varijabla>
  </DomainObject.Predmet.ProtuStrankaListNazivFormatedOIB>
  <DomainObject.Predmet.OstaliListFormated>
    <izvorni_sadrzaj>
      <item>Sasha Golubovic</item>
    </izvorni_sadrzaj>
    <derivirana_varijabla naziv="DomainObject.Predmet.OstaliListFormated_1">
      <item>Sasha Golubovic</item>
    </derivirana_varijabla>
  </DomainObject.Predmet.OstaliListFormated>
  <DomainObject.Predmet.OstaliListFormatedOIB>
    <izvorni_sadrzaj>
      <item>Sasha Golubovic, OIB 55238340301</item>
    </izvorni_sadrzaj>
    <derivirana_varijabla naziv="DomainObject.Predmet.OstaliListFormatedOIB_1">
      <item>Sasha Golubovic, OIB 55238340301</item>
    </derivirana_varijabla>
  </DomainObject.Predmet.OstaliListFormatedOIB>
  <DomainObject.Predmet.OstaliListFormatedWithAdress>
    <izvorni_sadrzaj>
      <item>Sasha Golubovic, Balogh Ádám Utca 29, 1026 Budimpešta</item>
    </izvorni_sadrzaj>
    <derivirana_varijabla naziv="DomainObject.Predmet.OstaliListFormatedWithAdress_1">
      <item>Sasha Golubovic, Balogh Ádám Utca 29, 1026 Budimpešta</item>
    </derivirana_varijabla>
  </DomainObject.Predmet.OstaliListFormatedWithAdress>
  <DomainObject.Predmet.OstaliListFormatedWithAdressOIB>
    <izvorni_sadrzaj>
      <item>Sasha Golubovic, OIB 55238340301, Balogh Ádám Utca 29, 1026 Budimpešta</item>
    </izvorni_sadrzaj>
    <derivirana_varijabla naziv="DomainObject.Predmet.OstaliListFormatedWithAdressOIB_1">
      <item>Sasha Golubovic, OIB 55238340301, Balogh Ádám Utca 29, 1026 Budimpešta</item>
    </derivirana_varijabla>
  </DomainObject.Predmet.OstaliListFormatedWithAdressOIB>
  <DomainObject.Predmet.OstaliListNazivFormated>
    <izvorni_sadrzaj>
      <item>Sasha Golubovic</item>
    </izvorni_sadrzaj>
    <derivirana_varijabla naziv="DomainObject.Predmet.OstaliListNazivFormated_1">
      <item>Sasha Golubovic</item>
    </derivirana_varijabla>
  </DomainObject.Predmet.OstaliListNazivFormated>
  <DomainObject.Predmet.OstaliListNazivFormatedOIB>
    <izvorni_sadrzaj>
      <item>Sasha Golubovic, OIB 55238340301</item>
    </izvorni_sadrzaj>
    <derivirana_varijabla naziv="DomainObject.Predmet.OstaliListNazivFormatedOIB_1">
      <item>Sasha Golubovic, OIB 55238340301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St-701/2018-15</izvorni_sadrzaj>
    <derivirana_varijabla naziv="DomainObject.PoslovniBrojDokumenta_1">St-701/2018-15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TOPAZ d.o.o.</izvorni_sadrzaj>
    <derivirana_varijabla naziv="DomainObject.Predmet.ProtustrankaIDrugi_1">TOPAZ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TOPAZ d.o.o., OIB 99489283996, Savska cesta 106, 10000 Zagreb</izvorni_sadrzaj>
    <derivirana_varijabla naziv="DomainObject.Predmet.ProtustrankaIDrugiAdressOIB_1">TOPAZ d.o.o., OIB 99489283996,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TOPAZ d.o.o.</item>
      <item>Sasha Golubovic</item>
    </izvorni_sadrzaj>
    <derivirana_varijabla naziv="DomainObject.Predmet.SudioniciListNaziv_1">
      <item>FINA Regionalni centar Zagreb</item>
      <item>TOPAZ d.o.o.</item>
      <item>Sasha Golubovic</item>
    </derivirana_varijabla>
  </DomainObject.Predmet.SudioniciListNaziv>
  <DomainObject.Predmet.SudioniciListAdressOIB>
    <izvorni_sadrzaj>
      <item>TOPAZ d.o.o., OIB 99489283996, Savska cesta 106,10000 Zagreb</item>
      <item>FINA Regionalni centar Zagreb, OIB 85821130368, Trg svibanjskih žrtava 1995. 1,10000 Zagreb</item>
      <item>Sasha Golubovic, OIB 55238340301, Balogh Ádám Utca 29,1026 Budimpešta</item>
    </izvorni_sadrzaj>
    <derivirana_varijabla naziv="DomainObject.Predmet.SudioniciListAdressOIB_1">
      <item>TOPAZ d.o.o., OIB 99489283996, Savska cesta 106,10000 Zagreb</item>
      <item>FINA Regionalni centar Zagreb, OIB 85821130368, Trg svibanjskih žrtava 1995. 1,10000 Zagreb</item>
      <item>Sasha Golubovic, OIB 55238340301, Balogh Ádám Utca 29,1026 Budimpešta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99489283996</item>
      <item>, OIB 55238340301</item>
    </izvorni_sadrzaj>
    <derivirana_varijabla naziv="DomainObject.Predmet.SudioniciListNazivOIB_1">
      <item>, OIB 85821130368</item>
      <item>, OIB 99489283996</item>
      <item>, OIB 55238340301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83C17-2EDB-4B5B-86D4-6EC0C16740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4983</properties:Characters>
  <properties:Lines>136</properties:Lines>
  <properties:Paragraphs>57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2018-07-23T10:41:00Z</dcterms:created>
  <dc:creator>Vinka Mihalinčić</dc:creator>
  <cp:lastModifiedBy>Greta Jurišić</cp:lastModifiedBy>
  <cp:lastPrinted>2018-07-23T11:09:00Z</cp:lastPrinted>
  <dcterms:modified xmlns:xsi="http://www.w3.org/2001/XMLSchema-instance" xsi:type="dcterms:W3CDTF">2018-07-23T11:10:00Z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St-701/2018-15 / Odluka - Rješenje - pokretanje prethodnog postupka radi utvrđivanja uvjeta za otvaranje stečajnog postupka (St-701-18-1.prethodni_postupak-pokretanje-članak_110._SZ-a_-_NOVOOOO._sz-a_-_novoooo)</vt:lpwstr>
  </prop:property>
  <prop:property name="CC_coloring" pid="4" fmtid="{D5CDD505-2E9C-101B-9397-08002B2CF9AE}">
    <vt:bool>false</vt:bool>
  </prop:property>
  <prop:property name="BrojStranica" pid="5" fmtid="{D5CDD505-2E9C-101B-9397-08002B2CF9AE}">
    <vt:i4>3</vt:i4>
  </prop:property>
</prop:Properties>
</file>