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d5fc5" w14:paraId="8ad5fc5" w:rsidRDefault="00F46B36" w:rsidP="004E280A" w:rsidR="00310C38" w:rsidRPr="004E280A">
      <w:pPr>
        <w:pStyle w:val="Bezproreda"/>
        <w:jc w:val="right"/>
        <w15:collapsed w:val="false"/>
        <w:rPr>
          <w:rFonts w:cs="Times New Roman" w:hAnsi="Times New Roman" w:ascii="Times New Roman"/>
          <w:sz w:val="24"/>
          <w:szCs w:val="24"/>
        </w:rPr>
      </w:pPr>
      <w:bookmarkStart w:name="_GoBack" w:id="0"/>
      <w:bookmarkEnd w:id="0"/>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r>
      <w:r w:rsidRPr="004E280A">
        <w:rPr>
          <w:rFonts w:cs="Times New Roman" w:hAnsi="Times New Roman" w:ascii="Times New Roman"/>
          <w:sz w:val="24"/>
          <w:szCs w:val="24"/>
        </w:rPr>
        <w:tab/>
        <w:t>8 St-</w:t>
      </w:r>
      <w:r w:rsidR="00492319" w:rsidRPr="004E280A">
        <w:rPr>
          <w:rFonts w:cs="Times New Roman" w:hAnsi="Times New Roman" w:ascii="Times New Roman"/>
          <w:sz w:val="24"/>
          <w:szCs w:val="24"/>
        </w:rPr>
        <w:t>322/14-13</w:t>
      </w:r>
      <w:r w:rsidR="004E280A" w:rsidRPr="004E280A">
        <w:rPr>
          <w:rFonts w:cs="Times New Roman" w:hAnsi="Times New Roman" w:ascii="Times New Roman"/>
          <w:sz w:val="24"/>
          <w:szCs w:val="24"/>
        </w:rPr>
        <w:t>7</w:t>
      </w:r>
    </w:p>
    <w:p w:rsidRDefault="00310C38" w:rsidP="004E280A" w:rsidR="00310C38" w:rsidRPr="004E280A">
      <w:pPr>
        <w:pStyle w:val="Bezproreda"/>
        <w:jc w:val="center"/>
        <w:rPr>
          <w:rFonts w:cs="Times New Roman" w:hAnsi="Times New Roman" w:ascii="Times New Roman"/>
          <w:sz w:val="24"/>
          <w:szCs w:val="24"/>
        </w:rPr>
      </w:pPr>
    </w:p>
    <w:p w:rsidRDefault="004E280A" w:rsidP="004E280A" w:rsidR="004E280A">
      <w:pPr>
        <w:pStyle w:val="Bezproreda"/>
        <w:jc w:val="center"/>
        <w:rPr>
          <w:rFonts w:cs="Times New Roman" w:hAnsi="Times New Roman" w:ascii="Times New Roman"/>
          <w:sz w:val="24"/>
          <w:szCs w:val="24"/>
        </w:rPr>
      </w:pPr>
    </w:p>
    <w:p w:rsidRDefault="004E280A" w:rsidP="004E280A" w:rsidR="004E280A">
      <w:pPr>
        <w:pStyle w:val="Bezproreda"/>
        <w:jc w:val="center"/>
        <w:rPr>
          <w:rFonts w:cs="Times New Roman" w:hAnsi="Times New Roman" w:ascii="Times New Roman"/>
          <w:sz w:val="24"/>
          <w:szCs w:val="24"/>
        </w:rPr>
      </w:pPr>
    </w:p>
    <w:p w:rsidRDefault="00A258FD" w:rsidP="004E280A" w:rsidR="00A258FD">
      <w:pPr>
        <w:pStyle w:val="Bezproreda"/>
        <w:jc w:val="center"/>
        <w:rPr>
          <w:rFonts w:cs="Times New Roman" w:hAnsi="Times New Roman" w:ascii="Times New Roman"/>
          <w:sz w:val="24"/>
          <w:szCs w:val="24"/>
        </w:rPr>
      </w:pPr>
    </w:p>
    <w:p w:rsidRDefault="00EC04E5" w:rsidP="004E280A" w:rsidR="00EC04E5" w:rsidRPr="004E280A">
      <w:pPr>
        <w:pStyle w:val="Bezproreda"/>
        <w:jc w:val="center"/>
        <w:rPr>
          <w:rFonts w:cs="Times New Roman" w:hAnsi="Times New Roman" w:ascii="Times New Roman"/>
          <w:sz w:val="24"/>
          <w:szCs w:val="24"/>
        </w:rPr>
      </w:pPr>
      <w:r w:rsidRPr="004E280A">
        <w:rPr>
          <w:rFonts w:cs="Times New Roman" w:hAnsi="Times New Roman" w:ascii="Times New Roman"/>
          <w:sz w:val="24"/>
          <w:szCs w:val="24"/>
        </w:rPr>
        <w:t>R E P U B L I K A    H R V A T S K A</w:t>
      </w:r>
    </w:p>
    <w:p w:rsidRDefault="007D3B20" w:rsidP="004E280A" w:rsidR="007D3B20" w:rsidRPr="004E280A">
      <w:pPr>
        <w:pStyle w:val="Bezproreda"/>
        <w:jc w:val="center"/>
        <w:rPr>
          <w:rFonts w:cs="Times New Roman" w:hAnsi="Times New Roman" w:ascii="Times New Roman"/>
          <w:sz w:val="24"/>
          <w:szCs w:val="24"/>
        </w:rPr>
      </w:pPr>
    </w:p>
    <w:p w:rsidRDefault="00EC04E5" w:rsidP="004E280A" w:rsidR="00EC04E5" w:rsidRPr="004E280A">
      <w:pPr>
        <w:pStyle w:val="Bezproreda"/>
        <w:jc w:val="center"/>
        <w:rPr>
          <w:rFonts w:cs="Times New Roman" w:hAnsi="Times New Roman" w:ascii="Times New Roman"/>
          <w:sz w:val="24"/>
          <w:szCs w:val="24"/>
        </w:rPr>
      </w:pPr>
      <w:r w:rsidRPr="004E280A">
        <w:rPr>
          <w:rFonts w:cs="Times New Roman" w:hAnsi="Times New Roman" w:ascii="Times New Roman"/>
          <w:sz w:val="24"/>
          <w:szCs w:val="24"/>
        </w:rPr>
        <w:t>Z A K L J U Č A K</w:t>
      </w:r>
    </w:p>
    <w:p w:rsidRDefault="008C25BE" w:rsidP="004E280A" w:rsidR="008C25BE">
      <w:pPr>
        <w:pStyle w:val="Bezproreda"/>
        <w:jc w:val="center"/>
        <w:rPr>
          <w:rFonts w:cs="Times New Roman" w:hAnsi="Times New Roman" w:ascii="Times New Roman"/>
          <w:sz w:val="24"/>
          <w:szCs w:val="24"/>
        </w:rPr>
      </w:pPr>
    </w:p>
    <w:p w:rsidRDefault="00A258FD" w:rsidP="004E280A" w:rsidR="00A258FD" w:rsidRPr="004E280A">
      <w:pPr>
        <w:pStyle w:val="Bezproreda"/>
        <w:jc w:val="center"/>
        <w:rPr>
          <w:rFonts w:cs="Times New Roman" w:hAnsi="Times New Roman" w:ascii="Times New Roman"/>
          <w:sz w:val="24"/>
          <w:szCs w:val="24"/>
        </w:rPr>
      </w:pPr>
    </w:p>
    <w:p w:rsidRDefault="008C25BE" w:rsidP="004E280A" w:rsidR="008C25BE" w:rsidRPr="004E280A">
      <w:pPr>
        <w:pStyle w:val="Bezproreda"/>
        <w:ind w:firstLine="708"/>
        <w:jc w:val="both"/>
        <w:rPr>
          <w:rFonts w:cs="Times New Roman" w:hAnsi="Times New Roman" w:ascii="Times New Roman"/>
          <w:sz w:val="24"/>
          <w:szCs w:val="24"/>
        </w:rPr>
      </w:pPr>
      <w:r w:rsidRPr="004E280A">
        <w:rPr>
          <w:rFonts w:cs="Times New Roman" w:hAnsi="Times New Roman" w:ascii="Times New Roman"/>
          <w:sz w:val="24"/>
          <w:szCs w:val="24"/>
        </w:rPr>
        <w:t>Trgovački sud u Rijeci po sutkinji tog suda Emi Brdovčak u stečajnom  postupku nad dužnikom CENTAROPREMA d.o.o. Rijeka u stečaju, Lošinjska 16, OIB: 41885730867, MBS: 040005304, kojeg zastupa stečajna upraviteljica Violeta Peljušić iz Rijeke, Draga Gervaisa 48, 2</w:t>
      </w:r>
      <w:r w:rsidR="004E280A">
        <w:rPr>
          <w:rFonts w:cs="Times New Roman" w:hAnsi="Times New Roman" w:ascii="Times New Roman"/>
          <w:sz w:val="24"/>
          <w:szCs w:val="24"/>
        </w:rPr>
        <w:t>9</w:t>
      </w:r>
      <w:r w:rsidRPr="004E280A">
        <w:rPr>
          <w:rFonts w:cs="Times New Roman" w:hAnsi="Times New Roman" w:ascii="Times New Roman"/>
          <w:sz w:val="24"/>
          <w:szCs w:val="24"/>
        </w:rPr>
        <w:t>. kolovoza 2017.</w:t>
      </w:r>
    </w:p>
    <w:p w:rsidRDefault="007D3B20" w:rsidP="004E280A" w:rsidR="007D3B20" w:rsidRPr="004E280A">
      <w:pPr>
        <w:pStyle w:val="Bezproreda"/>
        <w:jc w:val="center"/>
        <w:rPr>
          <w:rFonts w:cs="Times New Roman" w:hAnsi="Times New Roman" w:ascii="Times New Roman"/>
          <w:sz w:val="24"/>
          <w:szCs w:val="24"/>
        </w:rPr>
      </w:pPr>
    </w:p>
    <w:p w:rsidRDefault="00EC04E5" w:rsidP="004E280A" w:rsidR="00EC04E5" w:rsidRPr="004E280A">
      <w:pPr>
        <w:pStyle w:val="Bezproreda"/>
        <w:jc w:val="center"/>
        <w:rPr>
          <w:rFonts w:cs="Times New Roman" w:hAnsi="Times New Roman" w:ascii="Times New Roman"/>
          <w:sz w:val="24"/>
          <w:szCs w:val="24"/>
        </w:rPr>
      </w:pPr>
      <w:r w:rsidRPr="004E280A">
        <w:rPr>
          <w:rFonts w:cs="Times New Roman" w:hAnsi="Times New Roman" w:ascii="Times New Roman"/>
          <w:sz w:val="24"/>
          <w:szCs w:val="24"/>
        </w:rPr>
        <w:t>z a k l j u č i o     j e</w:t>
      </w:r>
    </w:p>
    <w:p w:rsidRDefault="00884C90" w:rsidP="004E280A" w:rsidR="00884C90" w:rsidRPr="004E280A">
      <w:pPr>
        <w:pStyle w:val="Bezproreda"/>
        <w:jc w:val="center"/>
        <w:rPr>
          <w:rFonts w:cs="Times New Roman" w:hAnsi="Times New Roman" w:ascii="Times New Roman"/>
          <w:sz w:val="24"/>
          <w:szCs w:val="24"/>
        </w:rPr>
      </w:pPr>
    </w:p>
    <w:p w:rsidRDefault="004E280A" w:rsidP="004E280A" w:rsidR="00884C90" w:rsidRPr="004E280A">
      <w:pPr>
        <w:pStyle w:val="Bezproreda"/>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884C90" w:rsidRPr="004E280A">
        <w:rPr>
          <w:rFonts w:cs="Times New Roman" w:hAnsi="Times New Roman" w:ascii="Times New Roman"/>
          <w:sz w:val="24"/>
          <w:szCs w:val="24"/>
        </w:rPr>
        <w:t>Utvrđuje se d</w:t>
      </w:r>
      <w:r w:rsidR="00F46B36" w:rsidRPr="004E280A">
        <w:rPr>
          <w:rFonts w:cs="Times New Roman" w:hAnsi="Times New Roman" w:ascii="Times New Roman"/>
          <w:sz w:val="24"/>
          <w:szCs w:val="24"/>
        </w:rPr>
        <w:t>a je</w:t>
      </w:r>
      <w:r w:rsidR="00E02885" w:rsidRPr="004E280A">
        <w:rPr>
          <w:rFonts w:cs="Times New Roman" w:hAnsi="Times New Roman" w:ascii="Times New Roman"/>
          <w:sz w:val="24"/>
          <w:szCs w:val="24"/>
        </w:rPr>
        <w:t xml:space="preserve"> kup</w:t>
      </w:r>
      <w:r w:rsidR="00F46B36" w:rsidRPr="004E280A">
        <w:rPr>
          <w:rFonts w:cs="Times New Roman" w:hAnsi="Times New Roman" w:ascii="Times New Roman"/>
          <w:sz w:val="24"/>
          <w:szCs w:val="24"/>
        </w:rPr>
        <w:t>a</w:t>
      </w:r>
      <w:r w:rsidR="00884C90" w:rsidRPr="004E280A">
        <w:rPr>
          <w:rFonts w:cs="Times New Roman" w:hAnsi="Times New Roman" w:ascii="Times New Roman"/>
          <w:sz w:val="24"/>
          <w:szCs w:val="24"/>
        </w:rPr>
        <w:t>c</w:t>
      </w:r>
      <w:r w:rsidR="00EC3CAE" w:rsidRPr="004E280A">
        <w:rPr>
          <w:rFonts w:cs="Times New Roman" w:hAnsi="Times New Roman" w:ascii="Times New Roman"/>
          <w:sz w:val="24"/>
          <w:szCs w:val="24"/>
        </w:rPr>
        <w:t xml:space="preserve"> </w:t>
      </w:r>
      <w:r w:rsidR="008C25BE" w:rsidRPr="004E280A">
        <w:rPr>
          <w:rFonts w:cs="Times New Roman" w:hAnsi="Times New Roman" w:ascii="Times New Roman"/>
          <w:sz w:val="24"/>
          <w:szCs w:val="24"/>
        </w:rPr>
        <w:t xml:space="preserve">GOES d.o.o. Rijeka, Titov trg 6, OIB: 28080982343, </w:t>
      </w:r>
      <w:r w:rsidR="00F46B36" w:rsidRPr="004E280A">
        <w:rPr>
          <w:rFonts w:cs="Times New Roman" w:hAnsi="Times New Roman" w:ascii="Times New Roman"/>
          <w:sz w:val="24"/>
          <w:szCs w:val="24"/>
        </w:rPr>
        <w:t>položio</w:t>
      </w:r>
      <w:r w:rsidR="00884C90" w:rsidRPr="004E280A">
        <w:rPr>
          <w:rFonts w:cs="Times New Roman" w:hAnsi="Times New Roman" w:ascii="Times New Roman"/>
          <w:sz w:val="24"/>
          <w:szCs w:val="24"/>
        </w:rPr>
        <w:t xml:space="preserve"> kupovninu u skladu s rješenjem ovog</w:t>
      </w:r>
      <w:r w:rsidR="00F46B36" w:rsidRPr="004E280A">
        <w:rPr>
          <w:rFonts w:cs="Times New Roman" w:hAnsi="Times New Roman" w:ascii="Times New Roman"/>
          <w:sz w:val="24"/>
          <w:szCs w:val="24"/>
        </w:rPr>
        <w:t xml:space="preserve"> suda poslovni broj St-</w:t>
      </w:r>
      <w:r w:rsidR="008C25BE" w:rsidRPr="004E280A">
        <w:rPr>
          <w:rFonts w:cs="Times New Roman" w:hAnsi="Times New Roman" w:ascii="Times New Roman"/>
          <w:sz w:val="24"/>
          <w:szCs w:val="24"/>
        </w:rPr>
        <w:t>322/14-119 od 12. lipnja 2017</w:t>
      </w:r>
      <w:r w:rsidR="00884C90" w:rsidRPr="004E280A">
        <w:rPr>
          <w:rFonts w:cs="Times New Roman" w:hAnsi="Times New Roman" w:ascii="Times New Roman"/>
          <w:sz w:val="24"/>
          <w:szCs w:val="24"/>
        </w:rPr>
        <w:t xml:space="preserve">. </w:t>
      </w:r>
    </w:p>
    <w:p w:rsidRDefault="00EC04E5" w:rsidP="004E280A" w:rsidR="00EC04E5" w:rsidRPr="004E280A">
      <w:pPr>
        <w:pStyle w:val="Bezproreda"/>
        <w:rPr>
          <w:rFonts w:cs="Times New Roman" w:hAnsi="Times New Roman" w:ascii="Times New Roman"/>
          <w:sz w:val="24"/>
          <w:szCs w:val="24"/>
        </w:rPr>
      </w:pPr>
    </w:p>
    <w:p w:rsidRDefault="00402311" w:rsidP="00402311" w:rsidR="00E02885" w:rsidRPr="004E280A">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8C25BE" w:rsidRPr="004E280A">
        <w:rPr>
          <w:rFonts w:cs="Times New Roman" w:hAnsi="Times New Roman" w:ascii="Times New Roman"/>
          <w:sz w:val="24"/>
          <w:szCs w:val="24"/>
        </w:rPr>
        <w:t>Nekretnina</w:t>
      </w:r>
      <w:r w:rsidR="00EC04E5" w:rsidRPr="004E280A">
        <w:rPr>
          <w:rFonts w:cs="Times New Roman" w:hAnsi="Times New Roman" w:ascii="Times New Roman"/>
          <w:sz w:val="24"/>
          <w:szCs w:val="24"/>
        </w:rPr>
        <w:t xml:space="preserve"> u vlasništvu dužnika</w:t>
      </w:r>
      <w:r w:rsidR="008C25BE" w:rsidRPr="004E280A">
        <w:rPr>
          <w:rFonts w:cs="Times New Roman" w:hAnsi="Times New Roman" w:ascii="Times New Roman"/>
          <w:sz w:val="24"/>
          <w:szCs w:val="24"/>
        </w:rPr>
        <w:t xml:space="preserve"> CENTAROPREMA d.o.o. Rijeka u stečaju, Lošinjska 16, OIB: 41885730867</w:t>
      </w:r>
      <w:r w:rsidR="003B5C40" w:rsidRPr="004E280A">
        <w:rPr>
          <w:rFonts w:cs="Times New Roman" w:hAnsi="Times New Roman" w:ascii="Times New Roman"/>
          <w:sz w:val="24"/>
          <w:szCs w:val="24"/>
        </w:rPr>
        <w:t xml:space="preserve">, </w:t>
      </w:r>
      <w:r w:rsidR="008C25BE" w:rsidRPr="004E280A">
        <w:rPr>
          <w:rFonts w:cs="Times New Roman" w:hAnsi="Times New Roman" w:ascii="Times New Roman"/>
          <w:sz w:val="24"/>
          <w:szCs w:val="24"/>
        </w:rPr>
        <w:t>upisana u zemljišnim knjigama Općinskog suda u Rijeci, k.o. 324574, Kastav, označena kao k.č.br. 3787, upisana u z.k.ul. broj 3453, koja u naravi predstavlja proizvodnu halu i dvorište, površine 5123  m2 predaje</w:t>
      </w:r>
      <w:r w:rsidR="00EC04E5" w:rsidRPr="004E280A">
        <w:rPr>
          <w:rFonts w:cs="Times New Roman" w:hAnsi="Times New Roman" w:ascii="Times New Roman"/>
          <w:sz w:val="24"/>
          <w:szCs w:val="24"/>
        </w:rPr>
        <w:t xml:space="preserve"> se u posjed i vlasništvo kupcu</w:t>
      </w:r>
      <w:r w:rsidR="008C25BE" w:rsidRPr="004E280A">
        <w:rPr>
          <w:rFonts w:cs="Times New Roman" w:hAnsi="Times New Roman" w:ascii="Times New Roman"/>
          <w:sz w:val="24"/>
          <w:szCs w:val="24"/>
        </w:rPr>
        <w:t xml:space="preserve"> GOES d.o.o. Rijeka, Titov trg 6, OIB: 28080982343</w:t>
      </w:r>
      <w:r w:rsidR="003B5C40" w:rsidRPr="004E280A">
        <w:rPr>
          <w:rFonts w:cs="Times New Roman" w:hAnsi="Times New Roman" w:ascii="Times New Roman"/>
          <w:sz w:val="24"/>
          <w:szCs w:val="24"/>
        </w:rPr>
        <w:t>.</w:t>
      </w:r>
    </w:p>
    <w:p w:rsidRDefault="00F46B36" w:rsidP="004E280A" w:rsidR="00F46B36" w:rsidRPr="004E280A">
      <w:pPr>
        <w:pStyle w:val="Bezproreda"/>
        <w:ind w:left="360"/>
        <w:jc w:val="both"/>
        <w:rPr>
          <w:rFonts w:cs="Times New Roman" w:hAnsi="Times New Roman" w:ascii="Times New Roman"/>
          <w:sz w:val="24"/>
          <w:szCs w:val="24"/>
        </w:rPr>
      </w:pPr>
    </w:p>
    <w:p w:rsidRDefault="000A4F9E" w:rsidP="000A4F9E" w:rsidR="00C74DF7" w:rsidRPr="004E280A">
      <w:pPr>
        <w:pStyle w:val="Bezproreda"/>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7D3B20" w:rsidRPr="004E280A">
        <w:rPr>
          <w:rFonts w:cs="Times New Roman" w:hAnsi="Times New Roman" w:ascii="Times New Roman"/>
          <w:sz w:val="24"/>
          <w:szCs w:val="24"/>
        </w:rPr>
        <w:t xml:space="preserve">Na temelju odredbe čl. 108. </w:t>
      </w:r>
      <w:r w:rsidR="00EC04E5" w:rsidRPr="004E280A">
        <w:rPr>
          <w:rFonts w:cs="Times New Roman" w:hAnsi="Times New Roman" w:ascii="Times New Roman"/>
          <w:sz w:val="24"/>
          <w:szCs w:val="24"/>
        </w:rPr>
        <w:t>Ovršnog zakona određuje se upis prava vlasništva kupca</w:t>
      </w:r>
      <w:r w:rsidR="00C74DF7" w:rsidRPr="004E280A">
        <w:rPr>
          <w:rFonts w:cs="Times New Roman" w:hAnsi="Times New Roman" w:ascii="Times New Roman"/>
          <w:sz w:val="24"/>
          <w:szCs w:val="24"/>
        </w:rPr>
        <w:t xml:space="preserve"> </w:t>
      </w:r>
      <w:r w:rsidR="008C25BE" w:rsidRPr="004E280A">
        <w:rPr>
          <w:rFonts w:cs="Times New Roman" w:hAnsi="Times New Roman" w:ascii="Times New Roman"/>
          <w:sz w:val="24"/>
          <w:szCs w:val="24"/>
        </w:rPr>
        <w:t>GOES d.o.o. Rijeka, Titov trg 6, OIB: 28080982343 na nekretnini</w:t>
      </w:r>
      <w:r w:rsidR="00EC04E5" w:rsidRPr="004E280A">
        <w:rPr>
          <w:rFonts w:cs="Times New Roman" w:hAnsi="Times New Roman" w:ascii="Times New Roman"/>
          <w:sz w:val="24"/>
          <w:szCs w:val="24"/>
        </w:rPr>
        <w:t xml:space="preserve"> </w:t>
      </w:r>
      <w:r w:rsidR="008C25BE" w:rsidRPr="004E280A">
        <w:rPr>
          <w:rFonts w:cs="Times New Roman" w:hAnsi="Times New Roman" w:ascii="Times New Roman"/>
          <w:sz w:val="24"/>
          <w:szCs w:val="24"/>
        </w:rPr>
        <w:t xml:space="preserve">upisanoj u zemljišnim knjigama Općinskog suda u Rijeci, k.o. 324574, Kastav, označena kao k.č.br. 3787, upisana u z.k.ul. broj 3453, koja u naravi predstavlja proizvodnu halu i dvorište, površine 5123.   </w:t>
      </w:r>
    </w:p>
    <w:p w:rsidRDefault="008C25BE" w:rsidP="004E280A" w:rsidR="008C25BE" w:rsidRPr="004E280A">
      <w:pPr>
        <w:pStyle w:val="Bezproreda"/>
        <w:jc w:val="both"/>
        <w:rPr>
          <w:rFonts w:cs="Times New Roman" w:hAnsi="Times New Roman" w:ascii="Times New Roman"/>
          <w:sz w:val="24"/>
          <w:szCs w:val="24"/>
        </w:rPr>
      </w:pPr>
    </w:p>
    <w:p w:rsidRDefault="000A4F9E" w:rsidP="000A4F9E" w:rsidR="00F46B36">
      <w:pPr>
        <w:pStyle w:val="Bezproreda"/>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r>
      <w:r w:rsidR="006D73CB" w:rsidRPr="004E280A">
        <w:rPr>
          <w:rFonts w:cs="Times New Roman" w:hAnsi="Times New Roman" w:ascii="Times New Roman"/>
          <w:sz w:val="24"/>
          <w:szCs w:val="24"/>
        </w:rPr>
        <w:t xml:space="preserve">Određuje se </w:t>
      </w:r>
      <w:r w:rsidR="00EC04E5" w:rsidRPr="004E280A">
        <w:rPr>
          <w:rFonts w:cs="Times New Roman" w:hAnsi="Times New Roman" w:ascii="Times New Roman"/>
          <w:sz w:val="24"/>
          <w:szCs w:val="24"/>
        </w:rPr>
        <w:t>brisanje</w:t>
      </w:r>
      <w:r w:rsidR="006D73CB" w:rsidRPr="004E280A">
        <w:rPr>
          <w:rFonts w:cs="Times New Roman" w:hAnsi="Times New Roman" w:ascii="Times New Roman"/>
          <w:sz w:val="24"/>
          <w:szCs w:val="24"/>
        </w:rPr>
        <w:t xml:space="preserve"> upisa</w:t>
      </w:r>
      <w:r w:rsidR="00EC04E5" w:rsidRPr="004E280A">
        <w:rPr>
          <w:rFonts w:cs="Times New Roman" w:hAnsi="Times New Roman" w:ascii="Times New Roman"/>
          <w:sz w:val="24"/>
          <w:szCs w:val="24"/>
        </w:rPr>
        <w:t xml:space="preserve"> </w:t>
      </w:r>
      <w:r w:rsidR="00443019" w:rsidRPr="004E280A">
        <w:rPr>
          <w:rFonts w:cs="Times New Roman" w:hAnsi="Times New Roman" w:ascii="Times New Roman"/>
          <w:sz w:val="24"/>
          <w:szCs w:val="24"/>
        </w:rPr>
        <w:t>koji prestaju</w:t>
      </w:r>
      <w:r w:rsidR="006D73CB" w:rsidRPr="004E280A">
        <w:rPr>
          <w:rFonts w:cs="Times New Roman" w:hAnsi="Times New Roman" w:ascii="Times New Roman"/>
          <w:sz w:val="24"/>
          <w:szCs w:val="24"/>
        </w:rPr>
        <w:t xml:space="preserve"> prodajom </w:t>
      </w:r>
      <w:r w:rsidR="008C25BE" w:rsidRPr="004E280A">
        <w:rPr>
          <w:rFonts w:cs="Times New Roman" w:hAnsi="Times New Roman" w:ascii="Times New Roman"/>
          <w:sz w:val="24"/>
          <w:szCs w:val="24"/>
        </w:rPr>
        <w:t>nekretnine</w:t>
      </w:r>
      <w:r w:rsidR="00443019" w:rsidRPr="004E280A">
        <w:rPr>
          <w:rFonts w:cs="Times New Roman" w:hAnsi="Times New Roman" w:ascii="Times New Roman"/>
          <w:sz w:val="24"/>
          <w:szCs w:val="24"/>
        </w:rPr>
        <w:t xml:space="preserve"> iz točke II. i III. izreke ovog zaključka </w:t>
      </w:r>
      <w:r w:rsidR="00F46B36" w:rsidRPr="004E280A">
        <w:rPr>
          <w:rFonts w:cs="Times New Roman" w:hAnsi="Times New Roman" w:ascii="Times New Roman"/>
          <w:sz w:val="24"/>
          <w:szCs w:val="24"/>
        </w:rPr>
        <w:t xml:space="preserve"> i to: </w:t>
      </w:r>
    </w:p>
    <w:p w:rsidRDefault="00C02AE5" w:rsidP="000A4F9E" w:rsidR="00C02AE5" w:rsidRPr="004E280A">
      <w:pPr>
        <w:pStyle w:val="Bezproreda"/>
        <w:jc w:val="both"/>
        <w:rPr>
          <w:rFonts w:cs="Times New Roman" w:hAnsi="Times New Roman" w:ascii="Times New Roman"/>
          <w:sz w:val="24"/>
          <w:szCs w:val="24"/>
        </w:rPr>
      </w:pPr>
    </w:p>
    <w:p w:rsidRDefault="008C25BE" w:rsidP="004B5567" w:rsidR="008C25BE" w:rsidRPr="004E280A">
      <w:pPr>
        <w:pStyle w:val="Odlomakpopisa"/>
        <w:spacing w:lineRule="auto" w:line="240"/>
        <w:jc w:val="both"/>
        <w:rPr>
          <w:rFonts w:cs="Times New Roman" w:hAnsi="Times New Roman" w:ascii="Times New Roman"/>
          <w:sz w:val="24"/>
          <w:szCs w:val="24"/>
        </w:rPr>
      </w:pPr>
      <w:r w:rsidRPr="004E280A">
        <w:rPr>
          <w:rFonts w:cs="Times New Roman" w:hAnsi="Times New Roman" w:ascii="Times New Roman"/>
          <w:sz w:val="24"/>
          <w:szCs w:val="24"/>
        </w:rPr>
        <w:t xml:space="preserve">- </w:t>
      </w:r>
      <w:r w:rsidR="00C02AE5">
        <w:rPr>
          <w:rFonts w:cs="Times New Roman" w:hAnsi="Times New Roman" w:ascii="Times New Roman"/>
          <w:sz w:val="24"/>
          <w:szCs w:val="24"/>
        </w:rPr>
        <w:tab/>
      </w:r>
      <w:r w:rsidRPr="004E280A">
        <w:rPr>
          <w:rFonts w:cs="Times New Roman" w:hAnsi="Times New Roman" w:ascii="Times New Roman"/>
          <w:sz w:val="24"/>
          <w:szCs w:val="24"/>
        </w:rPr>
        <w:t xml:space="preserve">7. 1. uknjižbe prava zaloga, zaprimljeno 29.06.2010., broj Z-10327/10, na temelju Ugovora o dugoročnom kreditu sa valutnom klauzulom u EUR od 23.lipnja 2010. solem. pod posl.br. OV-7802/10 za iznos glavnice od 441.000,00 EUR u iznosu kunske protuvrijednosti po važećem srednjem tečaju HNB s ugovorenim naknadama i troškovima i kamatom stopom u visini od 9,0% fiksna i drugim ugovorenim uvjetima, za korist CROATIA BANKA D.D., OIB: 32247795989, ZAGREB, KVATERNIKOV TRG 9, PODRUŽNICA RIJEKA, </w:t>
      </w:r>
    </w:p>
    <w:p w:rsidRDefault="008C25BE" w:rsidP="004B5567" w:rsidR="008C25BE" w:rsidRPr="004E280A">
      <w:pPr>
        <w:pStyle w:val="Odlomakpopisa"/>
        <w:spacing w:lineRule="auto" w:line="240"/>
        <w:jc w:val="both"/>
        <w:rPr>
          <w:rFonts w:cs="Times New Roman" w:hAnsi="Times New Roman" w:ascii="Times New Roman"/>
          <w:sz w:val="24"/>
          <w:szCs w:val="24"/>
        </w:rPr>
      </w:pPr>
    </w:p>
    <w:p w:rsidRDefault="004B5567" w:rsidP="004B5567" w:rsidR="008C25BE" w:rsidRPr="004E280A">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00C02AE5">
        <w:rPr>
          <w:rFonts w:cs="Times New Roman" w:hAnsi="Times New Roman" w:ascii="Times New Roman"/>
          <w:sz w:val="24"/>
          <w:szCs w:val="24"/>
        </w:rPr>
        <w:tab/>
      </w:r>
      <w:r w:rsidR="008C25BE" w:rsidRPr="004E280A">
        <w:rPr>
          <w:rFonts w:cs="Times New Roman" w:hAnsi="Times New Roman" w:ascii="Times New Roman"/>
          <w:sz w:val="24"/>
          <w:szCs w:val="24"/>
        </w:rPr>
        <w:t xml:space="preserve">8. 1. uknjižbe prava zaloga, zaprimljeno 4.06.2012., broj Z-8572/12, na temelju Sporazuma radi osiguranja novčanog potraživanja zasnivanjem založnog i podzaložnog prava na nekretninama od 16. svibnja 2012., s prvenstvenim redom upisa prije hipoteke upisane pod posl.br.Z-10327/10 u iznosu 441.000,00 EUR, u iznosu od 906.912,43 EUR-a u kunskoj protuvrijednosti po srednjem tečaju HNB na dan </w:t>
      </w:r>
      <w:r w:rsidR="008C25BE" w:rsidRPr="004E280A">
        <w:rPr>
          <w:rFonts w:cs="Times New Roman" w:hAnsi="Times New Roman" w:ascii="Times New Roman"/>
          <w:sz w:val="24"/>
          <w:szCs w:val="24"/>
        </w:rPr>
        <w:lastRenderedPageBreak/>
        <w:t xml:space="preserve">plaćanja, uvećano za redovnu kamatnu stopu 4,0 % godišnje, zateznu kamatu u visini zakonske zatezne kamate, promjenjive, naknade, troškove i ostale uvjete iz navedenog Sporazuma, za korist CROATIA BANKA D.D., OIB: 32247795989, ZAGREB, KVATERNIKOV TRG 9, PODRUŽNICA RIJEKA, RIVA BODULI 1, </w:t>
      </w:r>
    </w:p>
    <w:p w:rsidRDefault="008C25BE" w:rsidP="004E280A" w:rsidR="008C25BE" w:rsidRPr="004E280A">
      <w:pPr>
        <w:pStyle w:val="Odlomakpopisa"/>
        <w:spacing w:lineRule="auto" w:line="240"/>
        <w:rPr>
          <w:rFonts w:cs="Times New Roman" w:hAnsi="Times New Roman" w:ascii="Times New Roman"/>
          <w:sz w:val="24"/>
          <w:szCs w:val="24"/>
        </w:rPr>
      </w:pPr>
    </w:p>
    <w:p w:rsidRDefault="008C25BE" w:rsidP="00C02AE5" w:rsidR="008C25BE" w:rsidRPr="004E280A">
      <w:pPr>
        <w:pStyle w:val="Odlomakpopisa"/>
        <w:spacing w:lineRule="auto" w:line="240" w:after="0"/>
        <w:jc w:val="both"/>
        <w:rPr>
          <w:rFonts w:cs="Times New Roman" w:hAnsi="Times New Roman" w:ascii="Times New Roman"/>
          <w:sz w:val="24"/>
          <w:szCs w:val="24"/>
        </w:rPr>
      </w:pPr>
      <w:r w:rsidRPr="004E280A">
        <w:rPr>
          <w:rFonts w:cs="Times New Roman" w:hAnsi="Times New Roman" w:ascii="Times New Roman"/>
          <w:sz w:val="24"/>
          <w:szCs w:val="24"/>
        </w:rPr>
        <w:t>-</w:t>
      </w:r>
      <w:r w:rsidR="00C02AE5">
        <w:rPr>
          <w:rFonts w:cs="Times New Roman" w:hAnsi="Times New Roman" w:ascii="Times New Roman"/>
          <w:sz w:val="24"/>
          <w:szCs w:val="24"/>
        </w:rPr>
        <w:t xml:space="preserve"> </w:t>
      </w:r>
      <w:r w:rsidR="00C02AE5">
        <w:rPr>
          <w:rFonts w:cs="Times New Roman" w:hAnsi="Times New Roman" w:ascii="Times New Roman"/>
          <w:sz w:val="24"/>
          <w:szCs w:val="24"/>
        </w:rPr>
        <w:tab/>
      </w:r>
      <w:r w:rsidRPr="004E280A">
        <w:rPr>
          <w:rFonts w:cs="Times New Roman" w:hAnsi="Times New Roman" w:ascii="Times New Roman"/>
          <w:sz w:val="24"/>
          <w:szCs w:val="24"/>
        </w:rPr>
        <w:t xml:space="preserve">9. 1.  uknjižbe podzaložnog prava, zaprimljeno 04.06.2012., broj Z-8572/12, na temelju Sporazuma radi osiguranja novčanog potraživanja zasnivanjem založnog i podzaložnog prava na nekretninama od 16. svibnja 2012., s prvenstvenim redom upisa prije hipoteke upisane pod posl.br.Z-10327/10 u iznosu 441.000,00 EUR, u iznosu od 906.912,43 EUR-a u kunskoj protuvrijednosti po srednjem tečaju HNB na dan plaćanja, uvećano za redovnu kamatnu stopu 2,0 % godišnje, zateznu kamatu po stopi predviđenoj Odlukom o kamatnim stopama HBOR-a, promjenjive, naknade, troškove i ostale uvjete iz navedenog Sporazuma i Hipotekarne izjave, za korist HRVATSKA BANKA ZA OBNOVU I RAZVITAK, OIB: 26702280390, ZAGREB, STROSSMAYEROV TRG 9, </w:t>
      </w:r>
    </w:p>
    <w:p w:rsidRDefault="008C25BE" w:rsidP="00C02AE5" w:rsidR="008C25BE" w:rsidRPr="004E280A">
      <w:pPr>
        <w:pStyle w:val="Odlomakpopisa"/>
        <w:spacing w:lineRule="auto" w:line="240" w:after="0"/>
        <w:jc w:val="both"/>
        <w:rPr>
          <w:rFonts w:cs="Times New Roman" w:hAnsi="Times New Roman" w:ascii="Times New Roman"/>
          <w:sz w:val="24"/>
          <w:szCs w:val="24"/>
        </w:rPr>
      </w:pPr>
    </w:p>
    <w:p w:rsidRDefault="008C25BE" w:rsidP="00C02AE5" w:rsidR="008C25BE" w:rsidRPr="004E280A">
      <w:pPr>
        <w:pStyle w:val="Odlomakpopisa"/>
        <w:spacing w:lineRule="auto" w:line="240" w:after="0"/>
        <w:jc w:val="both"/>
        <w:rPr>
          <w:rFonts w:cs="Times New Roman" w:hAnsi="Times New Roman" w:ascii="Times New Roman"/>
          <w:sz w:val="24"/>
          <w:szCs w:val="24"/>
        </w:rPr>
      </w:pPr>
      <w:r w:rsidRPr="004E280A">
        <w:rPr>
          <w:rFonts w:cs="Times New Roman" w:hAnsi="Times New Roman" w:ascii="Times New Roman"/>
          <w:sz w:val="24"/>
          <w:szCs w:val="24"/>
        </w:rPr>
        <w:t>-</w:t>
      </w:r>
      <w:r w:rsidR="00C02AE5">
        <w:rPr>
          <w:rFonts w:cs="Times New Roman" w:hAnsi="Times New Roman" w:ascii="Times New Roman"/>
          <w:sz w:val="24"/>
          <w:szCs w:val="24"/>
        </w:rPr>
        <w:t xml:space="preserve"> </w:t>
      </w:r>
      <w:r w:rsidR="00C02AE5">
        <w:rPr>
          <w:rFonts w:cs="Times New Roman" w:hAnsi="Times New Roman" w:ascii="Times New Roman"/>
          <w:sz w:val="24"/>
          <w:szCs w:val="24"/>
        </w:rPr>
        <w:tab/>
      </w:r>
      <w:r w:rsidRPr="004E280A">
        <w:rPr>
          <w:rFonts w:cs="Times New Roman" w:hAnsi="Times New Roman" w:ascii="Times New Roman"/>
          <w:sz w:val="24"/>
          <w:szCs w:val="24"/>
        </w:rPr>
        <w:t xml:space="preserve">11. 1. uknjižbe založnog prava, zaprimljeno 12.07.2013., broj Z-9975/13, na temelju Sporazuma radi osiguranja novčanog potraživanja zasnivanjem založnog prava na nekretninama od 10. srpnja 2013., solemn. dana 11. srpnja 2013. kod javnog bilježnika Vesna Ćuzela iz Rijeke, Korzo 18, pod posl. br. OV-8277/13., u iznosu kunske protuvrijednosti EUR 75.000,00 po srednjem tečaju HNB za EUR na dan isplate, potraživanje s valutnom klauzulom uvećano za redovnu kamatu po stopi 10,50 % godišnje, promjenjiva uz višekratnu otplatu, zateznu kamatu po stopi zakonske zatezne kamate, promjenjiva, naknade, troškove i druge uvjete iz Ugovora i Sporazuma, za korist CROATIA BANKA D.D. ZAGREB, OIB: 32247795989, ZAGREB, KVATERNIKOV TRG 9,     </w:t>
      </w:r>
    </w:p>
    <w:p w:rsidRDefault="008C25BE" w:rsidP="00C02AE5" w:rsidR="008C25BE" w:rsidRPr="004E280A">
      <w:pPr>
        <w:pStyle w:val="Odlomakpopisa"/>
        <w:spacing w:lineRule="auto" w:line="240" w:after="0"/>
        <w:jc w:val="both"/>
        <w:rPr>
          <w:rFonts w:cs="Times New Roman" w:hAnsi="Times New Roman" w:ascii="Times New Roman"/>
          <w:sz w:val="24"/>
          <w:szCs w:val="24"/>
        </w:rPr>
      </w:pPr>
    </w:p>
    <w:p w:rsidRDefault="008C25BE" w:rsidP="00C02AE5" w:rsidR="008C25BE" w:rsidRPr="004E280A">
      <w:pPr>
        <w:pStyle w:val="Odlomakpopisa"/>
        <w:spacing w:lineRule="auto" w:line="240" w:after="0"/>
        <w:jc w:val="both"/>
        <w:rPr>
          <w:rFonts w:cs="Times New Roman" w:hAnsi="Times New Roman" w:ascii="Times New Roman"/>
          <w:sz w:val="24"/>
          <w:szCs w:val="24"/>
        </w:rPr>
      </w:pPr>
      <w:r w:rsidRPr="004E280A">
        <w:rPr>
          <w:rFonts w:cs="Times New Roman" w:hAnsi="Times New Roman" w:ascii="Times New Roman"/>
          <w:sz w:val="24"/>
          <w:szCs w:val="24"/>
        </w:rPr>
        <w:t>-</w:t>
      </w:r>
      <w:r w:rsidR="00C02AE5">
        <w:rPr>
          <w:rFonts w:cs="Times New Roman" w:hAnsi="Times New Roman" w:ascii="Times New Roman"/>
          <w:sz w:val="24"/>
          <w:szCs w:val="24"/>
        </w:rPr>
        <w:t xml:space="preserve"> </w:t>
      </w:r>
      <w:r w:rsidR="00C02AE5">
        <w:rPr>
          <w:rFonts w:cs="Times New Roman" w:hAnsi="Times New Roman" w:ascii="Times New Roman"/>
          <w:sz w:val="24"/>
          <w:szCs w:val="24"/>
        </w:rPr>
        <w:tab/>
      </w:r>
      <w:r w:rsidRPr="004E280A">
        <w:rPr>
          <w:rFonts w:cs="Times New Roman" w:hAnsi="Times New Roman" w:ascii="Times New Roman"/>
          <w:sz w:val="24"/>
          <w:szCs w:val="24"/>
        </w:rPr>
        <w:t>11. 2. zabilježba obveze brisanja hipoteke upisane pod posl.br. Z-10327/10, Z-8572/12, Z-8288/09 i Z-10328/10, zaprimljeno 12.07.2013. broj Z-9975/13,</w:t>
      </w:r>
    </w:p>
    <w:p w:rsidRDefault="00C02AE5" w:rsidP="00C02AE5" w:rsidR="00C02AE5">
      <w:pPr>
        <w:pStyle w:val="Odlomakpopisa"/>
        <w:spacing w:lineRule="auto" w:line="240" w:after="0"/>
        <w:jc w:val="both"/>
        <w:rPr>
          <w:rFonts w:cs="Times New Roman" w:hAnsi="Times New Roman" w:ascii="Times New Roman"/>
          <w:sz w:val="24"/>
          <w:szCs w:val="24"/>
        </w:rPr>
      </w:pPr>
    </w:p>
    <w:p w:rsidRDefault="008C25BE" w:rsidP="00C02AE5" w:rsidR="008C25BE" w:rsidRPr="004E280A">
      <w:pPr>
        <w:pStyle w:val="Odlomakpopisa"/>
        <w:spacing w:lineRule="auto" w:line="240" w:after="0"/>
        <w:jc w:val="both"/>
        <w:rPr>
          <w:rFonts w:cs="Times New Roman" w:hAnsi="Times New Roman" w:ascii="Times New Roman"/>
          <w:sz w:val="24"/>
          <w:szCs w:val="24"/>
        </w:rPr>
      </w:pPr>
      <w:r w:rsidRPr="004E280A">
        <w:rPr>
          <w:rFonts w:cs="Times New Roman" w:hAnsi="Times New Roman" w:ascii="Times New Roman"/>
          <w:sz w:val="24"/>
          <w:szCs w:val="24"/>
        </w:rPr>
        <w:t>-</w:t>
      </w:r>
      <w:r w:rsidRPr="004E280A">
        <w:rPr>
          <w:rFonts w:cs="Times New Roman" w:hAnsi="Times New Roman" w:ascii="Times New Roman"/>
          <w:sz w:val="24"/>
          <w:szCs w:val="24"/>
        </w:rPr>
        <w:tab/>
        <w:t>11. 3. zabilježbe da je glavni uložak određen z.k.ul.br. 3453 K.O. Kastav kod Općinskog suda u Rijeci, a kao sporedni ulošci z.k.ul.br. 2571 (etaža 7.) K.O. Zamet Općinskog suda u Rijeci, te z.k.ul.br. 1721 i 1759 k.o. Čabar, Općinskog suda u Delnicama, zaprimljeno 12. Srpnja 2013., broj Z-9975/13,</w:t>
      </w:r>
    </w:p>
    <w:p w:rsidRDefault="008C25BE" w:rsidP="00C02AE5" w:rsidR="008C25BE" w:rsidRPr="004E280A">
      <w:pPr>
        <w:pStyle w:val="Odlomakpopisa"/>
        <w:spacing w:lineRule="auto" w:line="240" w:after="0"/>
        <w:jc w:val="both"/>
        <w:rPr>
          <w:rFonts w:cs="Times New Roman" w:hAnsi="Times New Roman" w:ascii="Times New Roman"/>
          <w:sz w:val="24"/>
          <w:szCs w:val="24"/>
        </w:rPr>
      </w:pPr>
    </w:p>
    <w:p w:rsidRDefault="008C25BE" w:rsidP="00C02AE5" w:rsidR="008C25BE" w:rsidRPr="004E280A">
      <w:pPr>
        <w:pStyle w:val="Odlomakpopisa"/>
        <w:spacing w:lineRule="auto" w:line="240" w:after="0"/>
        <w:jc w:val="both"/>
        <w:rPr>
          <w:rFonts w:cs="Times New Roman" w:hAnsi="Times New Roman" w:ascii="Times New Roman"/>
          <w:sz w:val="24"/>
          <w:szCs w:val="24"/>
        </w:rPr>
      </w:pPr>
      <w:r w:rsidRPr="004E280A">
        <w:rPr>
          <w:rFonts w:cs="Times New Roman" w:hAnsi="Times New Roman" w:ascii="Times New Roman"/>
          <w:sz w:val="24"/>
          <w:szCs w:val="24"/>
        </w:rPr>
        <w:t>-</w:t>
      </w:r>
      <w:r w:rsidR="00C02AE5">
        <w:rPr>
          <w:rFonts w:cs="Times New Roman" w:hAnsi="Times New Roman" w:ascii="Times New Roman"/>
          <w:sz w:val="24"/>
          <w:szCs w:val="24"/>
        </w:rPr>
        <w:t xml:space="preserve"> </w:t>
      </w:r>
      <w:r w:rsidR="00C02AE5">
        <w:rPr>
          <w:rFonts w:cs="Times New Roman" w:hAnsi="Times New Roman" w:ascii="Times New Roman"/>
          <w:sz w:val="24"/>
          <w:szCs w:val="24"/>
        </w:rPr>
        <w:tab/>
      </w:r>
      <w:r w:rsidRPr="004E280A">
        <w:rPr>
          <w:rFonts w:cs="Times New Roman" w:hAnsi="Times New Roman" w:ascii="Times New Roman"/>
          <w:sz w:val="24"/>
          <w:szCs w:val="24"/>
        </w:rPr>
        <w:t xml:space="preserve">12. 1. uknjižbe prava zaloga, zaprimljeno 16.08.2013. broj Z-11237/13, na temelju Ugovora o dugoročnom kreditu s valutnom klauzulom u EUR od 18. srpnja 2013. solem. pod posl.br. OV-9709/13 za iznos glavnice od 1.378.000,00 EUR po srednjem tečaju HNB uvećano za pripadajuće kamate, naknade i troškove sukladno ugovoru za korist CROATIA BANKA, OIB: 32247795989, ZAGREB, KVATERNIKOV TRG 9, PODRUŽNICA RIJEKA, </w:t>
      </w:r>
    </w:p>
    <w:p w:rsidRDefault="008C25BE" w:rsidP="00C02AE5" w:rsidR="008C25BE" w:rsidRPr="004E280A">
      <w:pPr>
        <w:pStyle w:val="Odlomakpopisa"/>
        <w:spacing w:lineRule="auto" w:line="240" w:after="0"/>
        <w:jc w:val="both"/>
        <w:rPr>
          <w:rFonts w:cs="Times New Roman" w:hAnsi="Times New Roman" w:ascii="Times New Roman"/>
          <w:sz w:val="24"/>
          <w:szCs w:val="24"/>
        </w:rPr>
      </w:pPr>
    </w:p>
    <w:p w:rsidRDefault="008C25BE" w:rsidP="00C02AE5" w:rsidR="008C25BE" w:rsidRPr="004E280A">
      <w:pPr>
        <w:pStyle w:val="Odlomakpopisa"/>
        <w:spacing w:lineRule="auto" w:line="240" w:after="0"/>
        <w:jc w:val="both"/>
        <w:rPr>
          <w:rFonts w:cs="Times New Roman" w:hAnsi="Times New Roman" w:ascii="Times New Roman"/>
          <w:sz w:val="24"/>
          <w:szCs w:val="24"/>
        </w:rPr>
      </w:pPr>
      <w:r w:rsidRPr="004E280A">
        <w:rPr>
          <w:rFonts w:cs="Times New Roman" w:hAnsi="Times New Roman" w:ascii="Times New Roman"/>
          <w:sz w:val="24"/>
          <w:szCs w:val="24"/>
        </w:rPr>
        <w:t>-</w:t>
      </w:r>
      <w:r w:rsidRPr="004E280A">
        <w:rPr>
          <w:rFonts w:cs="Times New Roman" w:hAnsi="Times New Roman" w:ascii="Times New Roman"/>
          <w:sz w:val="24"/>
          <w:szCs w:val="24"/>
        </w:rPr>
        <w:tab/>
        <w:t>12. 2. zabilježbe da je kao glavni uložak određen z.k.ul. 3453 k.o. Kastav, a kao sporedni ulošci poduložak 7 z.k.ul. 2571 k.o.ZAMET, z.k.ul.1721 k.o.Čabar Općinskog suda u Delnicama i z.k.ul.1759 k.o.Čabar Općinskog suda u Delnicama,</w:t>
      </w:r>
    </w:p>
    <w:p w:rsidRDefault="008C25BE" w:rsidP="00C02AE5" w:rsidR="008C25BE" w:rsidRPr="004E280A">
      <w:pPr>
        <w:pStyle w:val="Odlomakpopisa"/>
        <w:spacing w:lineRule="auto" w:line="240" w:after="0"/>
        <w:jc w:val="both"/>
        <w:rPr>
          <w:rFonts w:cs="Times New Roman" w:hAnsi="Times New Roman" w:ascii="Times New Roman"/>
          <w:sz w:val="24"/>
          <w:szCs w:val="24"/>
        </w:rPr>
      </w:pPr>
    </w:p>
    <w:p w:rsidRDefault="008C25BE" w:rsidP="00C02AE5" w:rsidR="00F46B36">
      <w:pPr>
        <w:pStyle w:val="Odlomakpopisa"/>
        <w:spacing w:lineRule="auto" w:line="240" w:after="0"/>
        <w:jc w:val="both"/>
        <w:rPr>
          <w:rFonts w:cs="Times New Roman" w:hAnsi="Times New Roman" w:ascii="Times New Roman"/>
          <w:sz w:val="24"/>
          <w:szCs w:val="24"/>
        </w:rPr>
      </w:pPr>
      <w:r w:rsidRPr="004E280A">
        <w:rPr>
          <w:rFonts w:cs="Times New Roman" w:hAnsi="Times New Roman" w:ascii="Times New Roman"/>
          <w:sz w:val="24"/>
          <w:szCs w:val="24"/>
        </w:rPr>
        <w:t>-</w:t>
      </w:r>
      <w:r w:rsidRPr="004E280A">
        <w:rPr>
          <w:rFonts w:cs="Times New Roman" w:hAnsi="Times New Roman" w:ascii="Times New Roman"/>
          <w:sz w:val="24"/>
          <w:szCs w:val="24"/>
        </w:rPr>
        <w:tab/>
        <w:t>13. 1. zabilježbe dozvole da se uz hipoteku upisanu pod brojem Z-10327/10, Z-8572/12, Z-8288/09, Z-10328/10 i Z-9975/13 upiše zabilježba da će se te hipoteke brisati.</w:t>
      </w:r>
    </w:p>
    <w:p w:rsidRDefault="00C02AE5" w:rsidP="00C02AE5" w:rsidR="00C02AE5" w:rsidRPr="004E280A">
      <w:pPr>
        <w:pStyle w:val="Odlomakpopisa"/>
        <w:spacing w:lineRule="auto" w:line="240" w:after="0"/>
        <w:jc w:val="both"/>
        <w:rPr>
          <w:rFonts w:cs="Times New Roman" w:hAnsi="Times New Roman" w:ascii="Times New Roman"/>
          <w:sz w:val="24"/>
          <w:szCs w:val="24"/>
        </w:rPr>
      </w:pPr>
    </w:p>
    <w:p w:rsidRDefault="00C02AE5" w:rsidP="00C02AE5" w:rsidR="00EC04E5" w:rsidRPr="004E280A">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V.</w:t>
      </w:r>
      <w:r>
        <w:rPr>
          <w:rFonts w:cs="Times New Roman" w:hAnsi="Times New Roman" w:ascii="Times New Roman"/>
          <w:sz w:val="24"/>
          <w:szCs w:val="24"/>
        </w:rPr>
        <w:tab/>
      </w:r>
      <w:r w:rsidR="00EC04E5" w:rsidRPr="004E280A">
        <w:rPr>
          <w:rFonts w:cs="Times New Roman" w:hAnsi="Times New Roman" w:ascii="Times New Roman"/>
          <w:sz w:val="24"/>
          <w:szCs w:val="24"/>
        </w:rPr>
        <w:t>Provedbu ovog zaključka iz</w:t>
      </w:r>
      <w:r w:rsidR="00E02885" w:rsidRPr="004E280A">
        <w:rPr>
          <w:rFonts w:cs="Times New Roman" w:hAnsi="Times New Roman" w:ascii="Times New Roman"/>
          <w:sz w:val="24"/>
          <w:szCs w:val="24"/>
        </w:rPr>
        <w:t>vršiti će</w:t>
      </w:r>
      <w:r w:rsidR="00310C38" w:rsidRPr="004E280A">
        <w:rPr>
          <w:rFonts w:cs="Times New Roman" w:hAnsi="Times New Roman" w:ascii="Times New Roman"/>
          <w:sz w:val="24"/>
          <w:szCs w:val="24"/>
        </w:rPr>
        <w:t xml:space="preserve"> </w:t>
      </w:r>
      <w:r w:rsidR="00E02885" w:rsidRPr="004E280A">
        <w:rPr>
          <w:rFonts w:cs="Times New Roman" w:hAnsi="Times New Roman" w:ascii="Times New Roman"/>
          <w:sz w:val="24"/>
          <w:szCs w:val="24"/>
        </w:rPr>
        <w:t>Općinski sud u</w:t>
      </w:r>
      <w:r w:rsidR="00F46B36" w:rsidRPr="004E280A">
        <w:rPr>
          <w:rFonts w:cs="Times New Roman" w:hAnsi="Times New Roman" w:ascii="Times New Roman"/>
          <w:sz w:val="24"/>
          <w:szCs w:val="24"/>
        </w:rPr>
        <w:t xml:space="preserve"> </w:t>
      </w:r>
      <w:r w:rsidR="008C25BE" w:rsidRPr="004E280A">
        <w:rPr>
          <w:rFonts w:cs="Times New Roman" w:hAnsi="Times New Roman" w:ascii="Times New Roman"/>
          <w:sz w:val="24"/>
          <w:szCs w:val="24"/>
        </w:rPr>
        <w:t>Rijeci.</w:t>
      </w:r>
    </w:p>
    <w:p w:rsidRDefault="00EC04E5" w:rsidP="004E280A" w:rsidR="00EC04E5" w:rsidRPr="004E280A">
      <w:pPr>
        <w:pStyle w:val="Bezproreda"/>
        <w:jc w:val="center"/>
        <w:rPr>
          <w:rFonts w:cs="Times New Roman" w:hAnsi="Times New Roman" w:ascii="Times New Roman"/>
          <w:sz w:val="24"/>
          <w:szCs w:val="24"/>
        </w:rPr>
      </w:pPr>
    </w:p>
    <w:p w:rsidRDefault="00EC04E5" w:rsidP="004E280A" w:rsidR="00EC04E5" w:rsidRPr="004E280A">
      <w:pPr>
        <w:pStyle w:val="Bezproreda"/>
        <w:jc w:val="center"/>
        <w:rPr>
          <w:rFonts w:cs="Times New Roman" w:hAnsi="Times New Roman" w:ascii="Times New Roman"/>
          <w:sz w:val="24"/>
          <w:szCs w:val="24"/>
        </w:rPr>
      </w:pPr>
      <w:r w:rsidRPr="004E280A">
        <w:rPr>
          <w:rFonts w:cs="Times New Roman" w:hAnsi="Times New Roman" w:ascii="Times New Roman"/>
          <w:sz w:val="24"/>
          <w:szCs w:val="24"/>
        </w:rPr>
        <w:t>Obrazloženje</w:t>
      </w:r>
    </w:p>
    <w:p w:rsidRDefault="008C25BE" w:rsidP="004E280A" w:rsidR="008C25BE" w:rsidRPr="004E280A">
      <w:pPr>
        <w:pStyle w:val="Bezproreda"/>
        <w:rPr>
          <w:rFonts w:cs="Times New Roman" w:hAnsi="Times New Roman" w:ascii="Times New Roman"/>
          <w:sz w:val="24"/>
          <w:szCs w:val="24"/>
        </w:rPr>
      </w:pPr>
    </w:p>
    <w:p w:rsidRDefault="008C25BE" w:rsidP="004E280A" w:rsidR="008C25BE" w:rsidRPr="004E280A">
      <w:pPr>
        <w:pStyle w:val="Bezproreda"/>
        <w:ind w:firstLine="708"/>
        <w:jc w:val="both"/>
        <w:rPr>
          <w:rFonts w:cs="Times New Roman" w:hAnsi="Times New Roman" w:ascii="Times New Roman"/>
          <w:sz w:val="24"/>
          <w:szCs w:val="24"/>
        </w:rPr>
      </w:pPr>
      <w:r w:rsidRPr="004E280A">
        <w:rPr>
          <w:rFonts w:cs="Times New Roman" w:hAnsi="Times New Roman" w:ascii="Times New Roman"/>
          <w:sz w:val="24"/>
          <w:szCs w:val="24"/>
        </w:rPr>
        <w:t>Rješenje o dosudi nekretnine postalo je pravomoćno 30. lipnja 2017.</w:t>
      </w:r>
    </w:p>
    <w:p w:rsidRDefault="00EE168C" w:rsidP="004E280A" w:rsidR="00EE168C">
      <w:pPr>
        <w:pStyle w:val="Bezproreda"/>
        <w:ind w:firstLine="708"/>
        <w:jc w:val="both"/>
        <w:rPr>
          <w:rFonts w:cs="Times New Roman" w:hAnsi="Times New Roman" w:ascii="Times New Roman"/>
          <w:sz w:val="24"/>
          <w:szCs w:val="24"/>
        </w:rPr>
      </w:pPr>
    </w:p>
    <w:p w:rsidRDefault="008C25BE" w:rsidP="004E280A" w:rsidR="008C25BE" w:rsidRPr="004E280A">
      <w:pPr>
        <w:pStyle w:val="Bezproreda"/>
        <w:ind w:firstLine="708"/>
        <w:jc w:val="both"/>
        <w:rPr>
          <w:rFonts w:cs="Times New Roman" w:hAnsi="Times New Roman" w:ascii="Times New Roman"/>
          <w:sz w:val="24"/>
          <w:szCs w:val="24"/>
        </w:rPr>
      </w:pPr>
      <w:r w:rsidRPr="004E280A">
        <w:rPr>
          <w:rFonts w:cs="Times New Roman" w:hAnsi="Times New Roman" w:ascii="Times New Roman"/>
          <w:sz w:val="24"/>
          <w:szCs w:val="24"/>
        </w:rPr>
        <w:t>Kupac je položio kupovnu cijenu u cijelosti te je sud zaključio kao u izreci, sukladno odredbi čl. 108. st. 3. i 4. Ovršnog zakona („Narodne novine“ broj 112/12, 25/13, 93/14, 55/16, 73/17; dalje: OZ) u vezi sa čl. 247. Stečajnog zakona („Narodne Novine“ broj  71/15; dalje: SZ).</w:t>
      </w:r>
    </w:p>
    <w:p w:rsidRDefault="008C25BE" w:rsidP="004E280A" w:rsidR="008C25BE" w:rsidRPr="004E280A">
      <w:pPr>
        <w:pStyle w:val="Bezproreda"/>
        <w:jc w:val="both"/>
        <w:rPr>
          <w:rFonts w:cs="Times New Roman" w:hAnsi="Times New Roman" w:ascii="Times New Roman"/>
          <w:sz w:val="24"/>
          <w:szCs w:val="24"/>
        </w:rPr>
      </w:pPr>
    </w:p>
    <w:p w:rsidRDefault="008C25BE" w:rsidP="004E280A" w:rsidR="008C25BE" w:rsidRPr="004E280A">
      <w:pPr>
        <w:pStyle w:val="Bezproreda"/>
        <w:jc w:val="center"/>
        <w:rPr>
          <w:rFonts w:cs="Times New Roman" w:hAnsi="Times New Roman" w:ascii="Times New Roman"/>
          <w:sz w:val="24"/>
          <w:szCs w:val="24"/>
        </w:rPr>
      </w:pPr>
      <w:r w:rsidRPr="004E280A">
        <w:rPr>
          <w:rFonts w:cs="Times New Roman" w:hAnsi="Times New Roman" w:ascii="Times New Roman"/>
          <w:sz w:val="24"/>
          <w:szCs w:val="24"/>
        </w:rPr>
        <w:t>U Rijeci, 2</w:t>
      </w:r>
      <w:r w:rsidR="004E280A">
        <w:rPr>
          <w:rFonts w:cs="Times New Roman" w:hAnsi="Times New Roman" w:ascii="Times New Roman"/>
          <w:sz w:val="24"/>
          <w:szCs w:val="24"/>
        </w:rPr>
        <w:t>9</w:t>
      </w:r>
      <w:r w:rsidRPr="004E280A">
        <w:rPr>
          <w:rFonts w:cs="Times New Roman" w:hAnsi="Times New Roman" w:ascii="Times New Roman"/>
          <w:sz w:val="24"/>
          <w:szCs w:val="24"/>
        </w:rPr>
        <w:t>. kolovoza 2017.</w:t>
      </w:r>
    </w:p>
    <w:p w:rsidRDefault="008C25BE" w:rsidP="004E280A" w:rsidR="008C25BE" w:rsidRPr="004E280A">
      <w:pPr>
        <w:pStyle w:val="Bezproreda"/>
        <w:rPr>
          <w:rFonts w:cs="Times New Roman" w:hAnsi="Times New Roman" w:ascii="Times New Roman"/>
          <w:sz w:val="24"/>
          <w:szCs w:val="24"/>
        </w:rPr>
      </w:pPr>
      <w:r w:rsidRPr="004E280A">
        <w:rPr>
          <w:rFonts w:cs="Times New Roman" w:hAnsi="Times New Roman" w:ascii="Times New Roman"/>
          <w:sz w:val="24"/>
          <w:szCs w:val="24"/>
        </w:rPr>
        <w:t xml:space="preserve">                                            </w:t>
      </w:r>
    </w:p>
    <w:p w:rsidRDefault="008C25BE" w:rsidP="004E280A" w:rsidR="008C25BE" w:rsidRPr="004E280A">
      <w:pPr>
        <w:pStyle w:val="Bezproreda"/>
        <w:rPr>
          <w:rFonts w:cs="Times New Roman" w:hAnsi="Times New Roman" w:ascii="Times New Roman"/>
          <w:sz w:val="24"/>
          <w:szCs w:val="24"/>
        </w:rPr>
      </w:pPr>
      <w:r w:rsidRPr="004E280A">
        <w:rPr>
          <w:rFonts w:cs="Times New Roman" w:hAnsi="Times New Roman" w:ascii="Times New Roman"/>
          <w:sz w:val="24"/>
          <w:szCs w:val="24"/>
        </w:rPr>
        <w:t xml:space="preserve">                                                                                                 </w:t>
      </w:r>
      <w:r w:rsidR="00EE168C">
        <w:rPr>
          <w:rFonts w:cs="Times New Roman" w:hAnsi="Times New Roman" w:ascii="Times New Roman"/>
          <w:sz w:val="24"/>
          <w:szCs w:val="24"/>
        </w:rPr>
        <w:tab/>
      </w:r>
      <w:r w:rsidR="00EE168C">
        <w:rPr>
          <w:rFonts w:cs="Times New Roman" w:hAnsi="Times New Roman" w:ascii="Times New Roman"/>
          <w:sz w:val="24"/>
          <w:szCs w:val="24"/>
        </w:rPr>
        <w:tab/>
      </w:r>
      <w:r w:rsidRPr="004E280A">
        <w:rPr>
          <w:rFonts w:cs="Times New Roman" w:hAnsi="Times New Roman" w:ascii="Times New Roman"/>
          <w:sz w:val="24"/>
          <w:szCs w:val="24"/>
        </w:rPr>
        <w:t>Sutkinja</w:t>
      </w:r>
    </w:p>
    <w:p w:rsidRDefault="008C25BE" w:rsidP="004E280A" w:rsidR="008C25BE" w:rsidRPr="004E280A">
      <w:pPr>
        <w:pStyle w:val="Bezproreda"/>
        <w:rPr>
          <w:rFonts w:cs="Times New Roman" w:hAnsi="Times New Roman" w:ascii="Times New Roman"/>
          <w:sz w:val="24"/>
          <w:szCs w:val="24"/>
        </w:rPr>
      </w:pPr>
      <w:r w:rsidRPr="004E280A">
        <w:rPr>
          <w:rFonts w:cs="Times New Roman" w:hAnsi="Times New Roman" w:ascii="Times New Roman"/>
          <w:sz w:val="24"/>
          <w:szCs w:val="24"/>
        </w:rPr>
        <w:t xml:space="preserve">                                                                                                 </w:t>
      </w:r>
      <w:r w:rsidR="00EE168C">
        <w:rPr>
          <w:rFonts w:cs="Times New Roman" w:hAnsi="Times New Roman" w:ascii="Times New Roman"/>
          <w:sz w:val="24"/>
          <w:szCs w:val="24"/>
        </w:rPr>
        <w:tab/>
        <w:t xml:space="preserve">      </w:t>
      </w:r>
      <w:r w:rsidRPr="004E280A">
        <w:rPr>
          <w:rFonts w:cs="Times New Roman" w:hAnsi="Times New Roman" w:ascii="Times New Roman"/>
          <w:sz w:val="24"/>
          <w:szCs w:val="24"/>
        </w:rPr>
        <w:t xml:space="preserve">Ema Brdovčak </w:t>
      </w:r>
    </w:p>
    <w:p w:rsidRDefault="008C25BE" w:rsidP="004E280A" w:rsidR="008C25BE" w:rsidRPr="004E280A">
      <w:pPr>
        <w:pStyle w:val="Bezproreda"/>
        <w:rPr>
          <w:rFonts w:cs="Times New Roman" w:hAnsi="Times New Roman" w:ascii="Times New Roman"/>
          <w:sz w:val="24"/>
          <w:szCs w:val="24"/>
        </w:rPr>
      </w:pPr>
    </w:p>
    <w:p w:rsidRDefault="008C25BE" w:rsidP="004E280A" w:rsidR="008C25BE" w:rsidRPr="004E280A">
      <w:pPr>
        <w:pStyle w:val="Bezproreda"/>
        <w:rPr>
          <w:rFonts w:cs="Times New Roman" w:hAnsi="Times New Roman" w:ascii="Times New Roman"/>
          <w:sz w:val="24"/>
          <w:szCs w:val="24"/>
        </w:rPr>
      </w:pPr>
    </w:p>
    <w:p w:rsidRDefault="00EE168C" w:rsidP="004E280A" w:rsidR="00EE168C">
      <w:pPr>
        <w:pStyle w:val="Bezproreda"/>
        <w:rPr>
          <w:rFonts w:cs="Times New Roman" w:hAnsi="Times New Roman" w:ascii="Times New Roman"/>
          <w:sz w:val="24"/>
          <w:szCs w:val="24"/>
        </w:rPr>
      </w:pPr>
    </w:p>
    <w:p w:rsidRDefault="00EE168C" w:rsidP="004E280A" w:rsidR="00EE168C">
      <w:pPr>
        <w:pStyle w:val="Bezproreda"/>
        <w:rPr>
          <w:rFonts w:cs="Times New Roman" w:hAnsi="Times New Roman" w:ascii="Times New Roman"/>
          <w:sz w:val="24"/>
          <w:szCs w:val="24"/>
        </w:rPr>
      </w:pPr>
    </w:p>
    <w:p w:rsidRDefault="00EE168C" w:rsidP="004E280A" w:rsidR="00EE168C">
      <w:pPr>
        <w:pStyle w:val="Bezproreda"/>
        <w:rPr>
          <w:rFonts w:cs="Times New Roman" w:hAnsi="Times New Roman" w:ascii="Times New Roman"/>
          <w:sz w:val="24"/>
          <w:szCs w:val="24"/>
        </w:rPr>
      </w:pPr>
    </w:p>
    <w:p w:rsidRDefault="00EE168C" w:rsidP="004E280A" w:rsidR="00EE168C">
      <w:pPr>
        <w:pStyle w:val="Bezproreda"/>
        <w:rPr>
          <w:rFonts w:cs="Times New Roman" w:hAnsi="Times New Roman" w:ascii="Times New Roman"/>
          <w:sz w:val="24"/>
          <w:szCs w:val="24"/>
        </w:rPr>
      </w:pPr>
    </w:p>
    <w:p w:rsidRDefault="008C25BE" w:rsidP="004E280A" w:rsidR="008C25BE" w:rsidRPr="004E280A">
      <w:pPr>
        <w:pStyle w:val="Bezproreda"/>
        <w:rPr>
          <w:rFonts w:cs="Times New Roman" w:hAnsi="Times New Roman" w:ascii="Times New Roman"/>
          <w:sz w:val="24"/>
          <w:szCs w:val="24"/>
        </w:rPr>
      </w:pPr>
      <w:r w:rsidRPr="004E280A">
        <w:rPr>
          <w:rFonts w:cs="Times New Roman" w:hAnsi="Times New Roman" w:ascii="Times New Roman"/>
          <w:sz w:val="24"/>
          <w:szCs w:val="24"/>
        </w:rPr>
        <w:t>UPUTA O PRAVNOM LIJEKU:</w:t>
      </w:r>
    </w:p>
    <w:p w:rsidRDefault="008C25BE" w:rsidP="00EE168C" w:rsidR="008C25BE" w:rsidRPr="004E280A">
      <w:pPr>
        <w:pStyle w:val="Bezproreda"/>
        <w:ind w:firstLine="708"/>
        <w:rPr>
          <w:rFonts w:cs="Times New Roman" w:hAnsi="Times New Roman" w:ascii="Times New Roman"/>
          <w:sz w:val="24"/>
          <w:szCs w:val="24"/>
        </w:rPr>
      </w:pPr>
      <w:r w:rsidRPr="004E280A">
        <w:rPr>
          <w:rFonts w:cs="Times New Roman" w:hAnsi="Times New Roman" w:ascii="Times New Roman"/>
          <w:sz w:val="24"/>
          <w:szCs w:val="24"/>
        </w:rPr>
        <w:t>Protiv ovog zaklj</w:t>
      </w:r>
      <w:r w:rsidR="00492319" w:rsidRPr="004E280A">
        <w:rPr>
          <w:rFonts w:cs="Times New Roman" w:hAnsi="Times New Roman" w:ascii="Times New Roman"/>
          <w:sz w:val="24"/>
          <w:szCs w:val="24"/>
        </w:rPr>
        <w:t>učka nije dopušten pravni lijek</w:t>
      </w:r>
      <w:r w:rsidRPr="004E280A">
        <w:rPr>
          <w:rFonts w:cs="Times New Roman" w:hAnsi="Times New Roman" w:ascii="Times New Roman"/>
          <w:sz w:val="24"/>
          <w:szCs w:val="24"/>
        </w:rPr>
        <w:t xml:space="preserve"> .</w:t>
      </w:r>
    </w:p>
    <w:p w:rsidRDefault="008C25BE" w:rsidP="004E280A" w:rsidR="008C25BE" w:rsidRPr="004E280A">
      <w:pPr>
        <w:pStyle w:val="Bezproreda"/>
        <w:rPr>
          <w:rFonts w:cs="Times New Roman" w:hAnsi="Times New Roman" w:ascii="Times New Roman"/>
          <w:sz w:val="24"/>
          <w:szCs w:val="24"/>
        </w:rPr>
      </w:pPr>
    </w:p>
    <w:p w:rsidRDefault="00EE168C" w:rsidP="004E280A" w:rsidR="00EE168C">
      <w:pPr>
        <w:pStyle w:val="Bezproreda"/>
        <w:rPr>
          <w:rFonts w:cs="Times New Roman" w:hAnsi="Times New Roman" w:ascii="Times New Roman"/>
          <w:sz w:val="24"/>
          <w:szCs w:val="24"/>
        </w:rPr>
      </w:pPr>
    </w:p>
    <w:p w:rsidRDefault="00EE168C" w:rsidP="004E280A" w:rsidR="00EE168C">
      <w:pPr>
        <w:pStyle w:val="Bezproreda"/>
        <w:rPr>
          <w:rFonts w:cs="Times New Roman" w:hAnsi="Times New Roman" w:ascii="Times New Roman"/>
          <w:sz w:val="24"/>
          <w:szCs w:val="24"/>
        </w:rPr>
      </w:pPr>
    </w:p>
    <w:p w:rsidRDefault="00EE168C" w:rsidP="004E280A" w:rsidR="00EE168C">
      <w:pPr>
        <w:pStyle w:val="Bezproreda"/>
        <w:rPr>
          <w:rFonts w:cs="Times New Roman" w:hAnsi="Times New Roman" w:ascii="Times New Roman"/>
          <w:sz w:val="24"/>
          <w:szCs w:val="24"/>
        </w:rPr>
      </w:pPr>
    </w:p>
    <w:p w:rsidRDefault="00EC04E5" w:rsidP="004E280A" w:rsidR="00EC04E5" w:rsidRPr="004E280A">
      <w:pPr>
        <w:pStyle w:val="Bezproreda"/>
        <w:rPr>
          <w:rFonts w:cs="Times New Roman" w:hAnsi="Times New Roman" w:ascii="Times New Roman"/>
          <w:sz w:val="24"/>
          <w:szCs w:val="24"/>
        </w:rPr>
      </w:pPr>
    </w:p>
    <w:p w:rsidRDefault="008C25BE" w:rsidP="004E280A" w:rsidR="008C25BE" w:rsidRPr="004E280A">
      <w:pPr>
        <w:pStyle w:val="Bezproreda"/>
        <w:rPr>
          <w:rFonts w:cs="Times New Roman" w:hAnsi="Times New Roman" w:ascii="Times New Roman"/>
          <w:sz w:val="24"/>
          <w:szCs w:val="24"/>
        </w:rPr>
      </w:pPr>
    </w:p>
    <w:p w:rsidRDefault="00EC04E5" w:rsidP="004E280A" w:rsidR="00EC04E5" w:rsidRPr="004E280A">
      <w:pPr>
        <w:pStyle w:val="Bezproreda"/>
        <w:rPr>
          <w:rFonts w:cs="Times New Roman" w:hAnsi="Times New Roman" w:ascii="Times New Roman"/>
          <w:sz w:val="24"/>
          <w:szCs w:val="24"/>
        </w:rPr>
      </w:pPr>
    </w:p>
    <w:p w:rsidRDefault="00EC04E5" w:rsidP="004E280A" w:rsidR="00EC04E5" w:rsidRPr="004E280A">
      <w:pPr>
        <w:pStyle w:val="Bezproreda"/>
        <w:rPr>
          <w:rFonts w:cs="Times New Roman" w:hAnsi="Times New Roman" w:ascii="Times New Roman"/>
          <w:sz w:val="24"/>
          <w:szCs w:val="24"/>
        </w:rPr>
      </w:pPr>
    </w:p>
    <w:p w:rsidRDefault="00496FAB" w:rsidP="004E280A" w:rsidR="00496FAB" w:rsidRPr="004E280A">
      <w:pPr>
        <w:spacing w:lineRule="auto" w:line="240"/>
        <w:rPr>
          <w:rFonts w:cs="Times New Roman" w:hAnsi="Times New Roman" w:ascii="Times New Roman"/>
          <w:sz w:val="24"/>
          <w:szCs w:val="24"/>
        </w:rPr>
      </w:pPr>
    </w:p>
    <w:sectPr w:rsidSect="004E280A" w:rsidR="00496FAB" w:rsidRPr="004E280A">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280A" w:rsidP="004E280A" w:rsidR="004E280A">
      <w:pPr>
        <w:spacing w:lineRule="auto" w:line="240" w:after="0"/>
      </w:pPr>
      <w:r>
        <w:separator/>
      </w:r>
    </w:p>
  </w:endnote>
  <w:endnote w:id="0" w:type="continuationSeparator">
    <w:p w:rsidRDefault="004E280A" w:rsidP="004E280A" w:rsidR="004E280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280A" w:rsidP="004E280A" w:rsidR="004E280A">
      <w:pPr>
        <w:spacing w:lineRule="auto" w:line="240" w:after="0"/>
      </w:pPr>
      <w:r>
        <w:separator/>
      </w:r>
    </w:p>
  </w:footnote>
  <w:footnote w:id="0" w:type="continuationSeparator">
    <w:p w:rsidRDefault="004E280A" w:rsidP="004E280A" w:rsidR="004E280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80A" w:rsidP="004E280A" w:rsidR="004E280A">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 St-322/14-137</w:t>
    </w:r>
  </w:p>
  <w:p w:rsidRDefault="004E280A" w:rsidR="004E28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58FD" w:rsidP="00A258FD" w:rsidR="00A258FD" w:rsidRPr="00A258FD">
    <w:pPr>
      <w:spacing w:lineRule="auto" w:line="240" w:after="0"/>
      <w:ind w:firstLine="708"/>
      <w:rPr>
        <w:rFonts w:cs="Times New Roman" w:hAnsi="Times New Roman" w:ascii="Times New Roman"/>
        <w:sz w:val="20"/>
        <w:szCs w:val="20"/>
      </w:rPr>
    </w:pPr>
    <w:r w:rsidRPr="00A258FD">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258FD" w:rsidP="00A258FD" w:rsidR="00A258FD" w:rsidRPr="00A258FD">
    <w:pPr>
      <w:spacing w:lineRule="auto" w:line="240" w:after="0"/>
      <w:rPr>
        <w:rFonts w:cs="Times New Roman" w:hAnsi="Times New Roman" w:ascii="Times New Roman"/>
        <w:sz w:val="20"/>
        <w:szCs w:val="20"/>
      </w:rPr>
    </w:pPr>
    <w:r w:rsidRPr="00A258FD">
      <w:rPr>
        <w:rFonts w:cs="Times New Roman" w:eastAsia="MS Mincho" w:hAnsi="Times New Roman" w:ascii="Times New Roman"/>
        <w:sz w:val="20"/>
        <w:szCs w:val="20"/>
      </w:rPr>
      <w:t>REPUBLIKA HRVATSKA</w:t>
    </w:r>
  </w:p>
  <w:p w:rsidRDefault="00A258FD" w:rsidP="00A258FD" w:rsidR="00A258FD" w:rsidRPr="00A258FD">
    <w:pPr>
      <w:spacing w:lineRule="auto" w:line="240" w:after="0"/>
      <w:rPr>
        <w:rFonts w:cs="Times New Roman" w:hAnsi="Times New Roman" w:ascii="Times New Roman"/>
        <w:sz w:val="20"/>
        <w:szCs w:val="20"/>
      </w:rPr>
    </w:pPr>
    <w:r w:rsidRPr="00A258FD">
      <w:rPr>
        <w:rFonts w:cs="Times New Roman" w:eastAsia="MS Mincho" w:hAnsi="Times New Roman" w:ascii="Times New Roman"/>
        <w:sz w:val="20"/>
        <w:szCs w:val="20"/>
      </w:rPr>
      <w:t>TRGOVAČKI SUD U RIJECI</w:t>
    </w:r>
  </w:p>
  <w:p w:rsidRDefault="00A258FD" w:rsidP="00A258FD" w:rsidR="00A258FD" w:rsidRPr="00A258FD">
    <w:pPr>
      <w:spacing w:lineRule="auto" w:line="240" w:after="0"/>
      <w:rPr>
        <w:rFonts w:cs="Times New Roman" w:eastAsia="MS Mincho" w:hAnsi="Times New Roman" w:ascii="Times New Roman"/>
        <w:sz w:val="20"/>
        <w:szCs w:val="20"/>
      </w:rPr>
    </w:pPr>
    <w:r w:rsidRPr="00A258FD">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02515"/>
    <w:multiLevelType w:val="hybridMultilevel"/>
    <w:tmpl w:val="0F6873BA"/>
    <w:lvl w:tplc="D1345DC6" w:ilvl="0">
      <w:start w:val="5"/>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77653977"/>
    <w:multiLevelType w:val="hybridMultilevel"/>
    <w:tmpl w:val="118A4E80"/>
    <w:lvl w:tplc="64768DB0"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04E5"/>
    <w:rsid w:val="000A4F9E"/>
    <w:rsid w:val="00104737"/>
    <w:rsid w:val="00247E63"/>
    <w:rsid w:val="00310C38"/>
    <w:rsid w:val="003870F4"/>
    <w:rsid w:val="003B5C40"/>
    <w:rsid w:val="00402311"/>
    <w:rsid w:val="00443019"/>
    <w:rsid w:val="00492319"/>
    <w:rsid w:val="00496FAB"/>
    <w:rsid w:val="004B5567"/>
    <w:rsid w:val="004E280A"/>
    <w:rsid w:val="006B3B04"/>
    <w:rsid w:val="006D73CB"/>
    <w:rsid w:val="0078486C"/>
    <w:rsid w:val="007D3B20"/>
    <w:rsid w:val="00861F52"/>
    <w:rsid w:val="00884C90"/>
    <w:rsid w:val="008C25BE"/>
    <w:rsid w:val="00A258FD"/>
    <w:rsid w:val="00B40C44"/>
    <w:rsid w:val="00B83A2B"/>
    <w:rsid w:val="00C02AE5"/>
    <w:rsid w:val="00C22AD7"/>
    <w:rsid w:val="00C74DF7"/>
    <w:rsid w:val="00C82511"/>
    <w:rsid w:val="00D82D45"/>
    <w:rsid w:val="00E02885"/>
    <w:rsid w:val="00E15BAF"/>
    <w:rsid w:val="00E81F7E"/>
    <w:rsid w:val="00E85CCE"/>
    <w:rsid w:val="00EC04E5"/>
    <w:rsid w:val="00EC3CAE"/>
    <w:rsid w:val="00EE168C"/>
    <w:rsid w:val="00F4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C04E5"/>
    <w:pPr>
      <w:spacing w:lineRule="auto" w:line="240" w:after="0"/>
    </w:pPr>
  </w:style>
  <w:style w:styleId="Odlomakpopisa" w:type="paragraph">
    <w:name w:val="List Paragraph"/>
    <w:basedOn w:val="Normal"/>
    <w:uiPriority w:val="34"/>
    <w:qFormat/>
    <w:rsid w:val="00EC04E5"/>
    <w:pPr>
      <w:ind w:left="720"/>
      <w:contextualSpacing/>
    </w:pPr>
  </w:style>
  <w:style w:styleId="Tekstbalonia" w:type="paragraph">
    <w:name w:val="Balloon Text"/>
    <w:basedOn w:val="Normal"/>
    <w:link w:val="TekstbaloniaChar"/>
    <w:uiPriority w:val="99"/>
    <w:semiHidden/>
    <w:unhideWhenUsed/>
    <w:rsid w:val="00B40C4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0C44"/>
    <w:rPr>
      <w:rFonts w:cs="Tahoma" w:hAnsi="Tahoma" w:ascii="Tahoma"/>
      <w:sz w:val="16"/>
      <w:szCs w:val="16"/>
    </w:rPr>
  </w:style>
  <w:style w:styleId="Zaglavlje" w:type="paragraph">
    <w:name w:val="header"/>
    <w:basedOn w:val="Normal"/>
    <w:link w:val="ZaglavljeChar"/>
    <w:uiPriority w:val="99"/>
    <w:unhideWhenUsed/>
    <w:rsid w:val="004E280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E280A"/>
  </w:style>
  <w:style w:styleId="Podnoje" w:type="paragraph">
    <w:name w:val="footer"/>
    <w:basedOn w:val="Normal"/>
    <w:link w:val="PodnojeChar"/>
    <w:uiPriority w:val="99"/>
    <w:unhideWhenUsed/>
    <w:rsid w:val="004E280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E280A"/>
  </w:style>
  <w:style w:styleId="Tekstrezerviranogmjesta" w:type="character">
    <w:name w:val="Placeholder Text"/>
    <w:basedOn w:val="Zadanifontodlomka"/>
    <w:uiPriority w:val="99"/>
    <w:semiHidden/>
    <w:rsid w:val="00104737"/>
    <w:rPr>
      <w:color w:val="808080"/>
      <w:bdr w:space="0" w:sz="0" w:color="auto" w:val="none"/>
      <w:shd w:fill="auto" w:color="auto" w:val="clear"/>
    </w:rPr>
  </w:style>
  <w:style w:customStyle="true" w:styleId="eSPISCCParagraphDefaultFont" w:type="character">
    <w:name w:val="eSPIS_CC_Paragraph Default Font"/>
    <w:basedOn w:val="Zadanifontodlomka"/>
    <w:rsid w:val="001047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473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47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47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C04E5"/>
    <w:pPr>
      <w:spacing w:after="0" w:line="240" w:lineRule="auto"/>
    </w:pPr>
  </w:style>
  <w:style w:styleId="Odlomakpopisa" w:type="paragraph">
    <w:name w:val="List Paragraph"/>
    <w:basedOn w:val="Normal"/>
    <w:uiPriority w:val="34"/>
    <w:qFormat/>
    <w:rsid w:val="00EC04E5"/>
    <w:pPr>
      <w:ind w:left="720"/>
      <w:contextualSpacing/>
    </w:pPr>
  </w:style>
  <w:style w:styleId="Tekstbalonia" w:type="paragraph">
    <w:name w:val="Balloon Text"/>
    <w:basedOn w:val="Normal"/>
    <w:link w:val="TekstbaloniaChar"/>
    <w:uiPriority w:val="99"/>
    <w:semiHidden/>
    <w:unhideWhenUsed/>
    <w:rsid w:val="00B40C4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0C44"/>
    <w:rPr>
      <w:rFonts w:ascii="Tahoma" w:cs="Tahoma" w:hAnsi="Tahoma"/>
      <w:sz w:val="16"/>
      <w:szCs w:val="16"/>
    </w:rPr>
  </w:style>
  <w:style w:styleId="Zaglavlje" w:type="paragraph">
    <w:name w:val="header"/>
    <w:basedOn w:val="Normal"/>
    <w:link w:val="ZaglavljeChar"/>
    <w:uiPriority w:val="99"/>
    <w:unhideWhenUsed/>
    <w:rsid w:val="004E280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E280A"/>
  </w:style>
  <w:style w:styleId="Podnoje" w:type="paragraph">
    <w:name w:val="footer"/>
    <w:basedOn w:val="Normal"/>
    <w:link w:val="PodnojeChar"/>
    <w:uiPriority w:val="99"/>
    <w:unhideWhenUsed/>
    <w:rsid w:val="004E280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E280A"/>
  </w:style>
  <w:style w:styleId="Tekstrezerviranogmjesta" w:type="character">
    <w:name w:val="Placeholder Text"/>
    <w:basedOn w:val="Zadanifontodlomka"/>
    <w:uiPriority w:val="99"/>
    <w:semiHidden/>
    <w:rsid w:val="00104737"/>
    <w:rPr>
      <w:color w:val="808080"/>
      <w:bdr w:color="auto" w:space="0" w:sz="0" w:val="none"/>
      <w:shd w:color="auto" w:fill="auto" w:val="clear"/>
    </w:rPr>
  </w:style>
  <w:style w:customStyle="1" w:styleId="eSPISCCParagraphDefaultFont" w:type="character">
    <w:name w:val="eSPIS_CC_Paragraph Default Font"/>
    <w:basedOn w:val="Zadanifontodlomka"/>
    <w:rsid w:val="001047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473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47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47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2014.</izvorni_sadrzaj>
    <derivirana_varijabla naziv="DomainObject.Predmet.DatumOsnivanja_1">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St-322/2014</izvorni_sadrzaj>
    <derivirana_varijabla naziv="DomainObject.Predmet.OznakaBroj_1">St-322/2014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CENTAROPREMA d.o.o.  Rijeka</izvorni_sadrzaj>
    <derivirana_varijabla naziv="DomainObject.Predmet.ProtustrankaFormated_1">  CENTAROPREMA d.o.o.  Rijeka</derivirana_varijabla>
  </DomainObject.Predmet.ProtustrankaFormated>
  <DomainObject.Predmet.ProtustrankaFormatedOIB>
    <izvorni_sadrzaj>  CENTAROPREMA d.o.o.  Rijeka, OIB 41885730867</izvorni_sadrzaj>
    <derivirana_varijabla naziv="DomainObject.Predmet.ProtustrankaFormatedOIB_1">  CENTAROPREMA d.o.o.  Rijeka, OIB 41885730867</derivirana_varijabla>
  </DomainObject.Predmet.ProtustrankaFormatedOIB>
  <DomainObject.Predmet.ProtustrankaFormatedWithAdress>
    <izvorni_sadrzaj> CENTAROPREMA d.o.o.  Rijeka, Lošinjska 16, 51000 Rijeka</izvorni_sadrzaj>
    <derivirana_varijabla naziv="DomainObject.Predmet.ProtustrankaFormatedWithAdress_1"> CENTAROPREMA d.o.o.  Rijeka, Lošinjska 16, 51000 Rijeka</derivirana_varijabla>
  </DomainObject.Predmet.ProtustrankaFormatedWithAdress>
  <DomainObject.Predmet.ProtustrankaFormatedWithAdressOIB>
    <izvorni_sadrzaj> CENTAROPREMA d.o.o.  Rijeka, OIB 41885730867, Lošinjska 16, 51000 Rijeka</izvorni_sadrzaj>
    <derivirana_varijabla naziv="DomainObject.Predmet.ProtustrankaFormatedWithAdressOIB_1"> CENTAROPREMA d.o.o.  Rijeka, OIB 41885730867, Lošinjska 16, 51000 Rijeka</derivirana_varijabla>
  </DomainObject.Predmet.ProtustrankaFormatedWithAdressOIB>
  <DomainObject.Predmet.ProtustrankaWithAdress>
    <izvorni_sadrzaj>CENTAROPREMA d.o.o.  Rijeka Lošinjska 16, 51000 Rijeka</izvorni_sadrzaj>
    <derivirana_varijabla naziv="DomainObject.Predmet.ProtustrankaWithAdress_1">CENTAROPREMA d.o.o.  Rijeka Lošinjska 16, 51000 Rijeka</derivirana_varijabla>
  </DomainObject.Predmet.ProtustrankaWithAdress>
  <DomainObject.Predmet.ProtustrankaWithAdressOIB>
    <izvorni_sadrzaj>CENTAROPREMA d.o.o.  Rijeka, OIB 41885730867, Lošinjska 16, 51000 Rijeka</izvorni_sadrzaj>
    <derivirana_varijabla naziv="DomainObject.Predmet.ProtustrankaWithAdressOIB_1">CENTAROPREMA d.o.o.  Rijeka, OIB 41885730867, Lošinjska 16, 51000 Rijeka</derivirana_varijabla>
  </DomainObject.Predmet.ProtustrankaWithAdressOIB>
  <DomainObject.Predmet.ProtustrankaNazivFormated>
    <izvorni_sadrzaj>CENTAROPREMA d.o.o.  Rijeka</izvorni_sadrzaj>
    <derivirana_varijabla naziv="DomainObject.Predmet.ProtustrankaNazivFormated_1">CENTAROPREMA d.o.o.  Rijeka</derivirana_varijabla>
  </DomainObject.Predmet.ProtustrankaNazivFormated>
  <DomainObject.Predmet.ProtustrankaNazivFormatedOIB>
    <izvorni_sadrzaj>CENTAROPREMA d.o.o.  Rijeka, OIB 41885730867</izvorni_sadrzaj>
    <derivirana_varijabla naziv="DomainObject.Predmet.ProtustrankaNazivFormatedOIB_1">CENTAROPREMA d.o.o.  Rijeka, OIB 41885730867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CENTAROPREMA d.o.o.  Rijeka</item>
    </izvorni_sadrzaj>
    <derivirana_varijabla naziv="DomainObject.Predmet.ProtuStrankaListFormated_1">
      <item>CENTAROPREMA d.o.o.  Rijeka</item>
    </derivirana_varijabla>
  </DomainObject.Predmet.ProtuStrankaListFormated>
  <DomainObject.Predmet.ProtuStrankaListFormatedOIB>
    <izvorni_sadrzaj>
      <item>CENTAROPREMA d.o.o.  Rijeka, OIB 41885730867</item>
    </izvorni_sadrzaj>
    <derivirana_varijabla naziv="DomainObject.Predmet.ProtuStrankaListFormatedOIB_1">
      <item>CENTAROPREMA d.o.o.  Rijeka, OIB 41885730867</item>
    </derivirana_varijabla>
  </DomainObject.Predmet.ProtuStrankaListFormatedOIB>
  <DomainObject.Predmet.ProtuStrankaListFormatedWithAdress>
    <izvorni_sadrzaj>
      <item>CENTAROPREMA d.o.o.  Rijeka, Lošinjska 16, 51000 Rijeka</item>
    </izvorni_sadrzaj>
    <derivirana_varijabla naziv="DomainObject.Predmet.ProtuStrankaListFormatedWithAdress_1">
      <item>CENTAROPREMA d.o.o.  Rijeka, Lošinjska 16, 51000 Rijeka</item>
    </derivirana_varijabla>
  </DomainObject.Predmet.ProtuStrankaListFormatedWithAdress>
  <DomainObject.Predmet.ProtuStrankaListFormatedWithAdressOIB>
    <izvorni_sadrzaj>
      <item>CENTAROPREMA d.o.o.  Rijeka, OIB 41885730867, Lošinjska 16, 51000 Rijeka</item>
    </izvorni_sadrzaj>
    <derivirana_varijabla naziv="DomainObject.Predmet.ProtuStrankaListFormatedWithAdressOIB_1">
      <item>CENTAROPREMA d.o.o.  Rijeka, OIB 41885730867, Lošinjska 16, 51000 Rijeka</item>
    </derivirana_varijabla>
  </DomainObject.Predmet.ProtuStrankaListFormatedWithAdressOIB>
  <DomainObject.Predmet.ProtuStrankaListNazivFormated>
    <izvorni_sadrzaj>
      <item>CENTAROPREMA d.o.o.  Rijeka</item>
    </izvorni_sadrzaj>
    <derivirana_varijabla naziv="DomainObject.Predmet.ProtuStrankaListNazivFormated_1">
      <item>CENTAROPREMA d.o.o.  Rijeka</item>
    </derivirana_varijabla>
  </DomainObject.Predmet.ProtuStrankaListNazivFormated>
  <DomainObject.Predmet.ProtuStrankaListNazivFormatedOIB>
    <izvorni_sadrzaj>
      <item>CENTAROPREMA d.o.o.  Rijeka, OIB 41885730867</item>
    </izvorni_sadrzaj>
    <derivirana_varijabla naziv="DomainObject.Predmet.ProtuStrankaListNazivFormatedOIB_1">
      <item>CENTAROPREMA d.o.o.  Rijeka, OIB 41885730867</item>
    </derivirana_varijabla>
  </DomainObject.Predmet.ProtuStrankaListNazivFormatedOIB>
  <DomainObject.Predmet.OstaliListFormated>
    <izvorni_sadrzaj>
      <item>Danijela Miceli</item>
      <item>Violeta Peljušić</item>
      <item>ČISTOĆA d.o.o.</item>
      <item>CROATIA BANKA d.d.</item>
    </izvorni_sadrzaj>
    <derivirana_varijabla naziv="DomainObject.Predmet.OstaliListFormated_1">
      <item>Danijela Miceli</item>
      <item>Violeta Peljušić</item>
      <item>ČISTOĆA d.o.o.</item>
      <item>CROATIA BANKA d.d.</item>
    </derivirana_varijabla>
  </DomainObject.Predmet.OstaliListFormated>
  <DomainObject.Predmet.OstaliListFormatedOIB>
    <izvorni_sadrzaj>
      <item>Danijela Miceli, OIB 42327741541</item>
      <item>Violeta Peljušić, OIB 33914998677</item>
      <item>ČISTOĆA d.o.o., OIB 06531901714</item>
      <item>CROATIA BANKA d.d.</item>
    </izvorni_sadrzaj>
    <derivirana_varijabla naziv="DomainObject.Predmet.OstaliListFormatedOIB_1">
      <item>Danijela Miceli, OIB 42327741541</item>
      <item>Violeta Peljušić, OIB 33914998677</item>
      <item>ČISTOĆA d.o.o., OIB 06531901714</item>
      <item>CROATIA BANKA d.d.</item>
    </derivirana_varijabla>
  </DomainObject.Predmet.OstaliListFormatedOIB>
  <DomainObject.Predmet.OstaliListFormatedWithAdress>
    <izvorni_sadrzaj>
      <item>Danijela Miceli, Save Jugo Bujkove 27, 51000 Rijeka</item>
      <item>Violeta Peljušić, Drage Gervaisa 48, 51000 Rijeka</item>
      <item>ČISTOĆA d.o.o., Dolac 14, 51000 Rijeka</item>
      <item>CROATIA BANKA d.d., Robeta Frangeša Mihanovića 9, 10000 Zagreb</item>
    </izvorni_sadrzaj>
    <derivirana_varijabla naziv="DomainObject.Predmet.OstaliListFormatedWithAdress_1">
      <item>Danijela Miceli, Save Jugo Bujkove 27, 51000 Rijeka</item>
      <item>Violeta Peljušić, Drage Gervaisa 48, 51000 Rijeka</item>
      <item>ČISTOĆA d.o.o., Dolac 14, 51000 Rijeka</item>
      <item>CROATIA BANKA d.d., Robeta Frangeša Mihanovića 9, 10000 Zagreb</item>
    </derivirana_varijabla>
  </DomainObject.Predmet.OstaliListFormatedWithAdress>
  <DomainObject.Predmet.OstaliListFormatedWithAdressOIB>
    <izvorni_sadrzaj>
      <item>Danijela Miceli, OIB 42327741541, Save Jugo Bujkove 27, 51000 Rijeka</item>
      <item>Violeta Peljušić, OIB 33914998677, Drage Gervaisa 48, 51000 Rijeka</item>
      <item>ČISTOĆA d.o.o., OIB 06531901714, Dolac 14, 51000 Rijeka</item>
      <item>CROATIA BANKA d.d., Robeta Frangeša Mihanovića 9, 10000 Zagreb</item>
    </izvorni_sadrzaj>
    <derivirana_varijabla naziv="DomainObject.Predmet.OstaliListFormatedWithAdressOIB_1">
      <item>Danijela Miceli, OIB 42327741541, Save Jugo Bujkove 27, 51000 Rijeka</item>
      <item>Violeta Peljušić, OIB 33914998677, Drage Gervaisa 48, 51000 Rijeka</item>
      <item>ČISTOĆA d.o.o., OIB 06531901714, Dolac 14, 51000 Rijeka</item>
      <item>CROATIA BANKA d.d., Robeta Frangeša Mihanovića 9, 10000 Zagreb</item>
    </derivirana_varijabla>
  </DomainObject.Predmet.OstaliListFormatedWithAdressOIB>
  <DomainObject.Predmet.OstaliListNazivFormated>
    <izvorni_sadrzaj>
      <item>Danijela Miceli</item>
      <item>Violeta Peljušić</item>
      <item>ČISTOĆA d.o.o.</item>
      <item>CROATIA BANKA d.d.</item>
    </izvorni_sadrzaj>
    <derivirana_varijabla naziv="DomainObject.Predmet.OstaliListNazivFormated_1">
      <item>Danijela Miceli</item>
      <item>Violeta Peljušić</item>
      <item>ČISTOĆA d.o.o.</item>
      <item>CROATIA BANKA d.d.</item>
    </derivirana_varijabla>
  </DomainObject.Predmet.OstaliListNazivFormated>
  <DomainObject.Predmet.OstaliListNazivFormatedOIB>
    <izvorni_sadrzaj>
      <item>Danijela Miceli, OIB 42327741541</item>
      <item>Violeta Peljušić, OIB 33914998677</item>
      <item>ČISTOĆA d.o.o., OIB 06531901714</item>
      <item>CROATIA BANKA d.d.</item>
    </izvorni_sadrzaj>
    <derivirana_varijabla naziv="DomainObject.Predmet.OstaliListNazivFormatedOIB_1">
      <item>Danijela Miceli, OIB 42327741541</item>
      <item>Violeta Peljušić, OIB 33914998677</item>
      <item>ČISTOĆA d.o.o., OIB 06531901714</item>
      <item>CROATIA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CENTAROPREMA d.o.o.  Rijeka</izvorni_sadrzaj>
    <derivirana_varijabla naziv="DomainObject.Predmet.ProtustrankaIDrugi_1">CENTAROPREMA d.o.o.  Rijeka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CENTAROPREMA d.o.o.  Rijeka, OIB 41885730867, Lošinjska 16, 51000 Rijeka</izvorni_sadrzaj>
    <derivirana_varijabla naziv="DomainObject.Predmet.ProtustrankaIDrugiAdressOIB_1">CENTAROPREMA d.o.o.  Rijeka, OIB 41885730867, Lošinjska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CENTAROPREMA d.o.o.  Rijeka</item>
      <item>Danijela Miceli</item>
      <item>Violeta Peljušić</item>
      <item>ČISTOĆA d.o.o.</item>
      <item>CROATIA BANKA d.d.</item>
    </izvorni_sadrzaj>
    <derivirana_varijabla naziv="DomainObject.Predmet.SudioniciListNaziv_1">
      <item>FINA  Zagreb</item>
      <item>CENTAROPREMA d.o.o.  Rijeka</item>
      <item>Danijela Miceli</item>
      <item>Violeta Peljušić</item>
      <item>ČISTOĆA d.o.o.</item>
      <item>CROATIA BANKA d.d.</item>
    </derivirana_varijabla>
  </DomainObject.Predmet.SudioniciListNaziv>
  <DomainObject.Predmet.SudioniciListAdressOIB>
    <izvorni_sadrzaj>
      <item>FINA  Zagreb, OIB 85821130368, Koturaška 43,10000 Zagreb</item>
      <item>CENTAROPREMA d.o.o.  Rijeka, OIB 41885730867, Lošinjska 16,51000 Rijeka</item>
      <item>Danijela Miceli, OIB 42327741541, Save Jugo Bujkove 27,51000 Rijeka</item>
      <item>Violeta Peljušić, OIB 33914998677, Drage Gervaisa 48,51000 Rijeka</item>
      <item>ČISTOĆA d.o.o., OIB 06531901714, Dolac 14,51000 Rijeka</item>
      <item>CROATIA BANKA d.d., Robeta Frangeša Mihanovića 9,10000 Zagreb</item>
    </izvorni_sadrzaj>
    <derivirana_varijabla naziv="DomainObject.Predmet.SudioniciListAdressOIB_1">
      <item>FINA  Zagreb, OIB 85821130368, Koturaška 43,10000 Zagreb</item>
      <item>CENTAROPREMA d.o.o.  Rijeka, OIB 41885730867, Lošinjska 16,51000 Rijeka</item>
      <item>Danijela Miceli, OIB 42327741541, Save Jugo Bujkove 27,51000 Rijeka</item>
      <item>Violeta Peljušić, OIB 33914998677, Drage Gervaisa 48,51000 Rijeka</item>
      <item>ČISTOĆA d.o.o., OIB 06531901714, Dolac 14,51000 Rijeka</item>
      <item>CROATIA BANKA d.d., Robeta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41885730867</item>
      <item>, OIB 42327741541</item>
      <item>, OIB 33914998677</item>
      <item>, OIB 06531901714</item>
      <item>, OIB null</item>
    </izvorni_sadrzaj>
    <derivirana_varijabla naziv="DomainObject.Predmet.SudioniciListNazivOIB_1">
      <item>, OIB 85821130368</item>
      <item>, OIB 41885730867</item>
      <item>, OIB 42327741541</item>
      <item>, OIB 33914998677</item>
      <item>, OIB 06531901714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Violeta Peljušić, OIB 33914998677, Drage Gervaisa 48 Rijeka</item>
    </izvorni_sadrzaj>
    <derivirana_varijabla naziv="DomainObject.Predmet.StecajniUpraviteljiListAddressOIB_1">
      <item>Violeta Peljušić, OIB 33914998677, Drage Gervaisa 48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893</properties:Words>
  <properties:Characters>4950</properties:Characters>
  <properties:Lines>128</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2017-08-25T12:44:00Z</dcterms:created>
  <dc:creator>wsadmin</dc:creator>
  <cp:lastModifiedBy>Renata Valić</cp:lastModifiedBy>
  <cp:lastPrinted>2017-03-23T13:10:00Z</cp:lastPrinted>
  <dcterms:modified xmlns:xsi="http://www.w3.org/2001/XMLSchema-instance" xsi:type="dcterms:W3CDTF">2017-08-29T07:29:00Z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