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63e8" w14:paraId="5e763e8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44537">
        <w:t>ALTERNO d.o.o., Preradovićevo šetalište 9, Split, OIB: 60911685295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A93DC8">
        <w:rPr>
          <w:lang w:val="hr-HR"/>
        </w:rPr>
        <w:t>24</w:t>
      </w:r>
      <w:r w:rsidR="00FD526D">
        <w:rPr>
          <w:lang w:val="hr-HR"/>
        </w:rPr>
        <w:t>. kolovoza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144537">
        <w:t>ALTERNO d.o.o., Preradovićevo šetalište 9, Split, OIB: 60911685295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A93DC8">
        <w:rPr>
          <w:lang w:val="hr-HR"/>
        </w:rPr>
        <w:t>24</w:t>
      </w:r>
      <w:r w:rsidR="00FD526D">
        <w:rPr>
          <w:lang w:val="hr-HR"/>
        </w:rPr>
        <w:t>. kolovoza 2017.</w:t>
      </w:r>
      <w:r w:rsidR="002D3D3D" w:rsidRPr="00FB3EB3">
        <w:rPr>
          <w:lang w:val="hr-HR"/>
        </w:rPr>
        <w:t xml:space="preserve"> godine u </w:t>
      </w:r>
      <w:r w:rsidR="00AC3AE2">
        <w:rPr>
          <w:lang w:val="hr-HR"/>
        </w:rPr>
        <w:t>13</w:t>
      </w:r>
      <w:r w:rsidR="00FD526D">
        <w:rPr>
          <w:lang w:val="hr-HR"/>
        </w:rPr>
        <w:t>.00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B3EB3" w:rsidR="00CB5399" w:rsidRPr="00FB3EB3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F16376">
        <w:rPr>
          <w:lang w:val="hr-HR"/>
        </w:rPr>
        <w:t xml:space="preserve">Daniela Kovač, Cesta dr. Franje Tuđmana 238A, Kaštel Sućurac, OIB: 73917202839.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144537">
        <w:t>ALTERNO d.o.o., Preradovićevo šetalište 9, Split, OIB: 60911685295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C2A11">
        <w:rPr>
          <w:lang w:val="hr-HR"/>
        </w:rPr>
        <w:t>29. listopada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144537">
        <w:t>ALTERNO d.o.o., Preradovićevo šetalište 9, Split, OIB: 60911685295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4537">
        <w:rPr>
          <w:lang w:val="hr-HR"/>
        </w:rPr>
        <w:t>1765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4537">
        <w:rPr>
          <w:lang w:val="hr-HR"/>
        </w:rPr>
        <w:t>494.990,86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C2A11">
        <w:rPr>
          <w:lang w:val="hr-HR"/>
        </w:rPr>
        <w:t>11. siječnja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FD526D" w:rsidP="00FD526D" w:rsidR="00FD526D" w:rsidRPr="007A61B6">
      <w:pPr>
        <w:ind w:firstLine="708"/>
        <w:jc w:val="both"/>
        <w:rPr>
          <w:lang w:val="hr-HR"/>
        </w:rPr>
      </w:pPr>
      <w:r w:rsidRPr="007A61B6">
        <w:rPr>
          <w:lang w:val="hr-HR"/>
        </w:rPr>
        <w:t xml:space="preserve">Prije donošenja ovog rješenja sud je elektronskim putem zatražio podatak da li je uvodno navedeni dužnik ima zaposlenih, te je HZMO odgovorio da isti dužnik provjerom podataka u aktivnoj banci osiguranika u matičnoj evidenciji Zavoda nema prijavljenih osiguranika na dan 22. kolovoza 2017. godine (list </w:t>
      </w:r>
      <w:r>
        <w:rPr>
          <w:lang w:val="hr-HR"/>
        </w:rPr>
        <w:t>7</w:t>
      </w:r>
      <w:r w:rsidRPr="007A61B6">
        <w:rPr>
          <w:lang w:val="hr-HR"/>
        </w:rPr>
        <w:t xml:space="preserve"> spisa).</w:t>
      </w:r>
    </w:p>
    <w:p w:rsidRDefault="00FD526D" w:rsidP="00FD526D" w:rsidR="00FD526D" w:rsidRPr="007A61B6">
      <w:pPr>
        <w:ind w:firstLine="708"/>
        <w:jc w:val="both"/>
        <w:rPr>
          <w:lang w:val="hr-HR"/>
        </w:rPr>
      </w:pPr>
    </w:p>
    <w:p w:rsidRDefault="00FD526D" w:rsidP="00FD526D" w:rsidR="00FD526D" w:rsidRPr="007A61B6">
      <w:pPr>
        <w:ind w:firstLine="708"/>
        <w:jc w:val="both"/>
        <w:rPr>
          <w:lang w:val="hr-HR"/>
        </w:rPr>
      </w:pPr>
      <w:r w:rsidRPr="007A61B6">
        <w:rPr>
          <w:lang w:val="hr-HR"/>
        </w:rPr>
        <w:t>Isto tako, prije donošenja ovog rješenja sud je elektronskim putem zatražio podatak</w:t>
      </w:r>
      <w:r>
        <w:rPr>
          <w:lang w:val="hr-HR"/>
        </w:rPr>
        <w:t xml:space="preserve"> od FINE</w:t>
      </w:r>
      <w:r w:rsidRPr="007A61B6">
        <w:rPr>
          <w:lang w:val="hr-HR"/>
        </w:rPr>
        <w:t xml:space="preserve"> da li uvodno navedeni dužnik </w:t>
      </w:r>
      <w:r>
        <w:rPr>
          <w:lang w:val="hr-HR"/>
        </w:rPr>
        <w:t xml:space="preserve">u Očevidniku redoslijeda osnova za plaćanje </w:t>
      </w:r>
      <w:r w:rsidRPr="007A61B6">
        <w:rPr>
          <w:lang w:val="hr-HR"/>
        </w:rPr>
        <w:t xml:space="preserve">ima </w:t>
      </w:r>
      <w:r>
        <w:rPr>
          <w:lang w:val="hr-HR"/>
        </w:rPr>
        <w:t xml:space="preserve">evidentiranih neizvršenih osnova za plaćanje, te je FINA elektronskim putem dostavila potvrdu iz koje je razvidno da je kod dužnika na dan </w:t>
      </w:r>
      <w:r w:rsidR="00BD746D">
        <w:rPr>
          <w:lang w:val="hr-HR"/>
        </w:rPr>
        <w:t>22</w:t>
      </w:r>
      <w:r w:rsidRPr="007A61B6">
        <w:rPr>
          <w:lang w:val="hr-HR"/>
        </w:rPr>
        <w:t>. kolovoza 2017. godine</w:t>
      </w:r>
      <w:r>
        <w:rPr>
          <w:lang w:val="hr-HR"/>
        </w:rPr>
        <w:t xml:space="preserve"> evidentirano 2486 dana neprekidne blokade, a nepodmirene obveze na dan </w:t>
      </w:r>
      <w:r w:rsidR="00BD746D">
        <w:rPr>
          <w:lang w:val="hr-HR"/>
        </w:rPr>
        <w:t>22</w:t>
      </w:r>
      <w:r>
        <w:rPr>
          <w:lang w:val="hr-HR"/>
        </w:rPr>
        <w:t xml:space="preserve">. kolovoza 2017. godine iznose 546.625,28 kuna (list 8 spisa). 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93DC8">
        <w:rPr>
          <w:lang w:val="hr-HR"/>
        </w:rPr>
        <w:t>24</w:t>
      </w:r>
      <w:r w:rsidR="00FD526D">
        <w:rPr>
          <w:lang w:val="hr-HR"/>
        </w:rPr>
        <w:t>. kolovoza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FD526D">
        <w:rPr>
          <w:lang w:val="hr-HR"/>
        </w:rPr>
        <w:t xml:space="preserve"> uz izjavu i potvrdu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C2A11">
        <w:rPr>
          <w:lang w:val="hr-HR"/>
        </w:rPr>
        <w:t xml:space="preserve">Split </w:t>
      </w:r>
      <w:r w:rsidR="0050393F">
        <w:rPr>
          <w:lang w:val="hr-HR"/>
        </w:rPr>
        <w:t xml:space="preserve"> </w:t>
      </w:r>
      <w:r w:rsidR="004864FA">
        <w:rPr>
          <w:lang w:val="hr-HR"/>
        </w:rPr>
        <w:t xml:space="preserve"> </w:t>
      </w:r>
      <w:r w:rsidR="000D402B">
        <w:rPr>
          <w:lang w:val="hr-HR"/>
        </w:rPr>
        <w:t xml:space="preserve"> </w:t>
      </w:r>
      <w:r w:rsidR="00A61852">
        <w:rPr>
          <w:lang w:val="hr-HR"/>
        </w:rPr>
        <w:t xml:space="preserve"> </w:t>
      </w:r>
      <w:r w:rsidR="008D648C">
        <w:rPr>
          <w:lang w:val="hr-HR"/>
        </w:rPr>
        <w:t xml:space="preserve">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A93DC8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3B3" w:rsidRPr="00B313B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.St-</w:t>
    </w:r>
    <w:r w:rsidR="00144537">
      <w:t>668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144537">
      <w:t>668</w:t>
    </w:r>
    <w:r w:rsidR="00F67351">
      <w:t>/2015</w:t>
    </w:r>
  </w:p>
  <w:p w:rsidRDefault="00144537" w:rsidP="00144537" w:rsidR="00B25EAD">
    <w:pPr>
      <w:pStyle w:val="Zaglavlje"/>
      <w:tabs>
        <w:tab w:pos="4536" w:val="clear"/>
        <w:tab w:pos="9072" w:val="clear"/>
        <w:tab w:pos="831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D402B"/>
    <w:rsid w:val="000E1138"/>
    <w:rsid w:val="000F6C0B"/>
    <w:rsid w:val="0010318C"/>
    <w:rsid w:val="00110325"/>
    <w:rsid w:val="00133015"/>
    <w:rsid w:val="00144537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864FA"/>
    <w:rsid w:val="004A37EF"/>
    <w:rsid w:val="004A6CA0"/>
    <w:rsid w:val="004D23AF"/>
    <w:rsid w:val="0050393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542F0"/>
    <w:rsid w:val="00870E42"/>
    <w:rsid w:val="00876209"/>
    <w:rsid w:val="00892B6F"/>
    <w:rsid w:val="008D2D3B"/>
    <w:rsid w:val="008D3F54"/>
    <w:rsid w:val="008D648C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1852"/>
    <w:rsid w:val="00A83CF1"/>
    <w:rsid w:val="00A90D05"/>
    <w:rsid w:val="00A93DC8"/>
    <w:rsid w:val="00A97762"/>
    <w:rsid w:val="00AA1815"/>
    <w:rsid w:val="00AC3AE2"/>
    <w:rsid w:val="00AC4892"/>
    <w:rsid w:val="00B25EAD"/>
    <w:rsid w:val="00B313B3"/>
    <w:rsid w:val="00B32A5D"/>
    <w:rsid w:val="00B347F0"/>
    <w:rsid w:val="00B52484"/>
    <w:rsid w:val="00B54D39"/>
    <w:rsid w:val="00B6615F"/>
    <w:rsid w:val="00B72B1A"/>
    <w:rsid w:val="00BA7EC5"/>
    <w:rsid w:val="00BB1553"/>
    <w:rsid w:val="00BD03FF"/>
    <w:rsid w:val="00BD746D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16376"/>
    <w:rsid w:val="00F27E79"/>
    <w:rsid w:val="00F5507B"/>
    <w:rsid w:val="00F67351"/>
    <w:rsid w:val="00F85A66"/>
    <w:rsid w:val="00FA1FE0"/>
    <w:rsid w:val="00FA4900"/>
    <w:rsid w:val="00FB3EB3"/>
    <w:rsid w:val="00FB77D9"/>
    <w:rsid w:val="00FC2A11"/>
    <w:rsid w:val="00FC2EF9"/>
    <w:rsid w:val="00FD3619"/>
    <w:rsid w:val="00FD526D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ALTERNO d.o.o. za poslovanje nekretninama i turizam</izvorni_sadrzaj>
    <derivirana_varijabla naziv="DomainObject.Predmet.ProtustrankaFormated_1">  ALTERNO d.o.o. za poslovanje nekretninama i turizam</derivirana_varijabla>
  </DomainObject.Predmet.ProtustrankaFormated>
  <DomainObject.Predmet.ProtustrankaFormatedOIB>
    <izvorni_sadrzaj>  ALTERNO d.o.o. za poslovanje nekretninama i turizam, OIB 60911685295</izvorni_sadrzaj>
    <derivirana_varijabla naziv="DomainObject.Predmet.ProtustrankaFormatedOIB_1">  ALTERNO d.o.o. za poslovanje nekretninama i turizam, OIB 60911685295</derivirana_varijabla>
  </DomainObject.Predmet.ProtustrankaFormatedOIB>
  <DomainObject.Predmet.ProtustrankaFormatedWithAdress>
    <izvorni_sadrzaj> ALTERNO d.o.o. za poslovanje nekretninama i turizam, Preradovićevo šetalište 9, 21000 Split</izvorni_sadrzaj>
    <derivirana_varijabla naziv="DomainObject.Predmet.ProtustrankaFormatedWithAdress_1"> ALTERNO d.o.o. za poslovanje nekretninama i turizam, Preradovićevo šetalište 9, 21000 Split</derivirana_varijabla>
  </DomainObject.Predmet.ProtustrankaFormatedWithAdress>
  <DomainObject.Predmet.ProtustrankaFormatedWithAdressOIB>
    <izvorni_sadrzaj> ALTERNO d.o.o. za poslovanje nekretninama i turizam, OIB 60911685295, Preradovićevo šetalište 9, 21000 Split</izvorni_sadrzaj>
    <derivirana_varijabla naziv="DomainObject.Predmet.ProtustrankaFormatedWithAdressOIB_1"> ALTERNO d.o.o. za poslovanje nekretninama i turizam, OIB 60911685295, Preradovićevo šetalište 9, 21000 Split</derivirana_varijabla>
  </DomainObject.Predmet.ProtustrankaFormatedWithAdressOIB>
  <DomainObject.Predmet.ProtustrankaWithAdress>
    <izvorni_sadrzaj>ALTERNO d.o.o. za poslovanje nekretninama i turizam Preradovićevo šetalište 9, 21000 Split</izvorni_sadrzaj>
    <derivirana_varijabla naziv="DomainObject.Predmet.ProtustrankaWithAdress_1">ALTERNO d.o.o. za poslovanje nekretninama i turizam Preradovićevo šetalište 9, 21000 Split</derivirana_varijabla>
  </DomainObject.Predmet.ProtustrankaWithAdress>
  <DomainObject.Predmet.ProtustrankaWithAdressOIB>
    <izvorni_sadrzaj>ALTERNO d.o.o. za poslovanje nekretninama i turizam, OIB 60911685295, Preradovićevo šetalište 9, 21000 Split</izvorni_sadrzaj>
    <derivirana_varijabla naziv="DomainObject.Predmet.ProtustrankaWithAdressOIB_1">ALTERNO d.o.o. za poslovanje nekretninama i turizam, OIB 60911685295, Preradovićevo šetalište 9, 21000 Split</derivirana_varijabla>
  </DomainObject.Predmet.ProtustrankaWithAdressOIB>
  <DomainObject.Predmet.ProtustrankaNazivFormated>
    <izvorni_sadrzaj>ALTERNO d.o.o. za poslovanje nekretninama i turizam</izvorni_sadrzaj>
    <derivirana_varijabla naziv="DomainObject.Predmet.ProtustrankaNazivFormated_1">ALTERNO d.o.o. za poslovanje nekretninama i turizam</derivirana_varijabla>
  </DomainObject.Predmet.ProtustrankaNazivFormated>
  <DomainObject.Predmet.ProtustrankaNazivFormatedOIB>
    <izvorni_sadrzaj>ALTERNO d.o.o. za poslovanje nekretninama i turizam, OIB 60911685295</izvorni_sadrzaj>
    <derivirana_varijabla naziv="DomainObject.Predmet.ProtustrankaNazivFormatedOIB_1">ALTERNO d.o.o. za poslovanje nekretninama i turizam, OIB 60911685295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494990.86</izvorni_sadrzaj>
    <derivirana_varijabla naziv="DomainObject.Predmet.TrenutnaVrijednost_1">494990.86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ALTERNO d.o.o. za poslovanje nekretninama i turizam</item>
    </izvorni_sadrzaj>
    <derivirana_varijabla naziv="DomainObject.Predmet.ProtuStrankaListFormated_1">
      <item>ALTERNO d.o.o. za poslovanje nekretninama i turizam</item>
    </derivirana_varijabla>
  </DomainObject.Predmet.ProtuStrankaListFormated>
  <DomainObject.Predmet.ProtuStrankaListFormatedOIB>
    <izvorni_sadrzaj>
      <item>ALTERNO d.o.o. za poslovanje nekretninama i turizam, OIB 60911685295</item>
    </izvorni_sadrzaj>
    <derivirana_varijabla naziv="DomainObject.Predmet.ProtuStrankaListFormatedOIB_1">
      <item>ALTERNO d.o.o. za poslovanje nekretninama i turizam, OIB 60911685295</item>
    </derivirana_varijabla>
  </DomainObject.Predmet.ProtuStrankaListFormatedOIB>
  <DomainObject.Predmet.ProtuStrankaListFormatedWithAdress>
    <izvorni_sadrzaj>
      <item>ALTERNO d.o.o. za poslovanje nekretninama i turizam, Preradovićevo šetalište 9, 21000 Split</item>
    </izvorni_sadrzaj>
    <derivirana_varijabla naziv="DomainObject.Predmet.ProtuStrankaListFormatedWithAdress_1">
      <item>ALTERNO d.o.o. za poslovanje nekretninama i turizam, Preradovićevo šetalište 9, 21000 Split</item>
    </derivirana_varijabla>
  </DomainObject.Predmet.ProtuStrankaListFormatedWithAdress>
  <DomainObject.Predmet.ProtuStrankaListFormatedWithAdressOIB>
    <izvorni_sadrzaj>
      <item>ALTERNO d.o.o. za poslovanje nekretninama i turizam, OIB 60911685295, Preradovićevo šetalište 9, 21000 Split</item>
    </izvorni_sadrzaj>
    <derivirana_varijabla naziv="DomainObject.Predmet.ProtuStrankaListFormatedWithAdressOIB_1">
      <item>ALTERNO d.o.o. za poslovanje nekretninama i turizam, OIB 60911685295, Preradovićevo šetalište 9, 21000 Split</item>
    </derivirana_varijabla>
  </DomainObject.Predmet.ProtuStrankaListFormatedWithAdressOIB>
  <DomainObject.Predmet.ProtuStrankaListNazivFormated>
    <izvorni_sadrzaj>
      <item>ALTERNO d.o.o. za poslovanje nekretninama i turizam</item>
    </izvorni_sadrzaj>
    <derivirana_varijabla naziv="DomainObject.Predmet.ProtuStrankaListNazivFormated_1">
      <item>ALTERNO d.o.o. za poslovanje nekretninama i turizam</item>
    </derivirana_varijabla>
  </DomainObject.Predmet.ProtuStrankaListNazivFormated>
  <DomainObject.Predmet.ProtuStrankaListNazivFormatedOIB>
    <izvorni_sadrzaj>
      <item>ALTERNO d.o.o. za poslovanje nekretninama i turizam, OIB 60911685295</item>
    </izvorni_sadrzaj>
    <derivirana_varijabla naziv="DomainObject.Predmet.ProtuStrankaListNazivFormatedOIB_1">
      <item>ALTERNO d.o.o. za poslovanje nekretninama i turizam, OIB 60911685295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ALTERNO d.o.o. za poslovanje nekretninama i turizam</izvorni_sadrzaj>
    <derivirana_varijabla naziv="DomainObject.Predmet.ProtustrankaIDrugi_1">ALTERNO d.o.o. za poslovanje nekretninama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ALTERNO d.o.o. za poslovanje nekretninama i turizam, OIB 60911685295, Preradovićevo šetalište 9, 21000 Split</izvorni_sadrzaj>
    <derivirana_varijabla naziv="DomainObject.Predmet.ProtustrankaIDrugiAdressOIB_1">ALTERNO d.o.o. za poslovanje nekretninama i turizam, OIB 60911685295, Preradovićevo šetalište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ALTERNO d.o.o. za poslovanje nekretninama i turizam</item>
      <item>FINANCIJSKA AGENCIJA, RC SPLIT</item>
    </izvorni_sadrzaj>
    <derivirana_varijabla naziv="DomainObject.Predmet.SudioniciListNaziv_1">
      <item>ALTERNO d.o.o. za poslovanje nekretninama i turizam</item>
      <item>FINANCIJSKA AGENCIJA, RC SPLIT</item>
    </derivirana_varijabla>
  </DomainObject.Predmet.SudioniciListNaziv>
  <DomainObject.Predmet.SudioniciListAdressOIB>
    <izvorni_sadrzaj>
      <item>ALTERNO d.o.o. za poslovanje nekretninama i turizam, OIB 60911685295, Preradovićevo šetalište 9,21000 Split</item>
      <item>FINANCIJSKA AGENCIJA, RC SPLIT, OIB 85821130368, Mažuranićevo šetalište 24 b,21000 Split</item>
    </izvorni_sadrzaj>
    <derivirana_varijabla naziv="DomainObject.Predmet.SudioniciListAdressOIB_1">
      <item>ALTERNO d.o.o. za poslovanje nekretninama i turizam, OIB 60911685295, Preradovićevo šetalište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60911685295</item>
      <item>, OIB 85821130368</item>
    </izvorni_sadrzaj>
    <derivirana_varijabla naziv="DomainObject.Predmet.SudioniciListNazivOIB_1">
      <item>, OIB 60911685295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7316C-CD5E-470A-870C-5A58DF274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865</properties:Words>
  <properties:Characters>4689</properties:Characters>
  <properties:Lines>126</properties:Lines>
  <properties:Paragraphs>36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2017-08-24T10:28:00Z</cp:lastPrinted>
  <dcterms:modified xmlns:xsi="http://www.w3.org/2001/XMLSchema-instance" xsi:type="dcterms:W3CDTF">2017-08-24T10:30:00Z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