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EA5397" w14:paraId="562B30AA" w:rsidRDefault="00A22B40" w:rsidP="00A22B40" w:rsidR="00A22B40">
      <w:pPr>
        <w:tabs>
          <w:tab w:pos="709" w:val="lef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51F6C458" w:rsidRDefault="00A22B40" w:rsidP="00A22B40" w:rsidR="00A22B40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REPUBLIKA HRVATSKA</w:t>
      </w:r>
    </w:p>
    <w:p w14:textId="77777777" w14:paraId="02D754F7" w:rsidRDefault="00A22B40" w:rsidP="00A22B40" w:rsidR="00A22B40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Zagrebu </w:t>
      </w:r>
    </w:p>
    <w:p w14:textId="77777777" w14:paraId="19E337E9" w:rsidRDefault="00A22B40" w:rsidP="00A22B40" w:rsidR="00A22B40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Zagreb, Amruševa 2/II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</w:t>
      </w:r>
    </w:p>
    <w:p w14:textId="77777777" w14:paraId="3CE4B79E" w:rsidRDefault="00A22B40" w:rsidP="00A22B40" w:rsidR="00A22B40">
      <w:pPr>
        <w:tabs>
          <w:tab w:pos="709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>42. St-1753/2015</w:t>
      </w:r>
    </w:p>
    <w:p w14:textId="77777777" w14:paraId="2D650E4D" w:rsidRDefault="00A22B40" w:rsidP="00A22B40" w:rsidR="00A22B40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</w:p>
    <w:p w14:textId="77777777" w14:paraId="18E27B03" w:rsidRDefault="00A22B40" w:rsidP="00A22B40" w:rsidR="00A22B40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textId="77777777" w14:paraId="4395F02A" w:rsidRDefault="00A22B40" w:rsidP="00A22B40" w:rsidR="00A22B40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14:textId="77777777" w14:paraId="6A2B5F6F" w:rsidRDefault="00A22B40" w:rsidP="00A22B40" w:rsidR="00A22B40">
      <w:pPr>
        <w:tabs>
          <w:tab w:pos="709" w:val="left"/>
        </w:tabs>
        <w:jc w:val="center"/>
        <w:rPr>
          <w:sz w:val="22"/>
          <w:szCs w:val="22"/>
        </w:rPr>
      </w:pPr>
    </w:p>
    <w:p w14:textId="77777777" w14:paraId="1CF91FE9" w:rsidRDefault="00A22B40" w:rsidP="00A22B40" w:rsidR="00A22B40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14:textId="77777777" w14:paraId="1C49E76B" w:rsidRDefault="00A22B40" w:rsidP="00A22B40" w:rsidR="00A22B40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5A3FA912" w:rsidRDefault="00A22B40" w:rsidP="00A22B40" w:rsidR="00A22B40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 xml:space="preserve">TRGOVAČKI SUD U ZAGREBU po sucu toga suda  Hrvoju Lukšiću, u stečajnom predmetu povodom zahtjeva FINANCIJSKE AGENCIJE, za provedbu skraćenog stečajnog postupka nad dužnikom RU-USLUGE d.o.o., Zagreb, Hvarska 6 A, OIB 83092025721, radi zahtjeva za pokretanje skraćenog stečajnog postupka, dana 4. svibnja 2016.g.  </w:t>
      </w:r>
    </w:p>
    <w:p w14:textId="77777777" w14:paraId="5745F007" w:rsidRDefault="00A22B40" w:rsidP="00A22B40" w:rsidR="00A22B40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14:textId="77777777" w14:paraId="31162A3D" w:rsidRDefault="00A22B40" w:rsidP="00A22B40" w:rsidR="00A22B40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i j e š i o   j e</w:t>
      </w:r>
    </w:p>
    <w:p w14:textId="77777777" w14:paraId="3A5F3D01" w:rsidRDefault="00A22B40" w:rsidP="00A22B40" w:rsidR="00A22B40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72B416D8" w:rsidRDefault="00A22B40" w:rsidP="00A22B40" w:rsidR="00A22B40">
      <w:pPr>
        <w:tabs>
          <w:tab w:pos="709" w:val="left"/>
        </w:tabs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Odbacuje se zahtjev predlagatelja Financijske agencije, za pokretanje skraćenog stečajnog postupka nad dužnikom RU-USLUGE d.o.o., Zagreb, Hvarska 6 A, OIB 83092025721, od 30. listopada 2015.g.                               </w:t>
      </w:r>
    </w:p>
    <w:p w14:textId="77777777" w14:paraId="01DD4140" w:rsidRDefault="00A22B40" w:rsidP="00A22B40" w:rsidR="00A22B40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201CF391" w:rsidRDefault="00A22B40" w:rsidP="00A22B40" w:rsidR="00A22B40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14:textId="77777777" w14:paraId="11B8C7D0" w:rsidRDefault="00A22B40" w:rsidP="00A22B40" w:rsidR="00A22B40">
      <w:pPr>
        <w:tabs>
          <w:tab w:pos="709" w:val="left"/>
        </w:tabs>
        <w:rPr>
          <w:sz w:val="22"/>
          <w:szCs w:val="22"/>
        </w:rPr>
      </w:pPr>
    </w:p>
    <w:p w14:textId="77777777" w14:paraId="78D641A3" w:rsidRDefault="00A22B40" w:rsidP="00A22B40" w:rsidR="00A22B40">
      <w:pPr>
        <w:tabs>
          <w:tab w:pos="709" w:val="left"/>
        </w:tabs>
        <w:overflowPunct w:val="false"/>
        <w:autoSpaceDE w:val="false"/>
        <w:autoSpaceDN w:val="false"/>
        <w:adjustRightInd w:val="false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noProof/>
          <w:color w:val="000000"/>
          <w:sz w:val="22"/>
          <w:szCs w:val="22"/>
          <w:lang w:val="en-GB"/>
        </w:rPr>
        <w:t xml:space="preserve">Financijska agencija, RC Zagreb, Podružnica Zagreb, podnijela je ovom sudu zahtjev za provedbu skraćenog stečajnog postupka nad dužnikom </w:t>
      </w:r>
      <w:r>
        <w:rPr>
          <w:sz w:val="22"/>
          <w:szCs w:val="22"/>
        </w:rPr>
        <w:t>RU-USLUGE d.o.o., Zagreb, Hvarska 6 A, OIB 83092025721.</w:t>
      </w:r>
    </w:p>
    <w:p w14:textId="77777777" w14:paraId="4EA10A91" w:rsidRDefault="00A22B40" w:rsidP="00A22B40" w:rsidR="00A22B40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noProof/>
          <w:sz w:val="22"/>
          <w:szCs w:val="22"/>
        </w:rPr>
        <w:t xml:space="preserve">Uvidom u upisnik za stečajeve koji se vodi kod ovog suda utvrđeno je da je ovosudsnim  rješenjem </w:t>
      </w:r>
      <w:r>
        <w:rPr>
          <w:sz w:val="22"/>
          <w:szCs w:val="22"/>
        </w:rPr>
        <w:t xml:space="preserve">broj 72. St-983/2014 od 27. siječnja 2016.g. otvoren i istovremeno zaključen stečajni postupak nad dužnikom RU-USLUGE d.o.o., Zagreb, Hvarska 6 A, OIB 83092025721, te je rješenje dostavljeno sudskom registru radi brisanja dužnika </w:t>
      </w:r>
    </w:p>
    <w:p w14:textId="77777777" w14:paraId="131F3C5D" w:rsidRDefault="00A22B40" w:rsidP="00A22B40" w:rsidR="00A22B40">
      <w:pPr>
        <w:overflowPunct w:val="false"/>
        <w:autoSpaceDE w:val="false"/>
        <w:autoSpaceDN w:val="false"/>
        <w:adjustRightInd w:val="false"/>
        <w:ind w:firstLine="708"/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</w:rPr>
        <w:t>Kako je nad dužnikom već proveden  stečajni postupak, takav se postupak ne može voditi po zahtjevu Financijske agencije, te je riješeno kao u izreci.</w:t>
      </w:r>
    </w:p>
    <w:p w14:textId="77777777" w14:paraId="305B6D8A" w:rsidRDefault="00A22B40" w:rsidP="00A22B40" w:rsidR="00A22B40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3E8611FD" w:rsidRDefault="00A22B40" w:rsidP="00A22B40" w:rsidR="00A22B40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 4. svibnja 2016.g.  </w:t>
      </w:r>
    </w:p>
    <w:p w14:textId="77777777" w14:paraId="386CDBFF" w:rsidRDefault="00A22B40" w:rsidP="00A22B40" w:rsidR="00A22B40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 U D A C:</w:t>
      </w:r>
    </w:p>
    <w:p w14:textId="77777777" w14:paraId="43408B3F" w:rsidRDefault="00A22B40" w:rsidP="00A22B40" w:rsidR="00A22B40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Hrvoje Lukšić,v.r.</w:t>
      </w:r>
    </w:p>
    <w:p w14:textId="77777777" w14:paraId="1E2ABFEA" w:rsidRDefault="00A22B40" w:rsidP="00A22B40" w:rsidR="00A22B40">
      <w:pPr>
        <w:tabs>
          <w:tab w:pos="709" w:val="left"/>
        </w:tabs>
        <w:rPr>
          <w:sz w:val="20"/>
          <w:szCs w:val="20"/>
        </w:rPr>
      </w:pPr>
      <w:r>
        <w:rPr>
          <w:sz w:val="20"/>
          <w:szCs w:val="20"/>
        </w:rPr>
        <w:t xml:space="preserve">POUKA O PRAVNOM LIJEKU: </w:t>
      </w:r>
    </w:p>
    <w:p w14:textId="77777777" w14:paraId="6911272F" w:rsidRDefault="00A22B40" w:rsidP="00A22B40" w:rsidR="00A22B40">
      <w:pPr>
        <w:tabs>
          <w:tab w:pos="709" w:val="left"/>
        </w:tabs>
        <w:jc w:val="both"/>
        <w:rPr>
          <w:sz w:val="20"/>
          <w:szCs w:val="20"/>
        </w:rPr>
      </w:pPr>
      <w:r>
        <w:rPr>
          <w:sz w:val="20"/>
          <w:szCs w:val="20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14:textId="77777777" w14:paraId="5219123C" w:rsidRDefault="00A22B40" w:rsidP="00A22B40" w:rsidR="00A22B40">
      <w:pPr>
        <w:rPr>
          <w:sz w:val="22"/>
          <w:szCs w:val="22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2"/>
          <w:szCs w:val="22"/>
        </w:rPr>
        <w:t>Za točnost otpravka</w:t>
      </w:r>
    </w:p>
    <w:p w14:textId="77777777" w14:paraId="26DD71AC" w:rsidRDefault="00A22B40" w:rsidP="00A22B40" w:rsidR="00A22B40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185EA037" w:rsidRDefault="00A22B40" w:rsidP="00A22B40" w:rsidR="00A22B40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01351176" w:rsidRDefault="00A22B40" w:rsidP="00A22B40" w:rsidR="00A22B40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0F1A6968" w14:paraId="0F1A6968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2B40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22B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B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B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B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B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22B40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A22B40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2B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2B4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22B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B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B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B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B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22B40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A22B40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2B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2B4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20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1753</izvorni_sadrzaj>
    <derivirana_varijabla naziv="DomainObject.Predmet.Broj_1">1753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St-1753/2015</izvorni_sadrzaj>
    <derivirana_varijabla naziv="DomainObject.Predmet.OznakaBroj_1">St-1753/2015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RU-USLUGE d.o.o.</izvorni_sadrzaj>
    <derivirana_varijabla naziv="DomainObject.Predmet.ProtustrankaFormated_1">  RU-USLUGE d.o.o.</derivirana_varijabla>
  </DomainObject.Predmet.ProtustrankaFormated>
  <DomainObject.Predmet.ProtustrankaFormatedOIB>
    <izvorni_sadrzaj>  RU-USLUGE d.o.o., OIB 83092025721</izvorni_sadrzaj>
    <derivirana_varijabla naziv="DomainObject.Predmet.ProtustrankaFormatedOIB_1">  RU-USLUGE d.o.o., OIB 83092025721</derivirana_varijabla>
  </DomainObject.Predmet.ProtustrankaFormatedOIB>
  <DomainObject.Predmet.ProtustrankaFormatedWithAdress>
    <izvorni_sadrzaj> RU-USLUGE d.o.o., Hvarska 6/A, 10000 Zagreb</izvorni_sadrzaj>
    <derivirana_varijabla naziv="DomainObject.Predmet.ProtustrankaFormatedWithAdress_1"> RU-USLUGE d.o.o., Hvarska 6/A, 10000 Zagreb</derivirana_varijabla>
  </DomainObject.Predmet.ProtustrankaFormatedWithAdress>
  <DomainObject.Predmet.ProtustrankaFormatedWithAdressOIB>
    <izvorni_sadrzaj> RU-USLUGE d.o.o., OIB 83092025721, Hvarska 6/A, 10000 Zagreb</izvorni_sadrzaj>
    <derivirana_varijabla naziv="DomainObject.Predmet.ProtustrankaFormatedWithAdressOIB_1"> RU-USLUGE d.o.o., OIB 83092025721, Hvarska 6/A, 10000 Zagreb</derivirana_varijabla>
  </DomainObject.Predmet.ProtustrankaFormatedWithAdressOIB>
  <DomainObject.Predmet.ProtustrankaWithAdress>
    <izvorni_sadrzaj>RU-USLUGE d.o.o. Hvarska 6/A, 10000 Zagreb</izvorni_sadrzaj>
    <derivirana_varijabla naziv="DomainObject.Predmet.ProtustrankaWithAdress_1">RU-USLUGE d.o.o. Hvarska 6/A, 10000 Zagreb</derivirana_varijabla>
  </DomainObject.Predmet.ProtustrankaWithAdress>
  <DomainObject.Predmet.ProtustrankaWithAdressOIB>
    <izvorni_sadrzaj>RU-USLUGE d.o.o., OIB 83092025721, Hvarska 6/A, 10000 Zagreb</izvorni_sadrzaj>
    <derivirana_varijabla naziv="DomainObject.Predmet.ProtustrankaWithAdressOIB_1">RU-USLUGE d.o.o., OIB 83092025721, Hvarska 6/A, 10000 Zagreb</derivirana_varijabla>
  </DomainObject.Predmet.ProtustrankaWithAdressOIB>
  <DomainObject.Predmet.ProtustrankaNazivFormated>
    <izvorni_sadrzaj>RU-USLUGE d.o.o.</izvorni_sadrzaj>
    <derivirana_varijabla naziv="DomainObject.Predmet.ProtustrankaNazivFormated_1">RU-USLUGE d.o.o.</derivirana_varijabla>
  </DomainObject.Predmet.ProtustrankaNazivFormated>
  <DomainObject.Predmet.ProtustrankaNazivFormatedOIB>
    <izvorni_sadrzaj>RU-USLUGE d.o.o., OIB 83092025721</izvorni_sadrzaj>
    <derivirana_varijabla naziv="DomainObject.Predmet.ProtustrankaNazivFormatedOIB_1">RU-USLUGE d.o.o., OIB 83092025721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RU-USLUGE d.o.o.</item>
    </izvorni_sadrzaj>
    <derivirana_varijabla naziv="DomainObject.Predmet.ProtuStrankaListFormated_1">
      <item>RU-USLUGE d.o.o.</item>
    </derivirana_varijabla>
  </DomainObject.Predmet.ProtuStrankaListFormated>
  <DomainObject.Predmet.ProtuStrankaListFormatedOIB>
    <izvorni_sadrzaj>
      <item>RU-USLUGE d.o.o., OIB 83092025721</item>
    </izvorni_sadrzaj>
    <derivirana_varijabla naziv="DomainObject.Predmet.ProtuStrankaListFormatedOIB_1">
      <item>RU-USLUGE d.o.o., OIB 83092025721</item>
    </derivirana_varijabla>
  </DomainObject.Predmet.ProtuStrankaListFormatedOIB>
  <DomainObject.Predmet.ProtuStrankaListFormatedWithAdress>
    <izvorni_sadrzaj>
      <item>RU-USLUGE d.o.o., Hvarska 6/A, 10000 Zagreb</item>
    </izvorni_sadrzaj>
    <derivirana_varijabla naziv="DomainObject.Predmet.ProtuStrankaListFormatedWithAdress_1">
      <item>RU-USLUGE d.o.o., Hvarska 6/A, 10000 Zagreb</item>
    </derivirana_varijabla>
  </DomainObject.Predmet.ProtuStrankaListFormatedWithAdress>
  <DomainObject.Predmet.ProtuStrankaListFormatedWithAdressOIB>
    <izvorni_sadrzaj>
      <item>RU-USLUGE d.o.o., OIB 83092025721, Hvarska 6/A, 10000 Zagreb</item>
    </izvorni_sadrzaj>
    <derivirana_varijabla naziv="DomainObject.Predmet.ProtuStrankaListFormatedWithAdressOIB_1">
      <item>RU-USLUGE d.o.o., OIB 83092025721, Hvarska 6/A, 10000 Zagreb</item>
    </derivirana_varijabla>
  </DomainObject.Predmet.ProtuStrankaListFormatedWithAdressOIB>
  <DomainObject.Predmet.ProtuStrankaListNazivFormated>
    <izvorni_sadrzaj>
      <item>RU-USLUGE d.o.o.</item>
    </izvorni_sadrzaj>
    <derivirana_varijabla naziv="DomainObject.Predmet.ProtuStrankaListNazivFormated_1">
      <item>RU-USLUGE d.o.o.</item>
    </derivirana_varijabla>
  </DomainObject.Predmet.ProtuStrankaListNazivFormated>
  <DomainObject.Predmet.ProtuStrankaListNazivFormatedOIB>
    <izvorni_sadrzaj>
      <item>RU-USLUGE d.o.o., OIB 83092025721</item>
    </izvorni_sadrzaj>
    <derivirana_varijabla naziv="DomainObject.Predmet.ProtuStrankaListNazivFormatedOIB_1">
      <item>RU-USLUGE d.o.o., OIB 83092025721</item>
    </derivirana_varijabla>
  </DomainObject.Predmet.ProtuStrankaListNazivFormatedOIB>
  <DomainObject.Predmet.OstaliListFormated>
    <izvorni_sadrzaj>
      <item>Nadežda Baranovski</item>
      <item>HRVATSKI ZAVOD ZA MIROVINSKO OSIGURANJE</item>
    </izvorni_sadrzaj>
    <derivirana_varijabla naziv="DomainObject.Predmet.OstaliListFormated_1">
      <item>Nadežda Baranovski</item>
      <item>HRVATSKI ZAVOD ZA MIROVINSKO OSIGURANJE</item>
    </derivirana_varijabla>
  </DomainObject.Predmet.OstaliListFormated>
  <DomainObject.Predmet.OstaliListFormatedOIB>
    <izvorni_sadrzaj>
      <item>Nadežda Baranovski, OIB 31170099215</item>
      <item>HRVATSKI ZAVOD ZA MIROVINSKO OSIGURANJE, OIB 84397956623</item>
    </izvorni_sadrzaj>
    <derivirana_varijabla naziv="DomainObject.Predmet.OstaliListFormatedOIB_1">
      <item>Nadežda Baranovski, OIB 31170099215</item>
      <item>HRVATSKI ZAVOD ZA MIROVINSKO OSIGURANJE, OIB 84397956623</item>
    </derivirana_varijabla>
  </DomainObject.Predmet.OstaliListFormatedOIB>
  <DomainObject.Predmet.OstaliListFormatedWithAdress>
    <izvorni_sadrzaj>
      <item>Nadežda Baranovski, Hvarska 6a, 10000 Zagreb</item>
      <item>HRVATSKI ZAVOD ZA MIROVINSKO OSIGURANJE, Trpimirova 4, 10000 Zagreb</item>
    </izvorni_sadrzaj>
    <derivirana_varijabla naziv="DomainObject.Predmet.OstaliListFormatedWithAdress_1">
      <item>Nadežda Baranovski, Hvarska 6a,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Nadežda Baranovski, OIB 31170099215, Hvarska 6a, 10000 Zagreb</item>
      <item>HRVATSKI ZAVOD ZA MIROVINSKO OSIGURANJE, OIB 84397956623, Trpimirova 4, 10000 Zagreb</item>
    </izvorni_sadrzaj>
    <derivirana_varijabla naziv="DomainObject.Predmet.OstaliListFormatedWithAdressOIB_1">
      <item>Nadežda Baranovski, OIB 31170099215, Hvarska 6a,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Nadežda Baranovski</item>
      <item>HRVATSKI ZAVOD ZA MIROVINSKO OSIGURANJE</item>
    </izvorni_sadrzaj>
    <derivirana_varijabla naziv="DomainObject.Predmet.OstaliListNazivFormated_1">
      <item>Nadežda Baranovski</item>
      <item>HRVATSKI ZAVOD ZA MIROVINSKO OSIGURANJE</item>
    </derivirana_varijabla>
  </DomainObject.Predmet.OstaliListNazivFormated>
  <DomainObject.Predmet.OstaliListNazivFormatedOIB>
    <izvorni_sadrzaj>
      <item>Nadežda Baranovski, OIB 31170099215</item>
      <item>HRVATSKI ZAVOD ZA MIROVINSKO OSIGURANJE, OIB 84397956623</item>
    </izvorni_sadrzaj>
    <derivirana_varijabla naziv="DomainObject.Predmet.OstaliListNazivFormatedOIB_1">
      <item>Nadežda Baranovski, OIB 31170099215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RU-USLUGE d.o.o.</izvorni_sadrzaj>
    <derivirana_varijabla naziv="DomainObject.Predmet.ProtustrankaIDrugi_1">RU-USLUGE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RU-USLUGE d.o.o., OIB 83092025721, Hvarska 6/A, 10000 Zagreb</izvorni_sadrzaj>
    <derivirana_varijabla naziv="DomainObject.Predmet.ProtustrankaIDrugiAdressOIB_1">RU-USLUGE d.o.o., OIB 83092025721, Hvarska 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RU-USLUGE d.o.o.</item>
      <item>Nadežda Baranovski</item>
      <item>HRVATSKI ZAVOD ZA MIROVINSKO OSIGURANJE</item>
    </izvorni_sadrzaj>
    <derivirana_varijabla naziv="DomainObject.Predmet.SudioniciListNaziv_1">
      <item>FINA Regionalni centar Zagreb</item>
      <item>RU-USLUGE d.o.o.</item>
      <item>Nadežda Baranovski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RU-USLUGE d.o.o., OIB 83092025721, Hvarska 6/A,10000 Zagreb</item>
      <item>Nadežda Baranovski, OIB 31170099215, Hvarska 6a,10000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RU-USLUGE d.o.o., OIB 83092025721, Hvarska 6/A,10000 Zagreb</item>
      <item>Nadežda Baranovski, OIB 31170099215, Hvarska 6a,10000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83092025721</item>
      <item>, OIB 31170099215</item>
      <item>, OIB 84397956623</item>
    </izvorni_sadrzaj>
    <derivirana_varijabla naziv="DomainObject.Predmet.SudioniciListNazivOIB_1">
      <item>, OIB 85821130368</item>
      <item>, OIB 83092025721</item>
      <item>, OIB 31170099215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273</properties:Words>
  <properties:Characters>1406</properties:Characters>
  <properties:Lines>45</properties:Lines>
  <properties:Paragraphs>20</properties:Paragraphs>
  <properties:TotalTime>2</properties:TotalTime>
  <properties:ScaleCrop>false</properties:ScaleCrop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2016-05-04T06:59:00Z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